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30D6E" w14:textId="2092FC42" w:rsidR="009B0194" w:rsidRPr="00BB40B2" w:rsidRDefault="008E01A6" w:rsidP="009B0194">
      <w:pPr>
        <w:rPr>
          <w:rFonts w:asciiTheme="minorHAnsi" w:hAnsiTheme="minorHAnsi" w:cstheme="minorHAnsi"/>
          <w:sz w:val="22"/>
          <w:szCs w:val="22"/>
        </w:rPr>
      </w:pPr>
      <w:r w:rsidRPr="00BB40B2">
        <w:rPr>
          <w:rFonts w:asciiTheme="minorHAnsi" w:hAnsiTheme="minorHAnsi" w:cstheme="minorHAnsi"/>
          <w:noProof/>
        </w:rPr>
        <w:drawing>
          <wp:inline distT="0" distB="0" distL="0" distR="0" wp14:anchorId="0E2493E5" wp14:editId="2F59BC21">
            <wp:extent cx="5731510" cy="152590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1525905"/>
                    </a:xfrm>
                    <a:prstGeom prst="rect">
                      <a:avLst/>
                    </a:prstGeom>
                  </pic:spPr>
                </pic:pic>
              </a:graphicData>
            </a:graphic>
          </wp:inline>
        </w:drawing>
      </w:r>
    </w:p>
    <w:p w14:paraId="41E42148" w14:textId="77777777" w:rsidR="008E01A6" w:rsidRPr="00BB40B2" w:rsidRDefault="008E01A6" w:rsidP="009B0194">
      <w:pPr>
        <w:rPr>
          <w:rFonts w:asciiTheme="minorHAnsi" w:hAnsiTheme="minorHAnsi" w:cstheme="minorHAnsi"/>
          <w:sz w:val="22"/>
          <w:szCs w:val="22"/>
        </w:rPr>
      </w:pPr>
    </w:p>
    <w:p w14:paraId="746707E7" w14:textId="77777777" w:rsidR="0041649D" w:rsidRPr="00BB40B2" w:rsidRDefault="00B7663D" w:rsidP="00B7663D">
      <w:pPr>
        <w:pStyle w:val="Heading1"/>
        <w:spacing w:before="720" w:after="720"/>
        <w:jc w:val="center"/>
        <w:rPr>
          <w:rFonts w:asciiTheme="minorHAnsi" w:hAnsiTheme="minorHAnsi" w:cstheme="minorHAnsi"/>
          <w:color w:val="auto"/>
          <w:sz w:val="58"/>
          <w:szCs w:val="58"/>
        </w:rPr>
      </w:pPr>
      <w:r w:rsidRPr="00BB40B2">
        <w:rPr>
          <w:rFonts w:asciiTheme="minorHAnsi" w:hAnsiTheme="minorHAnsi" w:cstheme="minorHAnsi"/>
          <w:color w:val="auto"/>
          <w:sz w:val="58"/>
          <w:szCs w:val="58"/>
        </w:rPr>
        <w:t xml:space="preserve">A </w:t>
      </w:r>
      <w:r w:rsidR="00DD0BD4" w:rsidRPr="00BB40B2">
        <w:rPr>
          <w:rFonts w:asciiTheme="minorHAnsi" w:hAnsiTheme="minorHAnsi" w:cstheme="minorHAnsi"/>
          <w:color w:val="auto"/>
          <w:sz w:val="58"/>
          <w:szCs w:val="58"/>
        </w:rPr>
        <w:t>brief guide to the Local Government Pension Scheme (LGPS) for employees in England and Wales</w:t>
      </w:r>
    </w:p>
    <w:p w14:paraId="2FA72C0B" w14:textId="77777777" w:rsidR="00B7663D" w:rsidRPr="00BB40B2" w:rsidRDefault="00B7663D" w:rsidP="00B7663D">
      <w:pPr>
        <w:jc w:val="center"/>
        <w:rPr>
          <w:rFonts w:asciiTheme="minorHAnsi" w:hAnsiTheme="minorHAnsi" w:cstheme="minorHAnsi"/>
          <w:b/>
          <w:bCs/>
          <w:sz w:val="22"/>
          <w:szCs w:val="22"/>
        </w:rPr>
      </w:pPr>
    </w:p>
    <w:p w14:paraId="3B51770A" w14:textId="77777777" w:rsidR="00B7663D" w:rsidRPr="00BB40B2" w:rsidRDefault="003E488B" w:rsidP="00B7663D">
      <w:pPr>
        <w:jc w:val="center"/>
        <w:rPr>
          <w:rFonts w:asciiTheme="minorHAnsi" w:hAnsiTheme="minorHAnsi" w:cstheme="minorHAnsi"/>
          <w:b/>
          <w:bCs/>
          <w:sz w:val="22"/>
          <w:szCs w:val="22"/>
        </w:rPr>
      </w:pPr>
      <w:r w:rsidRPr="00BB40B2">
        <w:rPr>
          <w:rFonts w:asciiTheme="minorHAnsi" w:hAnsiTheme="minorHAnsi" w:cstheme="minorHAnsi"/>
          <w:b/>
          <w:bCs/>
          <w:noProof/>
          <w:sz w:val="22"/>
          <w:szCs w:val="22"/>
          <w:lang w:eastAsia="en-GB"/>
        </w:rPr>
        <w:drawing>
          <wp:inline distT="0" distB="0" distL="0" distR="0" wp14:anchorId="50493ED0" wp14:editId="24FB8389">
            <wp:extent cx="5731510" cy="1912910"/>
            <wp:effectExtent l="0" t="0" r="2540" b="0"/>
            <wp:docPr id="10" name="Picture 10" descr="N:\fcs-data\TECHTEAM\Website\2020 re-brand\LGPS logos &amp; branding 7.3.2022\Brandmark + description_ora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fcs-data\TECHTEAM\Website\2020 re-brand\LGPS logos &amp; branding 7.3.2022\Brandmark + description_orange.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1912910"/>
                    </a:xfrm>
                    <a:prstGeom prst="rect">
                      <a:avLst/>
                    </a:prstGeom>
                    <a:noFill/>
                    <a:ln>
                      <a:noFill/>
                    </a:ln>
                  </pic:spPr>
                </pic:pic>
              </a:graphicData>
            </a:graphic>
          </wp:inline>
        </w:drawing>
      </w:r>
    </w:p>
    <w:p w14:paraId="124B4CE6" w14:textId="77777777" w:rsidR="00B7663D" w:rsidRPr="00BB40B2" w:rsidRDefault="00B7663D" w:rsidP="00B7663D">
      <w:pPr>
        <w:jc w:val="center"/>
        <w:rPr>
          <w:rFonts w:asciiTheme="minorHAnsi" w:hAnsiTheme="minorHAnsi" w:cstheme="minorHAnsi"/>
          <w:b/>
          <w:bCs/>
          <w:sz w:val="22"/>
          <w:szCs w:val="22"/>
        </w:rPr>
      </w:pPr>
    </w:p>
    <w:p w14:paraId="6DD1C9CD" w14:textId="77777777" w:rsidR="00B7663D" w:rsidRPr="00BB40B2" w:rsidRDefault="00B7663D" w:rsidP="00B7663D">
      <w:pPr>
        <w:jc w:val="center"/>
        <w:rPr>
          <w:rFonts w:asciiTheme="minorHAnsi" w:hAnsiTheme="minorHAnsi" w:cstheme="minorHAnsi"/>
          <w:b/>
          <w:bCs/>
          <w:sz w:val="22"/>
          <w:szCs w:val="22"/>
        </w:rPr>
      </w:pPr>
    </w:p>
    <w:p w14:paraId="0FABE7EE" w14:textId="2D223DE5" w:rsidR="00CA515E" w:rsidRPr="00BB40B2" w:rsidRDefault="00B7663D" w:rsidP="0020383F">
      <w:pPr>
        <w:jc w:val="center"/>
        <w:rPr>
          <w:rFonts w:asciiTheme="minorHAnsi" w:hAnsiTheme="minorHAnsi" w:cstheme="minorHAnsi"/>
          <w:b/>
          <w:bCs/>
          <w:sz w:val="22"/>
          <w:szCs w:val="22"/>
        </w:rPr>
      </w:pPr>
      <w:r w:rsidRPr="00BB40B2">
        <w:rPr>
          <w:rFonts w:asciiTheme="minorHAnsi" w:hAnsiTheme="minorHAnsi" w:cstheme="minorHAnsi"/>
          <w:b/>
          <w:bCs/>
          <w:sz w:val="22"/>
          <w:szCs w:val="22"/>
        </w:rPr>
        <w:t xml:space="preserve">If you require this information in an alternative language or another format such as large type, audio cassette or Braille, please contact the Pensions </w:t>
      </w:r>
      <w:r w:rsidR="003B43C3" w:rsidRPr="00BB40B2">
        <w:rPr>
          <w:rFonts w:asciiTheme="minorHAnsi" w:hAnsiTheme="minorHAnsi" w:cstheme="minorHAnsi"/>
          <w:b/>
          <w:bCs/>
          <w:sz w:val="22"/>
          <w:szCs w:val="22"/>
        </w:rPr>
        <w:t>Team</w:t>
      </w:r>
      <w:r w:rsidR="00280977" w:rsidRPr="00BB40B2">
        <w:rPr>
          <w:rFonts w:asciiTheme="minorHAnsi" w:hAnsiTheme="minorHAnsi" w:cstheme="minorHAnsi"/>
          <w:b/>
          <w:bCs/>
          <w:sz w:val="22"/>
          <w:szCs w:val="22"/>
        </w:rPr>
        <w:t xml:space="preserve"> on 01609 53633</w:t>
      </w:r>
      <w:r w:rsidR="003B43C3" w:rsidRPr="00BB40B2">
        <w:rPr>
          <w:rFonts w:asciiTheme="minorHAnsi" w:hAnsiTheme="minorHAnsi" w:cstheme="minorHAnsi"/>
          <w:b/>
          <w:bCs/>
          <w:sz w:val="22"/>
          <w:szCs w:val="22"/>
        </w:rPr>
        <w:t>5</w:t>
      </w:r>
    </w:p>
    <w:p w14:paraId="113747AB" w14:textId="77777777" w:rsidR="00D86FF2" w:rsidRPr="00BB40B2" w:rsidRDefault="00D86FF2" w:rsidP="00D86FF2">
      <w:pPr>
        <w:rPr>
          <w:rFonts w:asciiTheme="minorHAnsi" w:hAnsiTheme="minorHAnsi" w:cstheme="minorHAnsi"/>
          <w:sz w:val="22"/>
          <w:szCs w:val="22"/>
        </w:rPr>
      </w:pPr>
    </w:p>
    <w:p w14:paraId="7904F948" w14:textId="77777777" w:rsidR="00D86FF2" w:rsidRPr="00BB40B2" w:rsidRDefault="00D86FF2" w:rsidP="00D86FF2">
      <w:pPr>
        <w:rPr>
          <w:rFonts w:asciiTheme="minorHAnsi" w:hAnsiTheme="minorHAnsi" w:cstheme="minorHAnsi"/>
          <w:sz w:val="22"/>
          <w:szCs w:val="22"/>
        </w:rPr>
      </w:pPr>
    </w:p>
    <w:p w14:paraId="6F63E19A" w14:textId="77777777" w:rsidR="00D86FF2" w:rsidRPr="00BB40B2" w:rsidRDefault="00D86FF2" w:rsidP="00D86FF2">
      <w:pPr>
        <w:rPr>
          <w:rFonts w:asciiTheme="minorHAnsi" w:hAnsiTheme="minorHAnsi" w:cstheme="minorHAnsi"/>
          <w:b/>
          <w:bCs/>
          <w:sz w:val="22"/>
          <w:szCs w:val="22"/>
        </w:rPr>
      </w:pPr>
    </w:p>
    <w:p w14:paraId="0CFC0E1F" w14:textId="77777777" w:rsidR="007365D3" w:rsidRPr="00BB40B2" w:rsidRDefault="00EA372F" w:rsidP="00F20185">
      <w:pPr>
        <w:pStyle w:val="TOC2"/>
      </w:pPr>
      <w:r w:rsidRPr="00BB40B2">
        <w:t>Contents</w:t>
      </w:r>
    </w:p>
    <w:p w14:paraId="7A9EE296" w14:textId="247BD4EB" w:rsidR="00796452" w:rsidRDefault="004347BC">
      <w:pPr>
        <w:pStyle w:val="TOC2"/>
        <w:rPr>
          <w:rFonts w:eastAsiaTheme="minorEastAsia" w:cstheme="minorBidi"/>
          <w:b w:val="0"/>
          <w:color w:val="auto"/>
          <w:kern w:val="2"/>
          <w:sz w:val="24"/>
          <w:lang w:eastAsia="en-GB"/>
          <w14:ligatures w14:val="standardContextual"/>
        </w:rPr>
      </w:pPr>
      <w:r w:rsidRPr="00BB40B2">
        <w:rPr>
          <w:snapToGrid w:val="0"/>
          <w:color w:val="002060"/>
          <w:sz w:val="22"/>
          <w:szCs w:val="22"/>
        </w:rPr>
        <w:fldChar w:fldCharType="begin"/>
      </w:r>
      <w:r w:rsidRPr="00BB40B2">
        <w:rPr>
          <w:snapToGrid w:val="0"/>
          <w:sz w:val="22"/>
          <w:szCs w:val="22"/>
        </w:rPr>
        <w:instrText xml:space="preserve"> TOC \o "2-3" \h \z \u </w:instrText>
      </w:r>
      <w:r w:rsidRPr="00BB40B2">
        <w:rPr>
          <w:snapToGrid w:val="0"/>
          <w:color w:val="002060"/>
          <w:sz w:val="22"/>
          <w:szCs w:val="22"/>
        </w:rPr>
        <w:fldChar w:fldCharType="separate"/>
      </w:r>
      <w:hyperlink w:anchor="_Toc235538064" w:history="1">
        <w:r w:rsidR="00796452" w:rsidRPr="00603541">
          <w:rPr>
            <w:rStyle w:val="Hyperlink"/>
          </w:rPr>
          <w:t>Highlights of the L</w:t>
        </w:r>
        <w:r w:rsidR="00796452" w:rsidRPr="00603541">
          <w:rPr>
            <w:rStyle w:val="Hyperlink"/>
            <w:spacing w:val="-70"/>
          </w:rPr>
          <w:t> </w:t>
        </w:r>
        <w:r w:rsidR="00796452" w:rsidRPr="00603541">
          <w:rPr>
            <w:rStyle w:val="Hyperlink"/>
          </w:rPr>
          <w:t>G</w:t>
        </w:r>
        <w:r w:rsidR="00796452" w:rsidRPr="00603541">
          <w:rPr>
            <w:rStyle w:val="Hyperlink"/>
            <w:spacing w:val="-70"/>
          </w:rPr>
          <w:t> </w:t>
        </w:r>
        <w:r w:rsidR="00796452" w:rsidRPr="00603541">
          <w:rPr>
            <w:rStyle w:val="Hyperlink"/>
          </w:rPr>
          <w:t>P</w:t>
        </w:r>
        <w:r w:rsidR="00796452" w:rsidRPr="00603541">
          <w:rPr>
            <w:rStyle w:val="Hyperlink"/>
            <w:spacing w:val="-70"/>
          </w:rPr>
          <w:t> </w:t>
        </w:r>
        <w:r w:rsidR="00796452" w:rsidRPr="00603541">
          <w:rPr>
            <w:rStyle w:val="Hyperlink"/>
          </w:rPr>
          <w:t>S</w:t>
        </w:r>
        <w:r w:rsidR="00796452">
          <w:rPr>
            <w:webHidden/>
          </w:rPr>
          <w:tab/>
        </w:r>
        <w:r w:rsidR="00796452">
          <w:rPr>
            <w:webHidden/>
          </w:rPr>
          <w:fldChar w:fldCharType="begin"/>
        </w:r>
        <w:r w:rsidR="00796452">
          <w:rPr>
            <w:webHidden/>
          </w:rPr>
          <w:instrText xml:space="preserve"> PAGEREF _Toc235538064 \h </w:instrText>
        </w:r>
        <w:r w:rsidR="00796452">
          <w:rPr>
            <w:webHidden/>
          </w:rPr>
        </w:r>
        <w:r w:rsidR="00796452">
          <w:rPr>
            <w:webHidden/>
          </w:rPr>
          <w:fldChar w:fldCharType="separate"/>
        </w:r>
        <w:r w:rsidR="00796452">
          <w:rPr>
            <w:webHidden/>
          </w:rPr>
          <w:t>4</w:t>
        </w:r>
        <w:r w:rsidR="00796452">
          <w:rPr>
            <w:webHidden/>
          </w:rPr>
          <w:fldChar w:fldCharType="end"/>
        </w:r>
      </w:hyperlink>
    </w:p>
    <w:p w14:paraId="3C678975" w14:textId="5910D054" w:rsidR="00796452" w:rsidRDefault="00796452">
      <w:pPr>
        <w:pStyle w:val="TOC2"/>
        <w:rPr>
          <w:rFonts w:eastAsiaTheme="minorEastAsia" w:cstheme="minorBidi"/>
          <w:b w:val="0"/>
          <w:color w:val="auto"/>
          <w:kern w:val="2"/>
          <w:sz w:val="24"/>
          <w:lang w:eastAsia="en-GB"/>
          <w14:ligatures w14:val="standardContextual"/>
        </w:rPr>
      </w:pPr>
      <w:hyperlink w:anchor="_Toc235538065" w:history="1">
        <w:r w:rsidRPr="00603541">
          <w:rPr>
            <w:rStyle w:val="Hyperlink"/>
          </w:rPr>
          <w:t>The Scheme</w:t>
        </w:r>
        <w:r>
          <w:rPr>
            <w:webHidden/>
          </w:rPr>
          <w:tab/>
        </w:r>
        <w:r>
          <w:rPr>
            <w:webHidden/>
          </w:rPr>
          <w:fldChar w:fldCharType="begin"/>
        </w:r>
        <w:r>
          <w:rPr>
            <w:webHidden/>
          </w:rPr>
          <w:instrText xml:space="preserve"> PAGEREF _Toc235538065 \h </w:instrText>
        </w:r>
        <w:r>
          <w:rPr>
            <w:webHidden/>
          </w:rPr>
        </w:r>
        <w:r>
          <w:rPr>
            <w:webHidden/>
          </w:rPr>
          <w:fldChar w:fldCharType="separate"/>
        </w:r>
        <w:r>
          <w:rPr>
            <w:webHidden/>
          </w:rPr>
          <w:t>6</w:t>
        </w:r>
        <w:r>
          <w:rPr>
            <w:webHidden/>
          </w:rPr>
          <w:fldChar w:fldCharType="end"/>
        </w:r>
      </w:hyperlink>
    </w:p>
    <w:p w14:paraId="6B1115CF" w14:textId="425F4D5C" w:rsidR="00796452" w:rsidRDefault="00796452">
      <w:pPr>
        <w:pStyle w:val="TOC3"/>
        <w:rPr>
          <w:rFonts w:eastAsiaTheme="minorEastAsia" w:cstheme="minorBidi"/>
          <w:color w:val="auto"/>
          <w:kern w:val="2"/>
          <w:lang w:eastAsia="en-GB"/>
          <w14:ligatures w14:val="standardContextual"/>
        </w:rPr>
      </w:pPr>
      <w:hyperlink w:anchor="_Toc235538066" w:history="1">
        <w:r w:rsidRPr="00603541">
          <w:rPr>
            <w:rStyle w:val="Hyperlink"/>
          </w:rPr>
          <w:t>What kind of scheme is it?</w:t>
        </w:r>
        <w:r>
          <w:rPr>
            <w:webHidden/>
          </w:rPr>
          <w:tab/>
        </w:r>
        <w:r>
          <w:rPr>
            <w:webHidden/>
          </w:rPr>
          <w:fldChar w:fldCharType="begin"/>
        </w:r>
        <w:r>
          <w:rPr>
            <w:webHidden/>
          </w:rPr>
          <w:instrText xml:space="preserve"> PAGEREF _Toc235538066 \h </w:instrText>
        </w:r>
        <w:r>
          <w:rPr>
            <w:webHidden/>
          </w:rPr>
        </w:r>
        <w:r>
          <w:rPr>
            <w:webHidden/>
          </w:rPr>
          <w:fldChar w:fldCharType="separate"/>
        </w:r>
        <w:r>
          <w:rPr>
            <w:webHidden/>
          </w:rPr>
          <w:t>6</w:t>
        </w:r>
        <w:r>
          <w:rPr>
            <w:webHidden/>
          </w:rPr>
          <w:fldChar w:fldCharType="end"/>
        </w:r>
      </w:hyperlink>
    </w:p>
    <w:p w14:paraId="097E8AE8" w14:textId="52DF10CE" w:rsidR="00796452" w:rsidRDefault="00796452">
      <w:pPr>
        <w:pStyle w:val="TOC3"/>
        <w:rPr>
          <w:rFonts w:eastAsiaTheme="minorEastAsia" w:cstheme="minorBidi"/>
          <w:color w:val="auto"/>
          <w:kern w:val="2"/>
          <w:lang w:eastAsia="en-GB"/>
          <w14:ligatures w14:val="standardContextual"/>
        </w:rPr>
      </w:pPr>
      <w:hyperlink w:anchor="_Toc235538067" w:history="1">
        <w:r w:rsidRPr="00603541">
          <w:rPr>
            <w:rStyle w:val="Hyperlink"/>
          </w:rPr>
          <w:t>Who can join?</w:t>
        </w:r>
        <w:r>
          <w:rPr>
            <w:webHidden/>
          </w:rPr>
          <w:tab/>
        </w:r>
        <w:r>
          <w:rPr>
            <w:webHidden/>
          </w:rPr>
          <w:fldChar w:fldCharType="begin"/>
        </w:r>
        <w:r>
          <w:rPr>
            <w:webHidden/>
          </w:rPr>
          <w:instrText xml:space="preserve"> PAGEREF _Toc235538067 \h </w:instrText>
        </w:r>
        <w:r>
          <w:rPr>
            <w:webHidden/>
          </w:rPr>
        </w:r>
        <w:r>
          <w:rPr>
            <w:webHidden/>
          </w:rPr>
          <w:fldChar w:fldCharType="separate"/>
        </w:r>
        <w:r>
          <w:rPr>
            <w:webHidden/>
          </w:rPr>
          <w:t>6</w:t>
        </w:r>
        <w:r>
          <w:rPr>
            <w:webHidden/>
          </w:rPr>
          <w:fldChar w:fldCharType="end"/>
        </w:r>
      </w:hyperlink>
    </w:p>
    <w:p w14:paraId="56A39E8D" w14:textId="28FB531F" w:rsidR="00796452" w:rsidRDefault="00796452">
      <w:pPr>
        <w:pStyle w:val="TOC3"/>
        <w:rPr>
          <w:rFonts w:eastAsiaTheme="minorEastAsia" w:cstheme="minorBidi"/>
          <w:color w:val="auto"/>
          <w:kern w:val="2"/>
          <w:lang w:eastAsia="en-GB"/>
          <w14:ligatures w14:val="standardContextual"/>
        </w:rPr>
      </w:pPr>
      <w:hyperlink w:anchor="_Toc235538068" w:history="1">
        <w:r w:rsidRPr="00603541">
          <w:rPr>
            <w:rStyle w:val="Hyperlink"/>
          </w:rPr>
          <w:t>Can I opt out of the L</w:t>
        </w:r>
        <w:r w:rsidRPr="00603541">
          <w:rPr>
            <w:rStyle w:val="Hyperlink"/>
            <w:spacing w:val="-70"/>
          </w:rPr>
          <w:t> </w:t>
        </w:r>
        <w:r w:rsidRPr="00603541">
          <w:rPr>
            <w:rStyle w:val="Hyperlink"/>
          </w:rPr>
          <w:t>G</w:t>
        </w:r>
        <w:r w:rsidRPr="00603541">
          <w:rPr>
            <w:rStyle w:val="Hyperlink"/>
            <w:spacing w:val="-70"/>
          </w:rPr>
          <w:t> </w:t>
        </w:r>
        <w:r w:rsidRPr="00603541">
          <w:rPr>
            <w:rStyle w:val="Hyperlink"/>
          </w:rPr>
          <w:t>P</w:t>
        </w:r>
        <w:r w:rsidRPr="00603541">
          <w:rPr>
            <w:rStyle w:val="Hyperlink"/>
            <w:spacing w:val="-70"/>
          </w:rPr>
          <w:t> </w:t>
        </w:r>
        <w:r w:rsidRPr="00603541">
          <w:rPr>
            <w:rStyle w:val="Hyperlink"/>
          </w:rPr>
          <w:t>S and re-join later?</w:t>
        </w:r>
        <w:r>
          <w:rPr>
            <w:webHidden/>
          </w:rPr>
          <w:tab/>
        </w:r>
        <w:r>
          <w:rPr>
            <w:webHidden/>
          </w:rPr>
          <w:fldChar w:fldCharType="begin"/>
        </w:r>
        <w:r>
          <w:rPr>
            <w:webHidden/>
          </w:rPr>
          <w:instrText xml:space="preserve"> PAGEREF _Toc235538068 \h </w:instrText>
        </w:r>
        <w:r>
          <w:rPr>
            <w:webHidden/>
          </w:rPr>
        </w:r>
        <w:r>
          <w:rPr>
            <w:webHidden/>
          </w:rPr>
          <w:fldChar w:fldCharType="separate"/>
        </w:r>
        <w:r>
          <w:rPr>
            <w:webHidden/>
          </w:rPr>
          <w:t>7</w:t>
        </w:r>
        <w:r>
          <w:rPr>
            <w:webHidden/>
          </w:rPr>
          <w:fldChar w:fldCharType="end"/>
        </w:r>
      </w:hyperlink>
    </w:p>
    <w:p w14:paraId="5E0670DF" w14:textId="2F290D65" w:rsidR="00796452" w:rsidRDefault="00796452">
      <w:pPr>
        <w:pStyle w:val="TOC3"/>
        <w:rPr>
          <w:rFonts w:eastAsiaTheme="minorEastAsia" w:cstheme="minorBidi"/>
          <w:color w:val="auto"/>
          <w:kern w:val="2"/>
          <w:lang w:eastAsia="en-GB"/>
          <w14:ligatures w14:val="standardContextual"/>
        </w:rPr>
      </w:pPr>
      <w:hyperlink w:anchor="_Toc235538069" w:history="1">
        <w:r w:rsidRPr="00603541">
          <w:rPr>
            <w:rStyle w:val="Hyperlink"/>
          </w:rPr>
          <w:t>What do I pay?</w:t>
        </w:r>
        <w:r>
          <w:rPr>
            <w:webHidden/>
          </w:rPr>
          <w:tab/>
        </w:r>
        <w:r>
          <w:rPr>
            <w:webHidden/>
          </w:rPr>
          <w:fldChar w:fldCharType="begin"/>
        </w:r>
        <w:r>
          <w:rPr>
            <w:webHidden/>
          </w:rPr>
          <w:instrText xml:space="preserve"> PAGEREF _Toc235538069 \h </w:instrText>
        </w:r>
        <w:r>
          <w:rPr>
            <w:webHidden/>
          </w:rPr>
        </w:r>
        <w:r>
          <w:rPr>
            <w:webHidden/>
          </w:rPr>
          <w:fldChar w:fldCharType="separate"/>
        </w:r>
        <w:r>
          <w:rPr>
            <w:webHidden/>
          </w:rPr>
          <w:t>8</w:t>
        </w:r>
        <w:r>
          <w:rPr>
            <w:webHidden/>
          </w:rPr>
          <w:fldChar w:fldCharType="end"/>
        </w:r>
      </w:hyperlink>
    </w:p>
    <w:p w14:paraId="3824F933" w14:textId="23BEBD22" w:rsidR="00796452" w:rsidRDefault="00796452">
      <w:pPr>
        <w:pStyle w:val="TOC3"/>
        <w:rPr>
          <w:rFonts w:eastAsiaTheme="minorEastAsia" w:cstheme="minorBidi"/>
          <w:color w:val="auto"/>
          <w:kern w:val="2"/>
          <w:lang w:eastAsia="en-GB"/>
          <w14:ligatures w14:val="standardContextual"/>
        </w:rPr>
      </w:pPr>
      <w:hyperlink w:anchor="_Toc235538070" w:history="1">
        <w:r w:rsidRPr="00603541">
          <w:rPr>
            <w:rStyle w:val="Hyperlink"/>
          </w:rPr>
          <w:t>Do I get tax relief?</w:t>
        </w:r>
        <w:r>
          <w:rPr>
            <w:webHidden/>
          </w:rPr>
          <w:tab/>
        </w:r>
        <w:r>
          <w:rPr>
            <w:webHidden/>
          </w:rPr>
          <w:fldChar w:fldCharType="begin"/>
        </w:r>
        <w:r>
          <w:rPr>
            <w:webHidden/>
          </w:rPr>
          <w:instrText xml:space="preserve"> PAGEREF _Toc235538070 \h </w:instrText>
        </w:r>
        <w:r>
          <w:rPr>
            <w:webHidden/>
          </w:rPr>
        </w:r>
        <w:r>
          <w:rPr>
            <w:webHidden/>
          </w:rPr>
          <w:fldChar w:fldCharType="separate"/>
        </w:r>
        <w:r>
          <w:rPr>
            <w:webHidden/>
          </w:rPr>
          <w:t>9</w:t>
        </w:r>
        <w:r>
          <w:rPr>
            <w:webHidden/>
          </w:rPr>
          <w:fldChar w:fldCharType="end"/>
        </w:r>
      </w:hyperlink>
    </w:p>
    <w:p w14:paraId="7D78D95D" w14:textId="7CFC190F" w:rsidR="00796452" w:rsidRDefault="00796452">
      <w:pPr>
        <w:pStyle w:val="TOC3"/>
        <w:rPr>
          <w:rFonts w:eastAsiaTheme="minorEastAsia" w:cstheme="minorBidi"/>
          <w:color w:val="auto"/>
          <w:kern w:val="2"/>
          <w:lang w:eastAsia="en-GB"/>
          <w14:ligatures w14:val="standardContextual"/>
        </w:rPr>
      </w:pPr>
      <w:hyperlink w:anchor="_Toc235538071" w:history="1">
        <w:r w:rsidRPr="00603541">
          <w:rPr>
            <w:rStyle w:val="Hyperlink"/>
          </w:rPr>
          <w:t>Contributions</w:t>
        </w:r>
        <w:r>
          <w:rPr>
            <w:webHidden/>
          </w:rPr>
          <w:tab/>
        </w:r>
        <w:r>
          <w:rPr>
            <w:webHidden/>
          </w:rPr>
          <w:fldChar w:fldCharType="begin"/>
        </w:r>
        <w:r>
          <w:rPr>
            <w:webHidden/>
          </w:rPr>
          <w:instrText xml:space="preserve"> PAGEREF _Toc235538071 \h </w:instrText>
        </w:r>
        <w:r>
          <w:rPr>
            <w:webHidden/>
          </w:rPr>
        </w:r>
        <w:r>
          <w:rPr>
            <w:webHidden/>
          </w:rPr>
          <w:fldChar w:fldCharType="separate"/>
        </w:r>
        <w:r>
          <w:rPr>
            <w:webHidden/>
          </w:rPr>
          <w:t>9</w:t>
        </w:r>
        <w:r>
          <w:rPr>
            <w:webHidden/>
          </w:rPr>
          <w:fldChar w:fldCharType="end"/>
        </w:r>
      </w:hyperlink>
    </w:p>
    <w:p w14:paraId="2037BBB3" w14:textId="1AC4988A" w:rsidR="00796452" w:rsidRDefault="00796452">
      <w:pPr>
        <w:pStyle w:val="TOC3"/>
        <w:rPr>
          <w:rFonts w:eastAsiaTheme="minorEastAsia" w:cstheme="minorBidi"/>
          <w:color w:val="auto"/>
          <w:kern w:val="2"/>
          <w:lang w:eastAsia="en-GB"/>
          <w14:ligatures w14:val="standardContextual"/>
        </w:rPr>
      </w:pPr>
      <w:hyperlink w:anchor="_Toc235538072" w:history="1">
        <w:r w:rsidRPr="00603541">
          <w:rPr>
            <w:rStyle w:val="Hyperlink"/>
          </w:rPr>
          <w:t>Does my employer contribute?</w:t>
        </w:r>
        <w:r>
          <w:rPr>
            <w:webHidden/>
          </w:rPr>
          <w:tab/>
        </w:r>
        <w:r>
          <w:rPr>
            <w:webHidden/>
          </w:rPr>
          <w:fldChar w:fldCharType="begin"/>
        </w:r>
        <w:r>
          <w:rPr>
            <w:webHidden/>
          </w:rPr>
          <w:instrText xml:space="preserve"> PAGEREF _Toc235538072 \h </w:instrText>
        </w:r>
        <w:r>
          <w:rPr>
            <w:webHidden/>
          </w:rPr>
        </w:r>
        <w:r>
          <w:rPr>
            <w:webHidden/>
          </w:rPr>
          <w:fldChar w:fldCharType="separate"/>
        </w:r>
        <w:r>
          <w:rPr>
            <w:webHidden/>
          </w:rPr>
          <w:t>9</w:t>
        </w:r>
        <w:r>
          <w:rPr>
            <w:webHidden/>
          </w:rPr>
          <w:fldChar w:fldCharType="end"/>
        </w:r>
      </w:hyperlink>
    </w:p>
    <w:p w14:paraId="15287FB2" w14:textId="7AF30AB4" w:rsidR="00796452" w:rsidRDefault="00796452">
      <w:pPr>
        <w:pStyle w:val="TOC3"/>
        <w:rPr>
          <w:rFonts w:eastAsiaTheme="minorEastAsia" w:cstheme="minorBidi"/>
          <w:color w:val="auto"/>
          <w:kern w:val="2"/>
          <w:lang w:eastAsia="en-GB"/>
          <w14:ligatures w14:val="standardContextual"/>
        </w:rPr>
      </w:pPr>
      <w:hyperlink w:anchor="_Toc235538073" w:history="1">
        <w:r w:rsidRPr="00603541">
          <w:rPr>
            <w:rStyle w:val="Hyperlink"/>
          </w:rPr>
          <w:t>Is there flexibility to pay less in contributions?</w:t>
        </w:r>
        <w:r>
          <w:rPr>
            <w:webHidden/>
          </w:rPr>
          <w:tab/>
        </w:r>
        <w:r>
          <w:rPr>
            <w:webHidden/>
          </w:rPr>
          <w:fldChar w:fldCharType="begin"/>
        </w:r>
        <w:r>
          <w:rPr>
            <w:webHidden/>
          </w:rPr>
          <w:instrText xml:space="preserve"> PAGEREF _Toc235538073 \h </w:instrText>
        </w:r>
        <w:r>
          <w:rPr>
            <w:webHidden/>
          </w:rPr>
        </w:r>
        <w:r>
          <w:rPr>
            <w:webHidden/>
          </w:rPr>
          <w:fldChar w:fldCharType="separate"/>
        </w:r>
        <w:r>
          <w:rPr>
            <w:webHidden/>
          </w:rPr>
          <w:t>9</w:t>
        </w:r>
        <w:r>
          <w:rPr>
            <w:webHidden/>
          </w:rPr>
          <w:fldChar w:fldCharType="end"/>
        </w:r>
      </w:hyperlink>
    </w:p>
    <w:p w14:paraId="4DB795F2" w14:textId="53920D61" w:rsidR="00796452" w:rsidRDefault="00796452">
      <w:pPr>
        <w:pStyle w:val="TOC3"/>
        <w:rPr>
          <w:rFonts w:eastAsiaTheme="minorEastAsia" w:cstheme="minorBidi"/>
          <w:color w:val="auto"/>
          <w:kern w:val="2"/>
          <w:lang w:eastAsia="en-GB"/>
          <w14:ligatures w14:val="standardContextual"/>
        </w:rPr>
      </w:pPr>
      <w:hyperlink w:anchor="_Toc235538074" w:history="1">
        <w:r w:rsidRPr="00603541">
          <w:rPr>
            <w:rStyle w:val="Hyperlink"/>
          </w:rPr>
          <w:t>Can I pay extra to increase my benefits?</w:t>
        </w:r>
        <w:r>
          <w:rPr>
            <w:webHidden/>
          </w:rPr>
          <w:tab/>
        </w:r>
        <w:r>
          <w:rPr>
            <w:webHidden/>
          </w:rPr>
          <w:fldChar w:fldCharType="begin"/>
        </w:r>
        <w:r>
          <w:rPr>
            <w:webHidden/>
          </w:rPr>
          <w:instrText xml:space="preserve"> PAGEREF _Toc235538074 \h </w:instrText>
        </w:r>
        <w:r>
          <w:rPr>
            <w:webHidden/>
          </w:rPr>
        </w:r>
        <w:r>
          <w:rPr>
            <w:webHidden/>
          </w:rPr>
          <w:fldChar w:fldCharType="separate"/>
        </w:r>
        <w:r>
          <w:rPr>
            <w:webHidden/>
          </w:rPr>
          <w:t>9</w:t>
        </w:r>
        <w:r>
          <w:rPr>
            <w:webHidden/>
          </w:rPr>
          <w:fldChar w:fldCharType="end"/>
        </w:r>
      </w:hyperlink>
    </w:p>
    <w:p w14:paraId="17004D4B" w14:textId="27BAEB4B" w:rsidR="00796452" w:rsidRDefault="00796452">
      <w:pPr>
        <w:pStyle w:val="TOC3"/>
        <w:rPr>
          <w:rFonts w:eastAsiaTheme="minorEastAsia" w:cstheme="minorBidi"/>
          <w:color w:val="auto"/>
          <w:kern w:val="2"/>
          <w:lang w:eastAsia="en-GB"/>
          <w14:ligatures w14:val="standardContextual"/>
        </w:rPr>
      </w:pPr>
      <w:hyperlink w:anchor="_Toc235538075" w:history="1">
        <w:r w:rsidRPr="00603541">
          <w:rPr>
            <w:rStyle w:val="Hyperlink"/>
            <w:bCs/>
          </w:rPr>
          <w:t>You can increase your</w:t>
        </w:r>
        <w:r w:rsidRPr="00603541">
          <w:rPr>
            <w:rStyle w:val="Hyperlink"/>
            <w:bCs/>
            <w:snapToGrid w:val="0"/>
          </w:rPr>
          <w:t xml:space="preserve"> benefits by:</w:t>
        </w:r>
        <w:r>
          <w:rPr>
            <w:webHidden/>
          </w:rPr>
          <w:tab/>
        </w:r>
        <w:r>
          <w:rPr>
            <w:webHidden/>
          </w:rPr>
          <w:fldChar w:fldCharType="begin"/>
        </w:r>
        <w:r>
          <w:rPr>
            <w:webHidden/>
          </w:rPr>
          <w:instrText xml:space="preserve"> PAGEREF _Toc235538075 \h </w:instrText>
        </w:r>
        <w:r>
          <w:rPr>
            <w:webHidden/>
          </w:rPr>
        </w:r>
        <w:r>
          <w:rPr>
            <w:webHidden/>
          </w:rPr>
          <w:fldChar w:fldCharType="separate"/>
        </w:r>
        <w:r>
          <w:rPr>
            <w:webHidden/>
          </w:rPr>
          <w:t>9</w:t>
        </w:r>
        <w:r>
          <w:rPr>
            <w:webHidden/>
          </w:rPr>
          <w:fldChar w:fldCharType="end"/>
        </w:r>
      </w:hyperlink>
    </w:p>
    <w:p w14:paraId="01A1EAB3" w14:textId="0BFAA17D" w:rsidR="00796452" w:rsidRDefault="00796452">
      <w:pPr>
        <w:pStyle w:val="TOC3"/>
        <w:rPr>
          <w:rFonts w:eastAsiaTheme="minorEastAsia" w:cstheme="minorBidi"/>
          <w:color w:val="auto"/>
          <w:kern w:val="2"/>
          <w:lang w:eastAsia="en-GB"/>
          <w14:ligatures w14:val="standardContextual"/>
        </w:rPr>
      </w:pPr>
      <w:hyperlink w:anchor="_Toc235538076" w:history="1">
        <w:r w:rsidRPr="00603541">
          <w:rPr>
            <w:rStyle w:val="Hyperlink"/>
          </w:rPr>
          <w:t>Re-joining the L</w:t>
        </w:r>
        <w:r w:rsidRPr="00603541">
          <w:rPr>
            <w:rStyle w:val="Hyperlink"/>
            <w:spacing w:val="-70"/>
          </w:rPr>
          <w:t> </w:t>
        </w:r>
        <w:r w:rsidRPr="00603541">
          <w:rPr>
            <w:rStyle w:val="Hyperlink"/>
          </w:rPr>
          <w:t>G</w:t>
        </w:r>
        <w:r w:rsidRPr="00603541">
          <w:rPr>
            <w:rStyle w:val="Hyperlink"/>
            <w:spacing w:val="-70"/>
          </w:rPr>
          <w:t> </w:t>
        </w:r>
        <w:r w:rsidRPr="00603541">
          <w:rPr>
            <w:rStyle w:val="Hyperlink"/>
          </w:rPr>
          <w:t>P</w:t>
        </w:r>
        <w:r w:rsidRPr="00603541">
          <w:rPr>
            <w:rStyle w:val="Hyperlink"/>
            <w:spacing w:val="-70"/>
          </w:rPr>
          <w:t> </w:t>
        </w:r>
        <w:r w:rsidRPr="00603541">
          <w:rPr>
            <w:rStyle w:val="Hyperlink"/>
          </w:rPr>
          <w:t>S</w:t>
        </w:r>
        <w:r>
          <w:rPr>
            <w:webHidden/>
          </w:rPr>
          <w:tab/>
        </w:r>
        <w:r>
          <w:rPr>
            <w:webHidden/>
          </w:rPr>
          <w:fldChar w:fldCharType="begin"/>
        </w:r>
        <w:r>
          <w:rPr>
            <w:webHidden/>
          </w:rPr>
          <w:instrText xml:space="preserve"> PAGEREF _Toc235538076 \h </w:instrText>
        </w:r>
        <w:r>
          <w:rPr>
            <w:webHidden/>
          </w:rPr>
        </w:r>
        <w:r>
          <w:rPr>
            <w:webHidden/>
          </w:rPr>
          <w:fldChar w:fldCharType="separate"/>
        </w:r>
        <w:r>
          <w:rPr>
            <w:webHidden/>
          </w:rPr>
          <w:t>9</w:t>
        </w:r>
        <w:r>
          <w:rPr>
            <w:webHidden/>
          </w:rPr>
          <w:fldChar w:fldCharType="end"/>
        </w:r>
      </w:hyperlink>
    </w:p>
    <w:p w14:paraId="3BB58E33" w14:textId="2E8DA0E8" w:rsidR="00796452" w:rsidRDefault="00796452">
      <w:pPr>
        <w:pStyle w:val="TOC3"/>
        <w:rPr>
          <w:rFonts w:eastAsiaTheme="minorEastAsia" w:cstheme="minorBidi"/>
          <w:color w:val="auto"/>
          <w:kern w:val="2"/>
          <w:lang w:eastAsia="en-GB"/>
          <w14:ligatures w14:val="standardContextual"/>
        </w:rPr>
      </w:pPr>
      <w:hyperlink w:anchor="_Toc235538077" w:history="1">
        <w:r w:rsidRPr="00603541">
          <w:rPr>
            <w:rStyle w:val="Hyperlink"/>
          </w:rPr>
          <w:t>Can I transfer in non-L</w:t>
        </w:r>
        <w:r w:rsidRPr="00603541">
          <w:rPr>
            <w:rStyle w:val="Hyperlink"/>
            <w:spacing w:val="-70"/>
          </w:rPr>
          <w:t> </w:t>
        </w:r>
        <w:r w:rsidRPr="00603541">
          <w:rPr>
            <w:rStyle w:val="Hyperlink"/>
          </w:rPr>
          <w:t>G</w:t>
        </w:r>
        <w:r w:rsidRPr="00603541">
          <w:rPr>
            <w:rStyle w:val="Hyperlink"/>
            <w:spacing w:val="-70"/>
          </w:rPr>
          <w:t> </w:t>
        </w:r>
        <w:r w:rsidRPr="00603541">
          <w:rPr>
            <w:rStyle w:val="Hyperlink"/>
          </w:rPr>
          <w:t>P</w:t>
        </w:r>
        <w:r w:rsidRPr="00603541">
          <w:rPr>
            <w:rStyle w:val="Hyperlink"/>
            <w:spacing w:val="-70"/>
          </w:rPr>
          <w:t> </w:t>
        </w:r>
        <w:r w:rsidRPr="00603541">
          <w:rPr>
            <w:rStyle w:val="Hyperlink"/>
          </w:rPr>
          <w:t>S pensions?</w:t>
        </w:r>
        <w:r>
          <w:rPr>
            <w:webHidden/>
          </w:rPr>
          <w:tab/>
        </w:r>
        <w:r>
          <w:rPr>
            <w:webHidden/>
          </w:rPr>
          <w:fldChar w:fldCharType="begin"/>
        </w:r>
        <w:r>
          <w:rPr>
            <w:webHidden/>
          </w:rPr>
          <w:instrText xml:space="preserve"> PAGEREF _Toc235538077 \h </w:instrText>
        </w:r>
        <w:r>
          <w:rPr>
            <w:webHidden/>
          </w:rPr>
        </w:r>
        <w:r>
          <w:rPr>
            <w:webHidden/>
          </w:rPr>
          <w:fldChar w:fldCharType="separate"/>
        </w:r>
        <w:r>
          <w:rPr>
            <w:webHidden/>
          </w:rPr>
          <w:t>10</w:t>
        </w:r>
        <w:r>
          <w:rPr>
            <w:webHidden/>
          </w:rPr>
          <w:fldChar w:fldCharType="end"/>
        </w:r>
      </w:hyperlink>
    </w:p>
    <w:p w14:paraId="3F1D04B5" w14:textId="07C8AC96" w:rsidR="00796452" w:rsidRDefault="00796452">
      <w:pPr>
        <w:pStyle w:val="TOC3"/>
        <w:rPr>
          <w:rFonts w:eastAsiaTheme="minorEastAsia" w:cstheme="minorBidi"/>
          <w:color w:val="auto"/>
          <w:kern w:val="2"/>
          <w:lang w:eastAsia="en-GB"/>
          <w14:ligatures w14:val="standardContextual"/>
        </w:rPr>
      </w:pPr>
      <w:hyperlink w:anchor="_Toc235538078" w:history="1">
        <w:r w:rsidRPr="00603541">
          <w:rPr>
            <w:rStyle w:val="Hyperlink"/>
          </w:rPr>
          <w:t>What if I’m already receiving an L</w:t>
        </w:r>
        <w:r w:rsidRPr="00603541">
          <w:rPr>
            <w:rStyle w:val="Hyperlink"/>
            <w:spacing w:val="-70"/>
          </w:rPr>
          <w:t> </w:t>
        </w:r>
        <w:r w:rsidRPr="00603541">
          <w:rPr>
            <w:rStyle w:val="Hyperlink"/>
          </w:rPr>
          <w:t>G</w:t>
        </w:r>
        <w:r w:rsidRPr="00603541">
          <w:rPr>
            <w:rStyle w:val="Hyperlink"/>
            <w:spacing w:val="-70"/>
          </w:rPr>
          <w:t> </w:t>
        </w:r>
        <w:r w:rsidRPr="00603541">
          <w:rPr>
            <w:rStyle w:val="Hyperlink"/>
          </w:rPr>
          <w:t>P</w:t>
        </w:r>
        <w:r w:rsidRPr="00603541">
          <w:rPr>
            <w:rStyle w:val="Hyperlink"/>
            <w:spacing w:val="-70"/>
          </w:rPr>
          <w:t> </w:t>
        </w:r>
        <w:r w:rsidRPr="00603541">
          <w:rPr>
            <w:rStyle w:val="Hyperlink"/>
          </w:rPr>
          <w:t>S pension?</w:t>
        </w:r>
        <w:r>
          <w:rPr>
            <w:webHidden/>
          </w:rPr>
          <w:tab/>
        </w:r>
        <w:r>
          <w:rPr>
            <w:webHidden/>
          </w:rPr>
          <w:fldChar w:fldCharType="begin"/>
        </w:r>
        <w:r>
          <w:rPr>
            <w:webHidden/>
          </w:rPr>
          <w:instrText xml:space="preserve"> PAGEREF _Toc235538078 \h </w:instrText>
        </w:r>
        <w:r>
          <w:rPr>
            <w:webHidden/>
          </w:rPr>
        </w:r>
        <w:r>
          <w:rPr>
            <w:webHidden/>
          </w:rPr>
          <w:fldChar w:fldCharType="separate"/>
        </w:r>
        <w:r>
          <w:rPr>
            <w:webHidden/>
          </w:rPr>
          <w:t>10</w:t>
        </w:r>
        <w:r>
          <w:rPr>
            <w:webHidden/>
          </w:rPr>
          <w:fldChar w:fldCharType="end"/>
        </w:r>
      </w:hyperlink>
    </w:p>
    <w:p w14:paraId="574A7250" w14:textId="471E41AC" w:rsidR="00796452" w:rsidRDefault="00796452">
      <w:pPr>
        <w:pStyle w:val="TOC2"/>
        <w:rPr>
          <w:rFonts w:eastAsiaTheme="minorEastAsia" w:cstheme="minorBidi"/>
          <w:b w:val="0"/>
          <w:color w:val="auto"/>
          <w:kern w:val="2"/>
          <w:sz w:val="24"/>
          <w:lang w:eastAsia="en-GB"/>
          <w14:ligatures w14:val="standardContextual"/>
        </w:rPr>
      </w:pPr>
      <w:hyperlink w:anchor="_Toc235538079" w:history="1">
        <w:r w:rsidRPr="00603541">
          <w:rPr>
            <w:rStyle w:val="Hyperlink"/>
          </w:rPr>
          <w:t>Contribution Flexibility</w:t>
        </w:r>
        <w:r>
          <w:rPr>
            <w:webHidden/>
          </w:rPr>
          <w:tab/>
        </w:r>
        <w:r>
          <w:rPr>
            <w:webHidden/>
          </w:rPr>
          <w:fldChar w:fldCharType="begin"/>
        </w:r>
        <w:r>
          <w:rPr>
            <w:webHidden/>
          </w:rPr>
          <w:instrText xml:space="preserve"> PAGEREF _Toc235538079 \h </w:instrText>
        </w:r>
        <w:r>
          <w:rPr>
            <w:webHidden/>
          </w:rPr>
        </w:r>
        <w:r>
          <w:rPr>
            <w:webHidden/>
          </w:rPr>
          <w:fldChar w:fldCharType="separate"/>
        </w:r>
        <w:r>
          <w:rPr>
            <w:webHidden/>
          </w:rPr>
          <w:t>11</w:t>
        </w:r>
        <w:r>
          <w:rPr>
            <w:webHidden/>
          </w:rPr>
          <w:fldChar w:fldCharType="end"/>
        </w:r>
      </w:hyperlink>
    </w:p>
    <w:p w14:paraId="5E1049BE" w14:textId="5E211C06" w:rsidR="00796452" w:rsidRDefault="00796452">
      <w:pPr>
        <w:pStyle w:val="TOC3"/>
        <w:rPr>
          <w:rFonts w:eastAsiaTheme="minorEastAsia" w:cstheme="minorBidi"/>
          <w:color w:val="auto"/>
          <w:kern w:val="2"/>
          <w:lang w:eastAsia="en-GB"/>
          <w14:ligatures w14:val="standardContextual"/>
        </w:rPr>
      </w:pPr>
      <w:hyperlink w:anchor="_Toc235538080" w:history="1">
        <w:r w:rsidRPr="00603541">
          <w:rPr>
            <w:rStyle w:val="Hyperlink"/>
          </w:rPr>
          <w:t>Flexibility to pay less</w:t>
        </w:r>
        <w:r>
          <w:rPr>
            <w:webHidden/>
          </w:rPr>
          <w:tab/>
        </w:r>
        <w:r>
          <w:rPr>
            <w:webHidden/>
          </w:rPr>
          <w:fldChar w:fldCharType="begin"/>
        </w:r>
        <w:r>
          <w:rPr>
            <w:webHidden/>
          </w:rPr>
          <w:instrText xml:space="preserve"> PAGEREF _Toc235538080 \h </w:instrText>
        </w:r>
        <w:r>
          <w:rPr>
            <w:webHidden/>
          </w:rPr>
        </w:r>
        <w:r>
          <w:rPr>
            <w:webHidden/>
          </w:rPr>
          <w:fldChar w:fldCharType="separate"/>
        </w:r>
        <w:r>
          <w:rPr>
            <w:webHidden/>
          </w:rPr>
          <w:t>11</w:t>
        </w:r>
        <w:r>
          <w:rPr>
            <w:webHidden/>
          </w:rPr>
          <w:fldChar w:fldCharType="end"/>
        </w:r>
      </w:hyperlink>
    </w:p>
    <w:p w14:paraId="31E9E055" w14:textId="38CF7B20" w:rsidR="00796452" w:rsidRDefault="00796452">
      <w:pPr>
        <w:pStyle w:val="TOC3"/>
        <w:rPr>
          <w:rFonts w:eastAsiaTheme="minorEastAsia" w:cstheme="minorBidi"/>
          <w:color w:val="auto"/>
          <w:kern w:val="2"/>
          <w:lang w:eastAsia="en-GB"/>
          <w14:ligatures w14:val="standardContextual"/>
        </w:rPr>
      </w:pPr>
      <w:hyperlink w:anchor="_Toc235538081" w:history="1">
        <w:r w:rsidRPr="00603541">
          <w:rPr>
            <w:rStyle w:val="Hyperlink"/>
          </w:rPr>
          <w:t>Flexibility to pay more</w:t>
        </w:r>
        <w:r>
          <w:rPr>
            <w:webHidden/>
          </w:rPr>
          <w:tab/>
        </w:r>
        <w:r>
          <w:rPr>
            <w:webHidden/>
          </w:rPr>
          <w:fldChar w:fldCharType="begin"/>
        </w:r>
        <w:r>
          <w:rPr>
            <w:webHidden/>
          </w:rPr>
          <w:instrText xml:space="preserve"> PAGEREF _Toc235538081 \h </w:instrText>
        </w:r>
        <w:r>
          <w:rPr>
            <w:webHidden/>
          </w:rPr>
        </w:r>
        <w:r>
          <w:rPr>
            <w:webHidden/>
          </w:rPr>
          <w:fldChar w:fldCharType="separate"/>
        </w:r>
        <w:r>
          <w:rPr>
            <w:webHidden/>
          </w:rPr>
          <w:t>12</w:t>
        </w:r>
        <w:r>
          <w:rPr>
            <w:webHidden/>
          </w:rPr>
          <w:fldChar w:fldCharType="end"/>
        </w:r>
      </w:hyperlink>
    </w:p>
    <w:p w14:paraId="744FDC57" w14:textId="1B353C7E" w:rsidR="00796452" w:rsidRDefault="00796452">
      <w:pPr>
        <w:pStyle w:val="TOC2"/>
        <w:rPr>
          <w:rFonts w:eastAsiaTheme="minorEastAsia" w:cstheme="minorBidi"/>
          <w:b w:val="0"/>
          <w:color w:val="auto"/>
          <w:kern w:val="2"/>
          <w:sz w:val="24"/>
          <w:lang w:eastAsia="en-GB"/>
          <w14:ligatures w14:val="standardContextual"/>
        </w:rPr>
      </w:pPr>
      <w:hyperlink w:anchor="_Toc235538082" w:history="1">
        <w:r w:rsidRPr="00603541">
          <w:rPr>
            <w:rStyle w:val="Hyperlink"/>
          </w:rPr>
          <w:t>Your Pension</w:t>
        </w:r>
        <w:r>
          <w:rPr>
            <w:webHidden/>
          </w:rPr>
          <w:tab/>
        </w:r>
        <w:r>
          <w:rPr>
            <w:webHidden/>
          </w:rPr>
          <w:fldChar w:fldCharType="begin"/>
        </w:r>
        <w:r>
          <w:rPr>
            <w:webHidden/>
          </w:rPr>
          <w:instrText xml:space="preserve"> PAGEREF _Toc235538082 \h </w:instrText>
        </w:r>
        <w:r>
          <w:rPr>
            <w:webHidden/>
          </w:rPr>
        </w:r>
        <w:r>
          <w:rPr>
            <w:webHidden/>
          </w:rPr>
          <w:fldChar w:fldCharType="separate"/>
        </w:r>
        <w:r>
          <w:rPr>
            <w:webHidden/>
          </w:rPr>
          <w:t>13</w:t>
        </w:r>
        <w:r>
          <w:rPr>
            <w:webHidden/>
          </w:rPr>
          <w:fldChar w:fldCharType="end"/>
        </w:r>
      </w:hyperlink>
    </w:p>
    <w:p w14:paraId="36C4F00A" w14:textId="17353E5A" w:rsidR="00796452" w:rsidRDefault="00796452">
      <w:pPr>
        <w:pStyle w:val="TOC3"/>
        <w:rPr>
          <w:rFonts w:eastAsiaTheme="minorEastAsia" w:cstheme="minorBidi"/>
          <w:color w:val="auto"/>
          <w:kern w:val="2"/>
          <w:lang w:eastAsia="en-GB"/>
          <w14:ligatures w14:val="standardContextual"/>
        </w:rPr>
      </w:pPr>
      <w:hyperlink w:anchor="_Toc235538083" w:history="1">
        <w:r w:rsidRPr="00603541">
          <w:rPr>
            <w:rStyle w:val="Hyperlink"/>
          </w:rPr>
          <w:t>How is my pension worked out?</w:t>
        </w:r>
        <w:r>
          <w:rPr>
            <w:webHidden/>
          </w:rPr>
          <w:tab/>
        </w:r>
        <w:r>
          <w:rPr>
            <w:webHidden/>
          </w:rPr>
          <w:fldChar w:fldCharType="begin"/>
        </w:r>
        <w:r>
          <w:rPr>
            <w:webHidden/>
          </w:rPr>
          <w:instrText xml:space="preserve"> PAGEREF _Toc235538083 \h </w:instrText>
        </w:r>
        <w:r>
          <w:rPr>
            <w:webHidden/>
          </w:rPr>
        </w:r>
        <w:r>
          <w:rPr>
            <w:webHidden/>
          </w:rPr>
          <w:fldChar w:fldCharType="separate"/>
        </w:r>
        <w:r>
          <w:rPr>
            <w:webHidden/>
          </w:rPr>
          <w:t>13</w:t>
        </w:r>
        <w:r>
          <w:rPr>
            <w:webHidden/>
          </w:rPr>
          <w:fldChar w:fldCharType="end"/>
        </w:r>
      </w:hyperlink>
    </w:p>
    <w:p w14:paraId="3C3981FB" w14:textId="20F6FFE6" w:rsidR="00796452" w:rsidRDefault="00796452">
      <w:pPr>
        <w:pStyle w:val="TOC3"/>
        <w:rPr>
          <w:rFonts w:eastAsiaTheme="minorEastAsia" w:cstheme="minorBidi"/>
          <w:color w:val="auto"/>
          <w:kern w:val="2"/>
          <w:lang w:eastAsia="en-GB"/>
          <w14:ligatures w14:val="standardContextual"/>
        </w:rPr>
      </w:pPr>
      <w:hyperlink w:anchor="_Toc235538084" w:history="1">
        <w:r w:rsidRPr="00603541">
          <w:rPr>
            <w:rStyle w:val="Hyperlink"/>
          </w:rPr>
          <w:t>Benefits built up from 1 April 2014</w:t>
        </w:r>
        <w:r>
          <w:rPr>
            <w:webHidden/>
          </w:rPr>
          <w:tab/>
        </w:r>
        <w:r>
          <w:rPr>
            <w:webHidden/>
          </w:rPr>
          <w:fldChar w:fldCharType="begin"/>
        </w:r>
        <w:r>
          <w:rPr>
            <w:webHidden/>
          </w:rPr>
          <w:instrText xml:space="preserve"> PAGEREF _Toc235538084 \h </w:instrText>
        </w:r>
        <w:r>
          <w:rPr>
            <w:webHidden/>
          </w:rPr>
        </w:r>
        <w:r>
          <w:rPr>
            <w:webHidden/>
          </w:rPr>
          <w:fldChar w:fldCharType="separate"/>
        </w:r>
        <w:r>
          <w:rPr>
            <w:webHidden/>
          </w:rPr>
          <w:t>13</w:t>
        </w:r>
        <w:r>
          <w:rPr>
            <w:webHidden/>
          </w:rPr>
          <w:fldChar w:fldCharType="end"/>
        </w:r>
      </w:hyperlink>
    </w:p>
    <w:p w14:paraId="053C4591" w14:textId="7BE8B65D" w:rsidR="00796452" w:rsidRDefault="00796452">
      <w:pPr>
        <w:pStyle w:val="TOC3"/>
        <w:rPr>
          <w:rFonts w:eastAsiaTheme="minorEastAsia" w:cstheme="minorBidi"/>
          <w:color w:val="auto"/>
          <w:kern w:val="2"/>
          <w:lang w:eastAsia="en-GB"/>
          <w14:ligatures w14:val="standardContextual"/>
        </w:rPr>
      </w:pPr>
      <w:hyperlink w:anchor="_Toc235538085" w:history="1">
        <w:r w:rsidRPr="00603541">
          <w:rPr>
            <w:rStyle w:val="Hyperlink"/>
          </w:rPr>
          <w:t>What pay is used to work out my pension?</w:t>
        </w:r>
        <w:r>
          <w:rPr>
            <w:webHidden/>
          </w:rPr>
          <w:tab/>
        </w:r>
        <w:r>
          <w:rPr>
            <w:webHidden/>
          </w:rPr>
          <w:fldChar w:fldCharType="begin"/>
        </w:r>
        <w:r>
          <w:rPr>
            <w:webHidden/>
          </w:rPr>
          <w:instrText xml:space="preserve"> PAGEREF _Toc235538085 \h </w:instrText>
        </w:r>
        <w:r>
          <w:rPr>
            <w:webHidden/>
          </w:rPr>
        </w:r>
        <w:r>
          <w:rPr>
            <w:webHidden/>
          </w:rPr>
          <w:fldChar w:fldCharType="separate"/>
        </w:r>
        <w:r>
          <w:rPr>
            <w:webHidden/>
          </w:rPr>
          <w:t>13</w:t>
        </w:r>
        <w:r>
          <w:rPr>
            <w:webHidden/>
          </w:rPr>
          <w:fldChar w:fldCharType="end"/>
        </w:r>
      </w:hyperlink>
    </w:p>
    <w:p w14:paraId="744574CF" w14:textId="55063A9B" w:rsidR="00796452" w:rsidRDefault="00796452">
      <w:pPr>
        <w:pStyle w:val="TOC3"/>
        <w:rPr>
          <w:rFonts w:eastAsiaTheme="minorEastAsia" w:cstheme="minorBidi"/>
          <w:color w:val="auto"/>
          <w:kern w:val="2"/>
          <w:lang w:eastAsia="en-GB"/>
          <w14:ligatures w14:val="standardContextual"/>
        </w:rPr>
      </w:pPr>
      <w:hyperlink w:anchor="_Toc235538086" w:history="1">
        <w:r w:rsidRPr="00603541">
          <w:rPr>
            <w:rStyle w:val="Hyperlink"/>
          </w:rPr>
          <w:t>How is my pension worked out – an example</w:t>
        </w:r>
        <w:r>
          <w:rPr>
            <w:webHidden/>
          </w:rPr>
          <w:tab/>
        </w:r>
        <w:r>
          <w:rPr>
            <w:webHidden/>
          </w:rPr>
          <w:fldChar w:fldCharType="begin"/>
        </w:r>
        <w:r>
          <w:rPr>
            <w:webHidden/>
          </w:rPr>
          <w:instrText xml:space="preserve"> PAGEREF _Toc235538086 \h </w:instrText>
        </w:r>
        <w:r>
          <w:rPr>
            <w:webHidden/>
          </w:rPr>
        </w:r>
        <w:r>
          <w:rPr>
            <w:webHidden/>
          </w:rPr>
          <w:fldChar w:fldCharType="separate"/>
        </w:r>
        <w:r>
          <w:rPr>
            <w:webHidden/>
          </w:rPr>
          <w:t>14</w:t>
        </w:r>
        <w:r>
          <w:rPr>
            <w:webHidden/>
          </w:rPr>
          <w:fldChar w:fldCharType="end"/>
        </w:r>
      </w:hyperlink>
    </w:p>
    <w:p w14:paraId="279F1EB0" w14:textId="737F2A1A" w:rsidR="00796452" w:rsidRDefault="00796452">
      <w:pPr>
        <w:pStyle w:val="TOC3"/>
        <w:rPr>
          <w:rFonts w:eastAsiaTheme="minorEastAsia" w:cstheme="minorBidi"/>
          <w:color w:val="auto"/>
          <w:kern w:val="2"/>
          <w:lang w:eastAsia="en-GB"/>
          <w14:ligatures w14:val="standardContextual"/>
        </w:rPr>
      </w:pPr>
      <w:hyperlink w:anchor="_Toc235538087" w:history="1">
        <w:r w:rsidRPr="00603541">
          <w:rPr>
            <w:rStyle w:val="Hyperlink"/>
          </w:rPr>
          <w:t>Benefits built up before 1 April 2014</w:t>
        </w:r>
        <w:r>
          <w:rPr>
            <w:webHidden/>
          </w:rPr>
          <w:tab/>
        </w:r>
        <w:r>
          <w:rPr>
            <w:webHidden/>
          </w:rPr>
          <w:fldChar w:fldCharType="begin"/>
        </w:r>
        <w:r>
          <w:rPr>
            <w:webHidden/>
          </w:rPr>
          <w:instrText xml:space="preserve"> PAGEREF _Toc235538087 \h </w:instrText>
        </w:r>
        <w:r>
          <w:rPr>
            <w:webHidden/>
          </w:rPr>
        </w:r>
        <w:r>
          <w:rPr>
            <w:webHidden/>
          </w:rPr>
          <w:fldChar w:fldCharType="separate"/>
        </w:r>
        <w:r>
          <w:rPr>
            <w:webHidden/>
          </w:rPr>
          <w:t>14</w:t>
        </w:r>
        <w:r>
          <w:rPr>
            <w:webHidden/>
          </w:rPr>
          <w:fldChar w:fldCharType="end"/>
        </w:r>
      </w:hyperlink>
    </w:p>
    <w:p w14:paraId="1E691896" w14:textId="585D65D8" w:rsidR="00796452" w:rsidRDefault="00796452">
      <w:pPr>
        <w:pStyle w:val="TOC3"/>
        <w:rPr>
          <w:rFonts w:eastAsiaTheme="minorEastAsia" w:cstheme="minorBidi"/>
          <w:color w:val="auto"/>
          <w:kern w:val="2"/>
          <w:lang w:eastAsia="en-GB"/>
          <w14:ligatures w14:val="standardContextual"/>
        </w:rPr>
      </w:pPr>
      <w:hyperlink w:anchor="_Toc235538088" w:history="1">
        <w:r w:rsidRPr="00603541">
          <w:rPr>
            <w:rStyle w:val="Hyperlink"/>
          </w:rPr>
          <w:t>The Underpin</w:t>
        </w:r>
        <w:r>
          <w:rPr>
            <w:webHidden/>
          </w:rPr>
          <w:tab/>
        </w:r>
        <w:r>
          <w:rPr>
            <w:webHidden/>
          </w:rPr>
          <w:fldChar w:fldCharType="begin"/>
        </w:r>
        <w:r>
          <w:rPr>
            <w:webHidden/>
          </w:rPr>
          <w:instrText xml:space="preserve"> PAGEREF _Toc235538088 \h </w:instrText>
        </w:r>
        <w:r>
          <w:rPr>
            <w:webHidden/>
          </w:rPr>
        </w:r>
        <w:r>
          <w:rPr>
            <w:webHidden/>
          </w:rPr>
          <w:fldChar w:fldCharType="separate"/>
        </w:r>
        <w:r>
          <w:rPr>
            <w:webHidden/>
          </w:rPr>
          <w:t>15</w:t>
        </w:r>
        <w:r>
          <w:rPr>
            <w:webHidden/>
          </w:rPr>
          <w:fldChar w:fldCharType="end"/>
        </w:r>
      </w:hyperlink>
    </w:p>
    <w:p w14:paraId="40E0F361" w14:textId="6378ADD0" w:rsidR="00796452" w:rsidRDefault="00796452">
      <w:pPr>
        <w:pStyle w:val="TOC2"/>
        <w:rPr>
          <w:rFonts w:eastAsiaTheme="minorEastAsia" w:cstheme="minorBidi"/>
          <w:b w:val="0"/>
          <w:color w:val="auto"/>
          <w:kern w:val="2"/>
          <w:sz w:val="24"/>
          <w:lang w:eastAsia="en-GB"/>
          <w14:ligatures w14:val="standardContextual"/>
        </w:rPr>
      </w:pPr>
      <w:hyperlink w:anchor="_Toc235538089" w:history="1">
        <w:r w:rsidRPr="00603541">
          <w:rPr>
            <w:rStyle w:val="Hyperlink"/>
          </w:rPr>
          <w:t>Leaving the Scheme before retirement</w:t>
        </w:r>
        <w:r>
          <w:rPr>
            <w:webHidden/>
          </w:rPr>
          <w:tab/>
        </w:r>
        <w:r>
          <w:rPr>
            <w:webHidden/>
          </w:rPr>
          <w:fldChar w:fldCharType="begin"/>
        </w:r>
        <w:r>
          <w:rPr>
            <w:webHidden/>
          </w:rPr>
          <w:instrText xml:space="preserve"> PAGEREF _Toc235538089 \h </w:instrText>
        </w:r>
        <w:r>
          <w:rPr>
            <w:webHidden/>
          </w:rPr>
        </w:r>
        <w:r>
          <w:rPr>
            <w:webHidden/>
          </w:rPr>
          <w:fldChar w:fldCharType="separate"/>
        </w:r>
        <w:r>
          <w:rPr>
            <w:webHidden/>
          </w:rPr>
          <w:t>16</w:t>
        </w:r>
        <w:r>
          <w:rPr>
            <w:webHidden/>
          </w:rPr>
          <w:fldChar w:fldCharType="end"/>
        </w:r>
      </w:hyperlink>
    </w:p>
    <w:p w14:paraId="10E5B59F" w14:textId="4BC8F39E" w:rsidR="00796452" w:rsidRDefault="00796452">
      <w:pPr>
        <w:pStyle w:val="TOC3"/>
        <w:rPr>
          <w:rFonts w:eastAsiaTheme="minorEastAsia" w:cstheme="minorBidi"/>
          <w:color w:val="auto"/>
          <w:kern w:val="2"/>
          <w:lang w:eastAsia="en-GB"/>
          <w14:ligatures w14:val="standardContextual"/>
        </w:rPr>
      </w:pPr>
      <w:hyperlink w:anchor="_Toc235538090" w:history="1">
        <w:r w:rsidRPr="00603541">
          <w:rPr>
            <w:rStyle w:val="Hyperlink"/>
          </w:rPr>
          <w:t>Refund of contributions</w:t>
        </w:r>
        <w:r>
          <w:rPr>
            <w:webHidden/>
          </w:rPr>
          <w:tab/>
        </w:r>
        <w:r>
          <w:rPr>
            <w:webHidden/>
          </w:rPr>
          <w:fldChar w:fldCharType="begin"/>
        </w:r>
        <w:r>
          <w:rPr>
            <w:webHidden/>
          </w:rPr>
          <w:instrText xml:space="preserve"> PAGEREF _Toc235538090 \h </w:instrText>
        </w:r>
        <w:r>
          <w:rPr>
            <w:webHidden/>
          </w:rPr>
        </w:r>
        <w:r>
          <w:rPr>
            <w:webHidden/>
          </w:rPr>
          <w:fldChar w:fldCharType="separate"/>
        </w:r>
        <w:r>
          <w:rPr>
            <w:webHidden/>
          </w:rPr>
          <w:t>16</w:t>
        </w:r>
        <w:r>
          <w:rPr>
            <w:webHidden/>
          </w:rPr>
          <w:fldChar w:fldCharType="end"/>
        </w:r>
      </w:hyperlink>
    </w:p>
    <w:p w14:paraId="57753F05" w14:textId="0DEBBC51" w:rsidR="00796452" w:rsidRDefault="00796452">
      <w:pPr>
        <w:pStyle w:val="TOC3"/>
        <w:rPr>
          <w:rFonts w:eastAsiaTheme="minorEastAsia" w:cstheme="minorBidi"/>
          <w:color w:val="auto"/>
          <w:kern w:val="2"/>
          <w:lang w:eastAsia="en-GB"/>
          <w14:ligatures w14:val="standardContextual"/>
        </w:rPr>
      </w:pPr>
      <w:hyperlink w:anchor="_Toc235538091" w:history="1">
        <w:r w:rsidRPr="00603541">
          <w:rPr>
            <w:rStyle w:val="Hyperlink"/>
          </w:rPr>
          <w:t>Deferred benefits</w:t>
        </w:r>
        <w:r>
          <w:rPr>
            <w:webHidden/>
          </w:rPr>
          <w:tab/>
        </w:r>
        <w:r>
          <w:rPr>
            <w:webHidden/>
          </w:rPr>
          <w:fldChar w:fldCharType="begin"/>
        </w:r>
        <w:r>
          <w:rPr>
            <w:webHidden/>
          </w:rPr>
          <w:instrText xml:space="preserve"> PAGEREF _Toc235538091 \h </w:instrText>
        </w:r>
        <w:r>
          <w:rPr>
            <w:webHidden/>
          </w:rPr>
        </w:r>
        <w:r>
          <w:rPr>
            <w:webHidden/>
          </w:rPr>
          <w:fldChar w:fldCharType="separate"/>
        </w:r>
        <w:r>
          <w:rPr>
            <w:webHidden/>
          </w:rPr>
          <w:t>16</w:t>
        </w:r>
        <w:r>
          <w:rPr>
            <w:webHidden/>
          </w:rPr>
          <w:fldChar w:fldCharType="end"/>
        </w:r>
      </w:hyperlink>
    </w:p>
    <w:p w14:paraId="47FF8DBD" w14:textId="5F7142DD" w:rsidR="00796452" w:rsidRDefault="00796452">
      <w:pPr>
        <w:pStyle w:val="TOC3"/>
        <w:rPr>
          <w:rFonts w:eastAsiaTheme="minorEastAsia" w:cstheme="minorBidi"/>
          <w:color w:val="auto"/>
          <w:kern w:val="2"/>
          <w:lang w:eastAsia="en-GB"/>
          <w14:ligatures w14:val="standardContextual"/>
        </w:rPr>
      </w:pPr>
      <w:hyperlink w:anchor="_Toc235538092" w:history="1">
        <w:r w:rsidRPr="00603541">
          <w:rPr>
            <w:rStyle w:val="Hyperlink"/>
          </w:rPr>
          <w:t>What if I have two or more LGPS jobs?</w:t>
        </w:r>
        <w:r>
          <w:rPr>
            <w:webHidden/>
          </w:rPr>
          <w:tab/>
        </w:r>
        <w:r>
          <w:rPr>
            <w:webHidden/>
          </w:rPr>
          <w:fldChar w:fldCharType="begin"/>
        </w:r>
        <w:r>
          <w:rPr>
            <w:webHidden/>
          </w:rPr>
          <w:instrText xml:space="preserve"> PAGEREF _Toc235538092 \h </w:instrText>
        </w:r>
        <w:r>
          <w:rPr>
            <w:webHidden/>
          </w:rPr>
        </w:r>
        <w:r>
          <w:rPr>
            <w:webHidden/>
          </w:rPr>
          <w:fldChar w:fldCharType="separate"/>
        </w:r>
        <w:r>
          <w:rPr>
            <w:webHidden/>
          </w:rPr>
          <w:t>17</w:t>
        </w:r>
        <w:r>
          <w:rPr>
            <w:webHidden/>
          </w:rPr>
          <w:fldChar w:fldCharType="end"/>
        </w:r>
      </w:hyperlink>
    </w:p>
    <w:p w14:paraId="31ED6D38" w14:textId="1B8BACA9" w:rsidR="00796452" w:rsidRDefault="00796452">
      <w:pPr>
        <w:pStyle w:val="TOC3"/>
        <w:rPr>
          <w:rFonts w:eastAsiaTheme="minorEastAsia" w:cstheme="minorBidi"/>
          <w:color w:val="auto"/>
          <w:kern w:val="2"/>
          <w:lang w:eastAsia="en-GB"/>
          <w14:ligatures w14:val="standardContextual"/>
        </w:rPr>
      </w:pPr>
      <w:hyperlink w:anchor="_Toc235538093" w:history="1">
        <w:r w:rsidRPr="00603541">
          <w:rPr>
            <w:rStyle w:val="Hyperlink"/>
          </w:rPr>
          <w:t>Transferring your benefits</w:t>
        </w:r>
        <w:r>
          <w:rPr>
            <w:webHidden/>
          </w:rPr>
          <w:tab/>
        </w:r>
        <w:r>
          <w:rPr>
            <w:webHidden/>
          </w:rPr>
          <w:fldChar w:fldCharType="begin"/>
        </w:r>
        <w:r>
          <w:rPr>
            <w:webHidden/>
          </w:rPr>
          <w:instrText xml:space="preserve"> PAGEREF _Toc235538093 \h </w:instrText>
        </w:r>
        <w:r>
          <w:rPr>
            <w:webHidden/>
          </w:rPr>
        </w:r>
        <w:r>
          <w:rPr>
            <w:webHidden/>
          </w:rPr>
          <w:fldChar w:fldCharType="separate"/>
        </w:r>
        <w:r>
          <w:rPr>
            <w:webHidden/>
          </w:rPr>
          <w:t>18</w:t>
        </w:r>
        <w:r>
          <w:rPr>
            <w:webHidden/>
          </w:rPr>
          <w:fldChar w:fldCharType="end"/>
        </w:r>
      </w:hyperlink>
    </w:p>
    <w:p w14:paraId="7C83C3D9" w14:textId="2EB97FFF" w:rsidR="00796452" w:rsidRDefault="00796452">
      <w:pPr>
        <w:pStyle w:val="TOC3"/>
        <w:rPr>
          <w:rFonts w:eastAsiaTheme="minorEastAsia" w:cstheme="minorBidi"/>
          <w:color w:val="auto"/>
          <w:kern w:val="2"/>
          <w:lang w:eastAsia="en-GB"/>
          <w14:ligatures w14:val="standardContextual"/>
        </w:rPr>
      </w:pPr>
      <w:hyperlink w:anchor="_Toc235538094" w:history="1">
        <w:r w:rsidRPr="00603541">
          <w:rPr>
            <w:rStyle w:val="Hyperlink"/>
          </w:rPr>
          <w:t>Transferring your benefits to a defined contribution scheme</w:t>
        </w:r>
        <w:r>
          <w:rPr>
            <w:webHidden/>
          </w:rPr>
          <w:tab/>
        </w:r>
        <w:r>
          <w:rPr>
            <w:webHidden/>
          </w:rPr>
          <w:fldChar w:fldCharType="begin"/>
        </w:r>
        <w:r>
          <w:rPr>
            <w:webHidden/>
          </w:rPr>
          <w:instrText xml:space="preserve"> PAGEREF _Toc235538094 \h </w:instrText>
        </w:r>
        <w:r>
          <w:rPr>
            <w:webHidden/>
          </w:rPr>
        </w:r>
        <w:r>
          <w:rPr>
            <w:webHidden/>
          </w:rPr>
          <w:fldChar w:fldCharType="separate"/>
        </w:r>
        <w:r>
          <w:rPr>
            <w:webHidden/>
          </w:rPr>
          <w:t>19</w:t>
        </w:r>
        <w:r>
          <w:rPr>
            <w:webHidden/>
          </w:rPr>
          <w:fldChar w:fldCharType="end"/>
        </w:r>
      </w:hyperlink>
    </w:p>
    <w:p w14:paraId="65FD591C" w14:textId="72DB735B" w:rsidR="00796452" w:rsidRDefault="00796452">
      <w:pPr>
        <w:pStyle w:val="TOC3"/>
        <w:rPr>
          <w:rFonts w:eastAsiaTheme="minorEastAsia" w:cstheme="minorBidi"/>
          <w:color w:val="auto"/>
          <w:kern w:val="2"/>
          <w:lang w:eastAsia="en-GB"/>
          <w14:ligatures w14:val="standardContextual"/>
        </w:rPr>
      </w:pPr>
      <w:hyperlink w:anchor="_Toc235538095" w:history="1">
        <w:r w:rsidRPr="00603541">
          <w:rPr>
            <w:rStyle w:val="Hyperlink"/>
          </w:rPr>
          <w:t>Pension scams</w:t>
        </w:r>
        <w:r>
          <w:rPr>
            <w:webHidden/>
          </w:rPr>
          <w:tab/>
        </w:r>
        <w:r>
          <w:rPr>
            <w:webHidden/>
          </w:rPr>
          <w:fldChar w:fldCharType="begin"/>
        </w:r>
        <w:r>
          <w:rPr>
            <w:webHidden/>
          </w:rPr>
          <w:instrText xml:space="preserve"> PAGEREF _Toc235538095 \h </w:instrText>
        </w:r>
        <w:r>
          <w:rPr>
            <w:webHidden/>
          </w:rPr>
        </w:r>
        <w:r>
          <w:rPr>
            <w:webHidden/>
          </w:rPr>
          <w:fldChar w:fldCharType="separate"/>
        </w:r>
        <w:r>
          <w:rPr>
            <w:webHidden/>
          </w:rPr>
          <w:t>19</w:t>
        </w:r>
        <w:r>
          <w:rPr>
            <w:webHidden/>
          </w:rPr>
          <w:fldChar w:fldCharType="end"/>
        </w:r>
      </w:hyperlink>
    </w:p>
    <w:p w14:paraId="43507BFC" w14:textId="62CF1043" w:rsidR="00796452" w:rsidRDefault="00796452">
      <w:pPr>
        <w:pStyle w:val="TOC2"/>
        <w:rPr>
          <w:rFonts w:eastAsiaTheme="minorEastAsia" w:cstheme="minorBidi"/>
          <w:b w:val="0"/>
          <w:color w:val="auto"/>
          <w:kern w:val="2"/>
          <w:sz w:val="24"/>
          <w:lang w:eastAsia="en-GB"/>
          <w14:ligatures w14:val="standardContextual"/>
        </w:rPr>
      </w:pPr>
      <w:hyperlink w:anchor="_Toc235538096" w:history="1">
        <w:r w:rsidRPr="00603541">
          <w:rPr>
            <w:rStyle w:val="Hyperlink"/>
          </w:rPr>
          <w:t>Retirement</w:t>
        </w:r>
        <w:r>
          <w:rPr>
            <w:webHidden/>
          </w:rPr>
          <w:tab/>
        </w:r>
        <w:r>
          <w:rPr>
            <w:webHidden/>
          </w:rPr>
          <w:fldChar w:fldCharType="begin"/>
        </w:r>
        <w:r>
          <w:rPr>
            <w:webHidden/>
          </w:rPr>
          <w:instrText xml:space="preserve"> PAGEREF _Toc235538096 \h </w:instrText>
        </w:r>
        <w:r>
          <w:rPr>
            <w:webHidden/>
          </w:rPr>
        </w:r>
        <w:r>
          <w:rPr>
            <w:webHidden/>
          </w:rPr>
          <w:fldChar w:fldCharType="separate"/>
        </w:r>
        <w:r>
          <w:rPr>
            <w:webHidden/>
          </w:rPr>
          <w:t>21</w:t>
        </w:r>
        <w:r>
          <w:rPr>
            <w:webHidden/>
          </w:rPr>
          <w:fldChar w:fldCharType="end"/>
        </w:r>
      </w:hyperlink>
    </w:p>
    <w:p w14:paraId="01B15335" w14:textId="40828220" w:rsidR="00796452" w:rsidRDefault="00796452">
      <w:pPr>
        <w:pStyle w:val="TOC3"/>
        <w:rPr>
          <w:rFonts w:eastAsiaTheme="minorEastAsia" w:cstheme="minorBidi"/>
          <w:color w:val="auto"/>
          <w:kern w:val="2"/>
          <w:lang w:eastAsia="en-GB"/>
          <w14:ligatures w14:val="standardContextual"/>
        </w:rPr>
      </w:pPr>
      <w:hyperlink w:anchor="_Toc235538097" w:history="1">
        <w:r w:rsidRPr="00603541">
          <w:rPr>
            <w:rStyle w:val="Hyperlink"/>
          </w:rPr>
          <w:t>When can I retire and take my L</w:t>
        </w:r>
        <w:r w:rsidRPr="00603541">
          <w:rPr>
            <w:rStyle w:val="Hyperlink"/>
            <w:spacing w:val="-70"/>
          </w:rPr>
          <w:t> </w:t>
        </w:r>
        <w:r w:rsidRPr="00603541">
          <w:rPr>
            <w:rStyle w:val="Hyperlink"/>
          </w:rPr>
          <w:t>G</w:t>
        </w:r>
        <w:r w:rsidRPr="00603541">
          <w:rPr>
            <w:rStyle w:val="Hyperlink"/>
            <w:spacing w:val="-70"/>
          </w:rPr>
          <w:t> </w:t>
        </w:r>
        <w:r w:rsidRPr="00603541">
          <w:rPr>
            <w:rStyle w:val="Hyperlink"/>
          </w:rPr>
          <w:t>P</w:t>
        </w:r>
        <w:r w:rsidRPr="00603541">
          <w:rPr>
            <w:rStyle w:val="Hyperlink"/>
            <w:spacing w:val="-70"/>
          </w:rPr>
          <w:t> </w:t>
        </w:r>
        <w:r w:rsidRPr="00603541">
          <w:rPr>
            <w:rStyle w:val="Hyperlink"/>
          </w:rPr>
          <w:t>S pension?</w:t>
        </w:r>
        <w:r>
          <w:rPr>
            <w:webHidden/>
          </w:rPr>
          <w:tab/>
        </w:r>
        <w:r>
          <w:rPr>
            <w:webHidden/>
          </w:rPr>
          <w:fldChar w:fldCharType="begin"/>
        </w:r>
        <w:r>
          <w:rPr>
            <w:webHidden/>
          </w:rPr>
          <w:instrText xml:space="preserve"> PAGEREF _Toc235538097 \h </w:instrText>
        </w:r>
        <w:r>
          <w:rPr>
            <w:webHidden/>
          </w:rPr>
        </w:r>
        <w:r>
          <w:rPr>
            <w:webHidden/>
          </w:rPr>
          <w:fldChar w:fldCharType="separate"/>
        </w:r>
        <w:r>
          <w:rPr>
            <w:webHidden/>
          </w:rPr>
          <w:t>21</w:t>
        </w:r>
        <w:r>
          <w:rPr>
            <w:webHidden/>
          </w:rPr>
          <w:fldChar w:fldCharType="end"/>
        </w:r>
      </w:hyperlink>
    </w:p>
    <w:p w14:paraId="0AD1D7DF" w14:textId="0EF5F8B5" w:rsidR="00796452" w:rsidRDefault="00796452">
      <w:pPr>
        <w:pStyle w:val="TOC3"/>
        <w:rPr>
          <w:rFonts w:eastAsiaTheme="minorEastAsia" w:cstheme="minorBidi"/>
          <w:color w:val="auto"/>
          <w:kern w:val="2"/>
          <w:lang w:eastAsia="en-GB"/>
          <w14:ligatures w14:val="standardContextual"/>
        </w:rPr>
      </w:pPr>
      <w:hyperlink w:anchor="_Toc235538098" w:history="1">
        <w:r w:rsidRPr="00603541">
          <w:rPr>
            <w:rStyle w:val="Hyperlink"/>
          </w:rPr>
          <w:t>Will my pension be reduced if I retire early?</w:t>
        </w:r>
        <w:r>
          <w:rPr>
            <w:webHidden/>
          </w:rPr>
          <w:tab/>
        </w:r>
        <w:r>
          <w:rPr>
            <w:webHidden/>
          </w:rPr>
          <w:fldChar w:fldCharType="begin"/>
        </w:r>
        <w:r>
          <w:rPr>
            <w:webHidden/>
          </w:rPr>
          <w:instrText xml:space="preserve"> PAGEREF _Toc235538098 \h </w:instrText>
        </w:r>
        <w:r>
          <w:rPr>
            <w:webHidden/>
          </w:rPr>
        </w:r>
        <w:r>
          <w:rPr>
            <w:webHidden/>
          </w:rPr>
          <w:fldChar w:fldCharType="separate"/>
        </w:r>
        <w:r>
          <w:rPr>
            <w:webHidden/>
          </w:rPr>
          <w:t>21</w:t>
        </w:r>
        <w:r>
          <w:rPr>
            <w:webHidden/>
          </w:rPr>
          <w:fldChar w:fldCharType="end"/>
        </w:r>
      </w:hyperlink>
    </w:p>
    <w:p w14:paraId="2F5341A9" w14:textId="3F5F3BE5" w:rsidR="00796452" w:rsidRDefault="00796452">
      <w:pPr>
        <w:pStyle w:val="TOC3"/>
        <w:rPr>
          <w:rFonts w:eastAsiaTheme="minorEastAsia" w:cstheme="minorBidi"/>
          <w:color w:val="auto"/>
          <w:kern w:val="2"/>
          <w:lang w:eastAsia="en-GB"/>
          <w14:ligatures w14:val="standardContextual"/>
        </w:rPr>
      </w:pPr>
      <w:hyperlink w:anchor="_Toc235538099" w:history="1">
        <w:r w:rsidRPr="00603541">
          <w:rPr>
            <w:rStyle w:val="Hyperlink"/>
          </w:rPr>
          <w:t>What if I lose my job through redundancy or business efficiency?</w:t>
        </w:r>
        <w:r>
          <w:rPr>
            <w:webHidden/>
          </w:rPr>
          <w:tab/>
        </w:r>
        <w:r>
          <w:rPr>
            <w:webHidden/>
          </w:rPr>
          <w:fldChar w:fldCharType="begin"/>
        </w:r>
        <w:r>
          <w:rPr>
            <w:webHidden/>
          </w:rPr>
          <w:instrText xml:space="preserve"> PAGEREF _Toc235538099 \h </w:instrText>
        </w:r>
        <w:r>
          <w:rPr>
            <w:webHidden/>
          </w:rPr>
        </w:r>
        <w:r>
          <w:rPr>
            <w:webHidden/>
          </w:rPr>
          <w:fldChar w:fldCharType="separate"/>
        </w:r>
        <w:r>
          <w:rPr>
            <w:webHidden/>
          </w:rPr>
          <w:t>22</w:t>
        </w:r>
        <w:r>
          <w:rPr>
            <w:webHidden/>
          </w:rPr>
          <w:fldChar w:fldCharType="end"/>
        </w:r>
      </w:hyperlink>
    </w:p>
    <w:p w14:paraId="280AAAFB" w14:textId="0D96FCBC" w:rsidR="00796452" w:rsidRDefault="00796452">
      <w:pPr>
        <w:pStyle w:val="TOC3"/>
        <w:rPr>
          <w:rFonts w:eastAsiaTheme="minorEastAsia" w:cstheme="minorBidi"/>
          <w:color w:val="auto"/>
          <w:kern w:val="2"/>
          <w:lang w:eastAsia="en-GB"/>
          <w14:ligatures w14:val="standardContextual"/>
        </w:rPr>
      </w:pPr>
      <w:hyperlink w:anchor="_Toc235538100" w:history="1">
        <w:r w:rsidRPr="00603541">
          <w:rPr>
            <w:rStyle w:val="Hyperlink"/>
          </w:rPr>
          <w:t>What happens if I have to retire early due to ill health?</w:t>
        </w:r>
        <w:r>
          <w:rPr>
            <w:webHidden/>
          </w:rPr>
          <w:tab/>
        </w:r>
        <w:r>
          <w:rPr>
            <w:webHidden/>
          </w:rPr>
          <w:fldChar w:fldCharType="begin"/>
        </w:r>
        <w:r>
          <w:rPr>
            <w:webHidden/>
          </w:rPr>
          <w:instrText xml:space="preserve"> PAGEREF _Toc235538100 \h </w:instrText>
        </w:r>
        <w:r>
          <w:rPr>
            <w:webHidden/>
          </w:rPr>
        </w:r>
        <w:r>
          <w:rPr>
            <w:webHidden/>
          </w:rPr>
          <w:fldChar w:fldCharType="separate"/>
        </w:r>
        <w:r>
          <w:rPr>
            <w:webHidden/>
          </w:rPr>
          <w:t>22</w:t>
        </w:r>
        <w:r>
          <w:rPr>
            <w:webHidden/>
          </w:rPr>
          <w:fldChar w:fldCharType="end"/>
        </w:r>
      </w:hyperlink>
    </w:p>
    <w:p w14:paraId="3C4E2B6C" w14:textId="2FDB11F1" w:rsidR="00796452" w:rsidRDefault="00796452">
      <w:pPr>
        <w:pStyle w:val="TOC3"/>
        <w:rPr>
          <w:rFonts w:eastAsiaTheme="minorEastAsia" w:cstheme="minorBidi"/>
          <w:color w:val="auto"/>
          <w:kern w:val="2"/>
          <w:lang w:eastAsia="en-GB"/>
          <w14:ligatures w14:val="standardContextual"/>
        </w:rPr>
      </w:pPr>
      <w:hyperlink w:anchor="_Toc235538101" w:history="1">
        <w:r w:rsidRPr="00603541">
          <w:rPr>
            <w:rStyle w:val="Hyperlink"/>
          </w:rPr>
          <w:t>Can I have a gradual move into retirement?</w:t>
        </w:r>
        <w:r>
          <w:rPr>
            <w:webHidden/>
          </w:rPr>
          <w:tab/>
        </w:r>
        <w:r>
          <w:rPr>
            <w:webHidden/>
          </w:rPr>
          <w:fldChar w:fldCharType="begin"/>
        </w:r>
        <w:r>
          <w:rPr>
            <w:webHidden/>
          </w:rPr>
          <w:instrText xml:space="preserve"> PAGEREF _Toc235538101 \h </w:instrText>
        </w:r>
        <w:r>
          <w:rPr>
            <w:webHidden/>
          </w:rPr>
        </w:r>
        <w:r>
          <w:rPr>
            <w:webHidden/>
          </w:rPr>
          <w:fldChar w:fldCharType="separate"/>
        </w:r>
        <w:r>
          <w:rPr>
            <w:webHidden/>
          </w:rPr>
          <w:t>22</w:t>
        </w:r>
        <w:r>
          <w:rPr>
            <w:webHidden/>
          </w:rPr>
          <w:fldChar w:fldCharType="end"/>
        </w:r>
      </w:hyperlink>
    </w:p>
    <w:p w14:paraId="1DE4B454" w14:textId="3C7934E2" w:rsidR="00796452" w:rsidRDefault="00796452">
      <w:pPr>
        <w:pStyle w:val="TOC3"/>
        <w:rPr>
          <w:rFonts w:eastAsiaTheme="minorEastAsia" w:cstheme="minorBidi"/>
          <w:color w:val="auto"/>
          <w:kern w:val="2"/>
          <w:lang w:eastAsia="en-GB"/>
          <w14:ligatures w14:val="standardContextual"/>
        </w:rPr>
      </w:pPr>
      <w:hyperlink w:anchor="_Toc235538102" w:history="1">
        <w:r w:rsidRPr="00603541">
          <w:rPr>
            <w:rStyle w:val="Hyperlink"/>
          </w:rPr>
          <w:t>What if I carry on working after my Normal Pension Age?</w:t>
        </w:r>
        <w:r>
          <w:rPr>
            <w:webHidden/>
          </w:rPr>
          <w:tab/>
        </w:r>
        <w:r>
          <w:rPr>
            <w:webHidden/>
          </w:rPr>
          <w:fldChar w:fldCharType="begin"/>
        </w:r>
        <w:r>
          <w:rPr>
            <w:webHidden/>
          </w:rPr>
          <w:instrText xml:space="preserve"> PAGEREF _Toc235538102 \h </w:instrText>
        </w:r>
        <w:r>
          <w:rPr>
            <w:webHidden/>
          </w:rPr>
        </w:r>
        <w:r>
          <w:rPr>
            <w:webHidden/>
          </w:rPr>
          <w:fldChar w:fldCharType="separate"/>
        </w:r>
        <w:r>
          <w:rPr>
            <w:webHidden/>
          </w:rPr>
          <w:t>23</w:t>
        </w:r>
        <w:r>
          <w:rPr>
            <w:webHidden/>
          </w:rPr>
          <w:fldChar w:fldCharType="end"/>
        </w:r>
      </w:hyperlink>
    </w:p>
    <w:p w14:paraId="69E6AD77" w14:textId="2AFE6AF4" w:rsidR="00796452" w:rsidRDefault="00796452">
      <w:pPr>
        <w:pStyle w:val="TOC3"/>
        <w:rPr>
          <w:rFonts w:eastAsiaTheme="minorEastAsia" w:cstheme="minorBidi"/>
          <w:color w:val="auto"/>
          <w:kern w:val="2"/>
          <w:lang w:eastAsia="en-GB"/>
          <w14:ligatures w14:val="standardContextual"/>
        </w:rPr>
      </w:pPr>
      <w:hyperlink w:anchor="_Toc235538103" w:history="1">
        <w:r w:rsidRPr="00603541">
          <w:rPr>
            <w:rStyle w:val="Hyperlink"/>
          </w:rPr>
          <w:t>Pension age changes</w:t>
        </w:r>
        <w:r>
          <w:rPr>
            <w:webHidden/>
          </w:rPr>
          <w:tab/>
        </w:r>
        <w:r>
          <w:rPr>
            <w:webHidden/>
          </w:rPr>
          <w:fldChar w:fldCharType="begin"/>
        </w:r>
        <w:r>
          <w:rPr>
            <w:webHidden/>
          </w:rPr>
          <w:instrText xml:space="preserve"> PAGEREF _Toc235538103 \h </w:instrText>
        </w:r>
        <w:r>
          <w:rPr>
            <w:webHidden/>
          </w:rPr>
        </w:r>
        <w:r>
          <w:rPr>
            <w:webHidden/>
          </w:rPr>
          <w:fldChar w:fldCharType="separate"/>
        </w:r>
        <w:r>
          <w:rPr>
            <w:webHidden/>
          </w:rPr>
          <w:t>23</w:t>
        </w:r>
        <w:r>
          <w:rPr>
            <w:webHidden/>
          </w:rPr>
          <w:fldChar w:fldCharType="end"/>
        </w:r>
      </w:hyperlink>
    </w:p>
    <w:p w14:paraId="51999BDA" w14:textId="7CA9E9AC" w:rsidR="00796452" w:rsidRDefault="00796452">
      <w:pPr>
        <w:pStyle w:val="TOC3"/>
        <w:rPr>
          <w:rFonts w:eastAsiaTheme="minorEastAsia" w:cstheme="minorBidi"/>
          <w:color w:val="auto"/>
          <w:kern w:val="2"/>
          <w:lang w:eastAsia="en-GB"/>
          <w14:ligatures w14:val="standardContextual"/>
        </w:rPr>
      </w:pPr>
      <w:hyperlink w:anchor="_Toc235538104" w:history="1">
        <w:r w:rsidRPr="00603541">
          <w:rPr>
            <w:rStyle w:val="Hyperlink"/>
          </w:rPr>
          <w:t>How does my pension keep its value?</w:t>
        </w:r>
        <w:r>
          <w:rPr>
            <w:webHidden/>
          </w:rPr>
          <w:tab/>
        </w:r>
        <w:r>
          <w:rPr>
            <w:webHidden/>
          </w:rPr>
          <w:fldChar w:fldCharType="begin"/>
        </w:r>
        <w:r>
          <w:rPr>
            <w:webHidden/>
          </w:rPr>
          <w:instrText xml:space="preserve"> PAGEREF _Toc235538104 \h </w:instrText>
        </w:r>
        <w:r>
          <w:rPr>
            <w:webHidden/>
          </w:rPr>
        </w:r>
        <w:r>
          <w:rPr>
            <w:webHidden/>
          </w:rPr>
          <w:fldChar w:fldCharType="separate"/>
        </w:r>
        <w:r>
          <w:rPr>
            <w:webHidden/>
          </w:rPr>
          <w:t>23</w:t>
        </w:r>
        <w:r>
          <w:rPr>
            <w:webHidden/>
          </w:rPr>
          <w:fldChar w:fldCharType="end"/>
        </w:r>
      </w:hyperlink>
    </w:p>
    <w:p w14:paraId="0CFCCA13" w14:textId="635E8D10" w:rsidR="00796452" w:rsidRDefault="00796452">
      <w:pPr>
        <w:pStyle w:val="TOC3"/>
        <w:rPr>
          <w:rFonts w:eastAsiaTheme="minorEastAsia" w:cstheme="minorBidi"/>
          <w:color w:val="auto"/>
          <w:kern w:val="2"/>
          <w:lang w:eastAsia="en-GB"/>
          <w14:ligatures w14:val="standardContextual"/>
        </w:rPr>
      </w:pPr>
      <w:hyperlink w:anchor="_Toc235538105" w:history="1">
        <w:r w:rsidRPr="00603541">
          <w:rPr>
            <w:rStyle w:val="Hyperlink"/>
          </w:rPr>
          <w:t>Can I exchange part of my pension for a lump sum?</w:t>
        </w:r>
        <w:r>
          <w:rPr>
            <w:webHidden/>
          </w:rPr>
          <w:tab/>
        </w:r>
        <w:r>
          <w:rPr>
            <w:webHidden/>
          </w:rPr>
          <w:fldChar w:fldCharType="begin"/>
        </w:r>
        <w:r>
          <w:rPr>
            <w:webHidden/>
          </w:rPr>
          <w:instrText xml:space="preserve"> PAGEREF _Toc235538105 \h </w:instrText>
        </w:r>
        <w:r>
          <w:rPr>
            <w:webHidden/>
          </w:rPr>
        </w:r>
        <w:r>
          <w:rPr>
            <w:webHidden/>
          </w:rPr>
          <w:fldChar w:fldCharType="separate"/>
        </w:r>
        <w:r>
          <w:rPr>
            <w:webHidden/>
          </w:rPr>
          <w:t>23</w:t>
        </w:r>
        <w:r>
          <w:rPr>
            <w:webHidden/>
          </w:rPr>
          <w:fldChar w:fldCharType="end"/>
        </w:r>
      </w:hyperlink>
    </w:p>
    <w:p w14:paraId="58E0E024" w14:textId="3A4E059B" w:rsidR="00796452" w:rsidRDefault="00796452">
      <w:pPr>
        <w:pStyle w:val="TOC3"/>
        <w:rPr>
          <w:rFonts w:eastAsiaTheme="minorEastAsia" w:cstheme="minorBidi"/>
          <w:color w:val="auto"/>
          <w:kern w:val="2"/>
          <w:lang w:eastAsia="en-GB"/>
          <w14:ligatures w14:val="standardContextual"/>
        </w:rPr>
      </w:pPr>
      <w:hyperlink w:anchor="_Toc235538106" w:history="1">
        <w:r w:rsidRPr="00603541">
          <w:rPr>
            <w:rStyle w:val="Hyperlink"/>
          </w:rPr>
          <w:t>Taking AVCs as cash</w:t>
        </w:r>
        <w:r>
          <w:rPr>
            <w:webHidden/>
          </w:rPr>
          <w:tab/>
        </w:r>
        <w:r>
          <w:rPr>
            <w:webHidden/>
          </w:rPr>
          <w:fldChar w:fldCharType="begin"/>
        </w:r>
        <w:r>
          <w:rPr>
            <w:webHidden/>
          </w:rPr>
          <w:instrText xml:space="preserve"> PAGEREF _Toc235538106 \h </w:instrText>
        </w:r>
        <w:r>
          <w:rPr>
            <w:webHidden/>
          </w:rPr>
        </w:r>
        <w:r>
          <w:rPr>
            <w:webHidden/>
          </w:rPr>
          <w:fldChar w:fldCharType="separate"/>
        </w:r>
        <w:r>
          <w:rPr>
            <w:webHidden/>
          </w:rPr>
          <w:t>24</w:t>
        </w:r>
        <w:r>
          <w:rPr>
            <w:webHidden/>
          </w:rPr>
          <w:fldChar w:fldCharType="end"/>
        </w:r>
      </w:hyperlink>
    </w:p>
    <w:p w14:paraId="4603A97B" w14:textId="6E830FB0" w:rsidR="00796452" w:rsidRDefault="00796452">
      <w:pPr>
        <w:pStyle w:val="TOC3"/>
        <w:rPr>
          <w:rFonts w:eastAsiaTheme="minorEastAsia" w:cstheme="minorBidi"/>
          <w:color w:val="auto"/>
          <w:kern w:val="2"/>
          <w:lang w:eastAsia="en-GB"/>
          <w14:ligatures w14:val="standardContextual"/>
        </w:rPr>
      </w:pPr>
      <w:hyperlink w:anchor="_Toc235538107" w:history="1">
        <w:r w:rsidRPr="00603541">
          <w:rPr>
            <w:rStyle w:val="Hyperlink"/>
          </w:rPr>
          <w:t>Other ways to use your AVC</w:t>
        </w:r>
        <w:r>
          <w:rPr>
            <w:webHidden/>
          </w:rPr>
          <w:tab/>
        </w:r>
        <w:r>
          <w:rPr>
            <w:webHidden/>
          </w:rPr>
          <w:fldChar w:fldCharType="begin"/>
        </w:r>
        <w:r>
          <w:rPr>
            <w:webHidden/>
          </w:rPr>
          <w:instrText xml:space="preserve"> PAGEREF _Toc235538107 \h </w:instrText>
        </w:r>
        <w:r>
          <w:rPr>
            <w:webHidden/>
          </w:rPr>
        </w:r>
        <w:r>
          <w:rPr>
            <w:webHidden/>
          </w:rPr>
          <w:fldChar w:fldCharType="separate"/>
        </w:r>
        <w:r>
          <w:rPr>
            <w:webHidden/>
          </w:rPr>
          <w:t>24</w:t>
        </w:r>
        <w:r>
          <w:rPr>
            <w:webHidden/>
          </w:rPr>
          <w:fldChar w:fldCharType="end"/>
        </w:r>
      </w:hyperlink>
    </w:p>
    <w:p w14:paraId="1589BCD0" w14:textId="08ADFD00" w:rsidR="00796452" w:rsidRDefault="00796452">
      <w:pPr>
        <w:pStyle w:val="TOC2"/>
        <w:rPr>
          <w:rFonts w:eastAsiaTheme="minorEastAsia" w:cstheme="minorBidi"/>
          <w:b w:val="0"/>
          <w:color w:val="auto"/>
          <w:kern w:val="2"/>
          <w:sz w:val="24"/>
          <w:lang w:eastAsia="en-GB"/>
          <w14:ligatures w14:val="standardContextual"/>
        </w:rPr>
      </w:pPr>
      <w:hyperlink w:anchor="_Toc235538108" w:history="1">
        <w:r w:rsidRPr="00603541">
          <w:rPr>
            <w:rStyle w:val="Hyperlink"/>
          </w:rPr>
          <w:t>Protection for your family</w:t>
        </w:r>
        <w:r>
          <w:rPr>
            <w:webHidden/>
          </w:rPr>
          <w:tab/>
        </w:r>
        <w:r>
          <w:rPr>
            <w:webHidden/>
          </w:rPr>
          <w:fldChar w:fldCharType="begin"/>
        </w:r>
        <w:r>
          <w:rPr>
            <w:webHidden/>
          </w:rPr>
          <w:instrText xml:space="preserve"> PAGEREF _Toc235538108 \h </w:instrText>
        </w:r>
        <w:r>
          <w:rPr>
            <w:webHidden/>
          </w:rPr>
        </w:r>
        <w:r>
          <w:rPr>
            <w:webHidden/>
          </w:rPr>
          <w:fldChar w:fldCharType="separate"/>
        </w:r>
        <w:r>
          <w:rPr>
            <w:webHidden/>
          </w:rPr>
          <w:t>25</w:t>
        </w:r>
        <w:r>
          <w:rPr>
            <w:webHidden/>
          </w:rPr>
          <w:fldChar w:fldCharType="end"/>
        </w:r>
      </w:hyperlink>
    </w:p>
    <w:p w14:paraId="601D24F8" w14:textId="56658081" w:rsidR="00796452" w:rsidRDefault="00796452">
      <w:pPr>
        <w:pStyle w:val="TOC3"/>
        <w:rPr>
          <w:rFonts w:eastAsiaTheme="minorEastAsia" w:cstheme="minorBidi"/>
          <w:color w:val="auto"/>
          <w:kern w:val="2"/>
          <w:lang w:eastAsia="en-GB"/>
          <w14:ligatures w14:val="standardContextual"/>
        </w:rPr>
      </w:pPr>
      <w:hyperlink w:anchor="_Toc235538109" w:history="1">
        <w:r w:rsidRPr="00603541">
          <w:rPr>
            <w:rStyle w:val="Hyperlink"/>
          </w:rPr>
          <w:t>What benefits will be paid when I die?</w:t>
        </w:r>
        <w:r>
          <w:rPr>
            <w:webHidden/>
          </w:rPr>
          <w:tab/>
        </w:r>
        <w:r>
          <w:rPr>
            <w:webHidden/>
          </w:rPr>
          <w:fldChar w:fldCharType="begin"/>
        </w:r>
        <w:r>
          <w:rPr>
            <w:webHidden/>
          </w:rPr>
          <w:instrText xml:space="preserve"> PAGEREF _Toc235538109 \h </w:instrText>
        </w:r>
        <w:r>
          <w:rPr>
            <w:webHidden/>
          </w:rPr>
        </w:r>
        <w:r>
          <w:rPr>
            <w:webHidden/>
          </w:rPr>
          <w:fldChar w:fldCharType="separate"/>
        </w:r>
        <w:r>
          <w:rPr>
            <w:webHidden/>
          </w:rPr>
          <w:t>25</w:t>
        </w:r>
        <w:r>
          <w:rPr>
            <w:webHidden/>
          </w:rPr>
          <w:fldChar w:fldCharType="end"/>
        </w:r>
      </w:hyperlink>
    </w:p>
    <w:p w14:paraId="59201AC7" w14:textId="01EC606C" w:rsidR="00796452" w:rsidRDefault="00796452">
      <w:pPr>
        <w:pStyle w:val="TOC3"/>
        <w:rPr>
          <w:rFonts w:eastAsiaTheme="minorEastAsia" w:cstheme="minorBidi"/>
          <w:color w:val="auto"/>
          <w:kern w:val="2"/>
          <w:lang w:eastAsia="en-GB"/>
          <w14:ligatures w14:val="standardContextual"/>
        </w:rPr>
      </w:pPr>
      <w:hyperlink w:anchor="_Toc235538110" w:history="1">
        <w:r w:rsidRPr="00603541">
          <w:rPr>
            <w:rStyle w:val="Hyperlink"/>
          </w:rPr>
          <w:t>How much will the lump sum death grant be?</w:t>
        </w:r>
        <w:r>
          <w:rPr>
            <w:webHidden/>
          </w:rPr>
          <w:tab/>
        </w:r>
        <w:r>
          <w:rPr>
            <w:webHidden/>
          </w:rPr>
          <w:fldChar w:fldCharType="begin"/>
        </w:r>
        <w:r>
          <w:rPr>
            <w:webHidden/>
          </w:rPr>
          <w:instrText xml:space="preserve"> PAGEREF _Toc235538110 \h </w:instrText>
        </w:r>
        <w:r>
          <w:rPr>
            <w:webHidden/>
          </w:rPr>
        </w:r>
        <w:r>
          <w:rPr>
            <w:webHidden/>
          </w:rPr>
          <w:fldChar w:fldCharType="separate"/>
        </w:r>
        <w:r>
          <w:rPr>
            <w:webHidden/>
          </w:rPr>
          <w:t>25</w:t>
        </w:r>
        <w:r>
          <w:rPr>
            <w:webHidden/>
          </w:rPr>
          <w:fldChar w:fldCharType="end"/>
        </w:r>
      </w:hyperlink>
    </w:p>
    <w:p w14:paraId="3FB03895" w14:textId="6081D621" w:rsidR="00796452" w:rsidRDefault="00796452">
      <w:pPr>
        <w:pStyle w:val="TOC3"/>
        <w:rPr>
          <w:rFonts w:eastAsiaTheme="minorEastAsia" w:cstheme="minorBidi"/>
          <w:color w:val="auto"/>
          <w:kern w:val="2"/>
          <w:lang w:eastAsia="en-GB"/>
          <w14:ligatures w14:val="standardContextual"/>
        </w:rPr>
      </w:pPr>
      <w:hyperlink w:anchor="_Toc235538111" w:history="1">
        <w:r w:rsidRPr="00603541">
          <w:rPr>
            <w:rStyle w:val="Hyperlink"/>
          </w:rPr>
          <w:t>Who is the lump sum death grant paid to?</w:t>
        </w:r>
        <w:r>
          <w:rPr>
            <w:webHidden/>
          </w:rPr>
          <w:tab/>
        </w:r>
        <w:r>
          <w:rPr>
            <w:webHidden/>
          </w:rPr>
          <w:fldChar w:fldCharType="begin"/>
        </w:r>
        <w:r>
          <w:rPr>
            <w:webHidden/>
          </w:rPr>
          <w:instrText xml:space="preserve"> PAGEREF _Toc235538111 \h </w:instrText>
        </w:r>
        <w:r>
          <w:rPr>
            <w:webHidden/>
          </w:rPr>
        </w:r>
        <w:r>
          <w:rPr>
            <w:webHidden/>
          </w:rPr>
          <w:fldChar w:fldCharType="separate"/>
        </w:r>
        <w:r>
          <w:rPr>
            <w:webHidden/>
          </w:rPr>
          <w:t>26</w:t>
        </w:r>
        <w:r>
          <w:rPr>
            <w:webHidden/>
          </w:rPr>
          <w:fldChar w:fldCharType="end"/>
        </w:r>
      </w:hyperlink>
    </w:p>
    <w:p w14:paraId="6677825F" w14:textId="6426A879" w:rsidR="00796452" w:rsidRDefault="00796452">
      <w:pPr>
        <w:pStyle w:val="TOC3"/>
        <w:rPr>
          <w:rFonts w:eastAsiaTheme="minorEastAsia" w:cstheme="minorBidi"/>
          <w:color w:val="auto"/>
          <w:kern w:val="2"/>
          <w:lang w:eastAsia="en-GB"/>
          <w14:ligatures w14:val="standardContextual"/>
        </w:rPr>
      </w:pPr>
      <w:hyperlink w:anchor="_Toc235538112" w:history="1">
        <w:r w:rsidRPr="00603541">
          <w:rPr>
            <w:rStyle w:val="Hyperlink"/>
          </w:rPr>
          <w:t>What will be paid to my surviving partner?</w:t>
        </w:r>
        <w:r>
          <w:rPr>
            <w:webHidden/>
          </w:rPr>
          <w:tab/>
        </w:r>
        <w:r>
          <w:rPr>
            <w:webHidden/>
          </w:rPr>
          <w:fldChar w:fldCharType="begin"/>
        </w:r>
        <w:r>
          <w:rPr>
            <w:webHidden/>
          </w:rPr>
          <w:instrText xml:space="preserve"> PAGEREF _Toc235538112 \h </w:instrText>
        </w:r>
        <w:r>
          <w:rPr>
            <w:webHidden/>
          </w:rPr>
        </w:r>
        <w:r>
          <w:rPr>
            <w:webHidden/>
          </w:rPr>
          <w:fldChar w:fldCharType="separate"/>
        </w:r>
        <w:r>
          <w:rPr>
            <w:webHidden/>
          </w:rPr>
          <w:t>27</w:t>
        </w:r>
        <w:r>
          <w:rPr>
            <w:webHidden/>
          </w:rPr>
          <w:fldChar w:fldCharType="end"/>
        </w:r>
      </w:hyperlink>
    </w:p>
    <w:p w14:paraId="11D152FA" w14:textId="15AB5CC8" w:rsidR="00796452" w:rsidRDefault="00796452">
      <w:pPr>
        <w:pStyle w:val="TOC2"/>
        <w:rPr>
          <w:rFonts w:eastAsiaTheme="minorEastAsia" w:cstheme="minorBidi"/>
          <w:b w:val="0"/>
          <w:color w:val="auto"/>
          <w:kern w:val="2"/>
          <w:sz w:val="24"/>
          <w:lang w:eastAsia="en-GB"/>
          <w14:ligatures w14:val="standardContextual"/>
        </w:rPr>
      </w:pPr>
      <w:hyperlink w:anchor="_Toc235538113" w:history="1">
        <w:r w:rsidRPr="00603541">
          <w:rPr>
            <w:rStyle w:val="Hyperlink"/>
          </w:rPr>
          <w:t>Help with pension problems</w:t>
        </w:r>
        <w:r>
          <w:rPr>
            <w:webHidden/>
          </w:rPr>
          <w:tab/>
        </w:r>
        <w:r>
          <w:rPr>
            <w:webHidden/>
          </w:rPr>
          <w:fldChar w:fldCharType="begin"/>
        </w:r>
        <w:r>
          <w:rPr>
            <w:webHidden/>
          </w:rPr>
          <w:instrText xml:space="preserve"> PAGEREF _Toc235538113 \h </w:instrText>
        </w:r>
        <w:r>
          <w:rPr>
            <w:webHidden/>
          </w:rPr>
        </w:r>
        <w:r>
          <w:rPr>
            <w:webHidden/>
          </w:rPr>
          <w:fldChar w:fldCharType="separate"/>
        </w:r>
        <w:r>
          <w:rPr>
            <w:webHidden/>
          </w:rPr>
          <w:t>28</w:t>
        </w:r>
        <w:r>
          <w:rPr>
            <w:webHidden/>
          </w:rPr>
          <w:fldChar w:fldCharType="end"/>
        </w:r>
      </w:hyperlink>
    </w:p>
    <w:p w14:paraId="2668F9D8" w14:textId="79F35DA0" w:rsidR="00796452" w:rsidRDefault="00796452">
      <w:pPr>
        <w:pStyle w:val="TOC3"/>
        <w:rPr>
          <w:rFonts w:eastAsiaTheme="minorEastAsia" w:cstheme="minorBidi"/>
          <w:color w:val="auto"/>
          <w:kern w:val="2"/>
          <w:lang w:eastAsia="en-GB"/>
          <w14:ligatures w14:val="standardContextual"/>
        </w:rPr>
      </w:pPr>
      <w:hyperlink w:anchor="_Toc235538114" w:history="1">
        <w:r w:rsidRPr="00603541">
          <w:rPr>
            <w:rStyle w:val="Hyperlink"/>
          </w:rPr>
          <w:t>Who can help me if I have a query or complaint?</w:t>
        </w:r>
        <w:r>
          <w:rPr>
            <w:webHidden/>
          </w:rPr>
          <w:tab/>
        </w:r>
        <w:r>
          <w:rPr>
            <w:webHidden/>
          </w:rPr>
          <w:fldChar w:fldCharType="begin"/>
        </w:r>
        <w:r>
          <w:rPr>
            <w:webHidden/>
          </w:rPr>
          <w:instrText xml:space="preserve"> PAGEREF _Toc235538114 \h </w:instrText>
        </w:r>
        <w:r>
          <w:rPr>
            <w:webHidden/>
          </w:rPr>
        </w:r>
        <w:r>
          <w:rPr>
            <w:webHidden/>
          </w:rPr>
          <w:fldChar w:fldCharType="separate"/>
        </w:r>
        <w:r>
          <w:rPr>
            <w:webHidden/>
          </w:rPr>
          <w:t>28</w:t>
        </w:r>
        <w:r>
          <w:rPr>
            <w:webHidden/>
          </w:rPr>
          <w:fldChar w:fldCharType="end"/>
        </w:r>
      </w:hyperlink>
    </w:p>
    <w:p w14:paraId="24458FB7" w14:textId="3F8FEB3C" w:rsidR="00796452" w:rsidRDefault="00796452">
      <w:pPr>
        <w:pStyle w:val="TOC3"/>
        <w:rPr>
          <w:rFonts w:eastAsiaTheme="minorEastAsia" w:cstheme="minorBidi"/>
          <w:color w:val="auto"/>
          <w:kern w:val="2"/>
          <w:lang w:eastAsia="en-GB"/>
          <w14:ligatures w14:val="standardContextual"/>
        </w:rPr>
      </w:pPr>
      <w:hyperlink w:anchor="_Toc235538115" w:history="1">
        <w:r w:rsidRPr="00603541">
          <w:rPr>
            <w:rStyle w:val="Hyperlink"/>
          </w:rPr>
          <w:t>How can I trace my pension rights?</w:t>
        </w:r>
        <w:r>
          <w:rPr>
            <w:webHidden/>
          </w:rPr>
          <w:tab/>
        </w:r>
        <w:r>
          <w:rPr>
            <w:webHidden/>
          </w:rPr>
          <w:fldChar w:fldCharType="begin"/>
        </w:r>
        <w:r>
          <w:rPr>
            <w:webHidden/>
          </w:rPr>
          <w:instrText xml:space="preserve"> PAGEREF _Toc235538115 \h </w:instrText>
        </w:r>
        <w:r>
          <w:rPr>
            <w:webHidden/>
          </w:rPr>
        </w:r>
        <w:r>
          <w:rPr>
            <w:webHidden/>
          </w:rPr>
          <w:fldChar w:fldCharType="separate"/>
        </w:r>
        <w:r>
          <w:rPr>
            <w:webHidden/>
          </w:rPr>
          <w:t>30</w:t>
        </w:r>
        <w:r>
          <w:rPr>
            <w:webHidden/>
          </w:rPr>
          <w:fldChar w:fldCharType="end"/>
        </w:r>
      </w:hyperlink>
    </w:p>
    <w:p w14:paraId="1BA71475" w14:textId="2BB99131" w:rsidR="00796452" w:rsidRDefault="00796452">
      <w:pPr>
        <w:pStyle w:val="TOC2"/>
        <w:rPr>
          <w:rFonts w:eastAsiaTheme="minorEastAsia" w:cstheme="minorBidi"/>
          <w:b w:val="0"/>
          <w:color w:val="auto"/>
          <w:kern w:val="2"/>
          <w:sz w:val="24"/>
          <w:lang w:eastAsia="en-GB"/>
          <w14:ligatures w14:val="standardContextual"/>
        </w:rPr>
      </w:pPr>
      <w:hyperlink w:anchor="_Toc235538116" w:history="1">
        <w:r w:rsidRPr="00603541">
          <w:rPr>
            <w:rStyle w:val="Hyperlink"/>
          </w:rPr>
          <w:t>Some terms we use</w:t>
        </w:r>
        <w:r>
          <w:rPr>
            <w:webHidden/>
          </w:rPr>
          <w:tab/>
        </w:r>
        <w:r>
          <w:rPr>
            <w:webHidden/>
          </w:rPr>
          <w:fldChar w:fldCharType="begin"/>
        </w:r>
        <w:r>
          <w:rPr>
            <w:webHidden/>
          </w:rPr>
          <w:instrText xml:space="preserve"> PAGEREF _Toc235538116 \h </w:instrText>
        </w:r>
        <w:r>
          <w:rPr>
            <w:webHidden/>
          </w:rPr>
        </w:r>
        <w:r>
          <w:rPr>
            <w:webHidden/>
          </w:rPr>
          <w:fldChar w:fldCharType="separate"/>
        </w:r>
        <w:r>
          <w:rPr>
            <w:webHidden/>
          </w:rPr>
          <w:t>31</w:t>
        </w:r>
        <w:r>
          <w:rPr>
            <w:webHidden/>
          </w:rPr>
          <w:fldChar w:fldCharType="end"/>
        </w:r>
      </w:hyperlink>
    </w:p>
    <w:p w14:paraId="73C89016" w14:textId="73A974F2" w:rsidR="00796452" w:rsidRDefault="00796452">
      <w:pPr>
        <w:pStyle w:val="TOC2"/>
        <w:rPr>
          <w:rFonts w:eastAsiaTheme="minorEastAsia" w:cstheme="minorBidi"/>
          <w:b w:val="0"/>
          <w:color w:val="auto"/>
          <w:kern w:val="2"/>
          <w:sz w:val="24"/>
          <w:lang w:eastAsia="en-GB"/>
          <w14:ligatures w14:val="standardContextual"/>
        </w:rPr>
      </w:pPr>
      <w:hyperlink w:anchor="_Toc235538117" w:history="1">
        <w:r w:rsidRPr="00603541">
          <w:rPr>
            <w:rStyle w:val="Hyperlink"/>
            <w:bCs/>
          </w:rPr>
          <w:t>Further information and disclaimer</w:t>
        </w:r>
        <w:r>
          <w:rPr>
            <w:webHidden/>
          </w:rPr>
          <w:tab/>
        </w:r>
        <w:r>
          <w:rPr>
            <w:webHidden/>
          </w:rPr>
          <w:fldChar w:fldCharType="begin"/>
        </w:r>
        <w:r>
          <w:rPr>
            <w:webHidden/>
          </w:rPr>
          <w:instrText xml:space="preserve"> PAGEREF _Toc235538117 \h </w:instrText>
        </w:r>
        <w:r>
          <w:rPr>
            <w:webHidden/>
          </w:rPr>
        </w:r>
        <w:r>
          <w:rPr>
            <w:webHidden/>
          </w:rPr>
          <w:fldChar w:fldCharType="separate"/>
        </w:r>
        <w:r>
          <w:rPr>
            <w:webHidden/>
          </w:rPr>
          <w:t>38</w:t>
        </w:r>
        <w:r>
          <w:rPr>
            <w:webHidden/>
          </w:rPr>
          <w:fldChar w:fldCharType="end"/>
        </w:r>
      </w:hyperlink>
    </w:p>
    <w:p w14:paraId="243990E6" w14:textId="704C960C" w:rsidR="004347BC" w:rsidRPr="00BB40B2" w:rsidRDefault="004347BC" w:rsidP="004347BC">
      <w:pPr>
        <w:widowControl w:val="0"/>
        <w:rPr>
          <w:rFonts w:asciiTheme="minorHAnsi" w:hAnsiTheme="minorHAnsi" w:cstheme="minorHAnsi"/>
          <w:sz w:val="22"/>
          <w:szCs w:val="22"/>
        </w:rPr>
      </w:pPr>
      <w:r w:rsidRPr="00BB40B2">
        <w:rPr>
          <w:rFonts w:asciiTheme="minorHAnsi" w:hAnsiTheme="minorHAnsi" w:cstheme="minorHAnsi"/>
          <w:snapToGrid w:val="0"/>
          <w:sz w:val="22"/>
          <w:szCs w:val="22"/>
        </w:rPr>
        <w:fldChar w:fldCharType="end"/>
      </w:r>
      <w:r w:rsidRPr="00BB40B2">
        <w:rPr>
          <w:rFonts w:asciiTheme="minorHAnsi" w:hAnsiTheme="minorHAnsi" w:cstheme="minorHAnsi"/>
          <w:sz w:val="22"/>
          <w:szCs w:val="22"/>
        </w:rPr>
        <w:br w:type="page"/>
      </w:r>
    </w:p>
    <w:p w14:paraId="51DC7F4E" w14:textId="7187A39F" w:rsidR="00280977" w:rsidRDefault="00280977" w:rsidP="00280977">
      <w:pPr>
        <w:pStyle w:val="Heading2"/>
        <w:rPr>
          <w:rFonts w:asciiTheme="minorHAnsi" w:hAnsiTheme="minorHAnsi" w:cstheme="minorHAnsi"/>
          <w:color w:val="40A927"/>
          <w:sz w:val="24"/>
        </w:rPr>
      </w:pPr>
      <w:bookmarkStart w:id="0" w:name="_Toc134009586"/>
      <w:bookmarkStart w:id="1" w:name="_Toc235538064"/>
      <w:r w:rsidRPr="00BB40B2">
        <w:rPr>
          <w:rFonts w:asciiTheme="minorHAnsi" w:hAnsiTheme="minorHAnsi" w:cstheme="minorHAnsi"/>
          <w:color w:val="40A927"/>
          <w:sz w:val="24"/>
        </w:rPr>
        <w:t>Highlights of the L</w:t>
      </w:r>
      <w:r w:rsidRPr="00BB40B2">
        <w:rPr>
          <w:rFonts w:asciiTheme="minorHAnsi" w:hAnsiTheme="minorHAnsi" w:cstheme="minorHAnsi"/>
          <w:color w:val="40A927"/>
          <w:spacing w:val="-70"/>
          <w:sz w:val="24"/>
        </w:rPr>
        <w:t> </w:t>
      </w:r>
      <w:r w:rsidRPr="00BB40B2">
        <w:rPr>
          <w:rFonts w:asciiTheme="minorHAnsi" w:hAnsiTheme="minorHAnsi" w:cstheme="minorHAnsi"/>
          <w:color w:val="40A927"/>
          <w:sz w:val="24"/>
        </w:rPr>
        <w:t>G</w:t>
      </w:r>
      <w:r w:rsidRPr="00BB40B2">
        <w:rPr>
          <w:rFonts w:asciiTheme="minorHAnsi" w:hAnsiTheme="minorHAnsi" w:cstheme="minorHAnsi"/>
          <w:color w:val="40A927"/>
          <w:spacing w:val="-70"/>
          <w:sz w:val="24"/>
        </w:rPr>
        <w:t> </w:t>
      </w:r>
      <w:r w:rsidRPr="00BB40B2">
        <w:rPr>
          <w:rFonts w:asciiTheme="minorHAnsi" w:hAnsiTheme="minorHAnsi" w:cstheme="minorHAnsi"/>
          <w:color w:val="40A927"/>
          <w:sz w:val="24"/>
        </w:rPr>
        <w:t>P</w:t>
      </w:r>
      <w:r w:rsidRPr="00BB40B2">
        <w:rPr>
          <w:rFonts w:asciiTheme="minorHAnsi" w:hAnsiTheme="minorHAnsi" w:cstheme="minorHAnsi"/>
          <w:color w:val="40A927"/>
          <w:spacing w:val="-70"/>
          <w:sz w:val="24"/>
        </w:rPr>
        <w:t> </w:t>
      </w:r>
      <w:r w:rsidRPr="00BB40B2">
        <w:rPr>
          <w:rFonts w:asciiTheme="minorHAnsi" w:hAnsiTheme="minorHAnsi" w:cstheme="minorHAnsi"/>
          <w:color w:val="40A927"/>
          <w:sz w:val="24"/>
        </w:rPr>
        <w:t>S</w:t>
      </w:r>
      <w:bookmarkEnd w:id="0"/>
      <w:bookmarkEnd w:id="1"/>
    </w:p>
    <w:p w14:paraId="1DDA5DD7" w14:textId="77777777" w:rsidR="00D6633D" w:rsidRPr="00D06589" w:rsidRDefault="00D6633D" w:rsidP="00D6633D">
      <w:pPr>
        <w:rPr>
          <w:rFonts w:asciiTheme="minorHAnsi" w:hAnsiTheme="minorHAnsi" w:cstheme="minorHAnsi"/>
          <w:sz w:val="22"/>
          <w:szCs w:val="22"/>
        </w:rPr>
      </w:pPr>
      <w:r w:rsidRPr="00D06589">
        <w:rPr>
          <w:rFonts w:asciiTheme="minorHAnsi" w:hAnsiTheme="minorHAnsi" w:cstheme="minorHAnsi"/>
          <w:sz w:val="22"/>
          <w:szCs w:val="22"/>
        </w:rPr>
        <w:t>The LGPS gives you:</w:t>
      </w:r>
    </w:p>
    <w:p w14:paraId="5D4EB853" w14:textId="77777777" w:rsidR="00D6633D" w:rsidRPr="00D06589" w:rsidRDefault="00D6633D" w:rsidP="00D6633D">
      <w:pPr>
        <w:pBdr>
          <w:top w:val="single" w:sz="12" w:space="1" w:color="40A927"/>
          <w:left w:val="single" w:sz="12" w:space="4" w:color="40A927"/>
          <w:bottom w:val="single" w:sz="12" w:space="1" w:color="40A927"/>
          <w:right w:val="single" w:sz="12" w:space="4" w:color="40A927"/>
        </w:pBdr>
        <w:rPr>
          <w:rFonts w:asciiTheme="minorHAnsi" w:hAnsiTheme="minorHAnsi" w:cstheme="minorHAnsi"/>
          <w:sz w:val="22"/>
          <w:szCs w:val="22"/>
        </w:rPr>
      </w:pPr>
      <w:r w:rsidRPr="00D06589">
        <w:rPr>
          <w:rFonts w:asciiTheme="minorHAnsi" w:hAnsiTheme="minorHAnsi" w:cstheme="minorHAnsi"/>
          <w:b/>
          <w:sz w:val="22"/>
          <w:szCs w:val="22"/>
        </w:rPr>
        <w:t xml:space="preserve">Secure benefits: </w:t>
      </w:r>
      <w:r w:rsidRPr="00D06589">
        <w:rPr>
          <w:rFonts w:asciiTheme="minorHAnsi" w:hAnsiTheme="minorHAnsi" w:cstheme="minorHAnsi"/>
          <w:b/>
          <w:sz w:val="22"/>
          <w:szCs w:val="22"/>
        </w:rPr>
        <w:br/>
      </w:r>
      <w:r w:rsidRPr="00D06589">
        <w:rPr>
          <w:rFonts w:asciiTheme="minorHAnsi" w:hAnsiTheme="minorHAnsi" w:cstheme="minorHAnsi"/>
          <w:sz w:val="22"/>
          <w:szCs w:val="22"/>
        </w:rPr>
        <w:t xml:space="preserve">the Scheme provides you with a future income, independent of share prices and stock market fluctuations. </w:t>
      </w:r>
    </w:p>
    <w:p w14:paraId="30024356" w14:textId="77777777" w:rsidR="00D6633D" w:rsidRPr="00D06589" w:rsidRDefault="00D6633D" w:rsidP="00D6633D">
      <w:pPr>
        <w:pBdr>
          <w:top w:val="single" w:sz="12" w:space="1" w:color="40A927"/>
          <w:left w:val="single" w:sz="12" w:space="4" w:color="40A927"/>
          <w:bottom w:val="single" w:sz="12" w:space="1" w:color="40A927"/>
          <w:right w:val="single" w:sz="12" w:space="4" w:color="40A927"/>
        </w:pBdr>
        <w:rPr>
          <w:rFonts w:asciiTheme="minorHAnsi" w:hAnsiTheme="minorHAnsi" w:cstheme="minorHAnsi"/>
          <w:sz w:val="22"/>
          <w:szCs w:val="22"/>
        </w:rPr>
      </w:pPr>
      <w:r w:rsidRPr="00D06589">
        <w:rPr>
          <w:rFonts w:asciiTheme="minorHAnsi" w:hAnsiTheme="minorHAnsi" w:cstheme="minorHAnsi"/>
          <w:b/>
          <w:sz w:val="22"/>
          <w:szCs w:val="22"/>
        </w:rPr>
        <w:t xml:space="preserve">At a low cost to you: </w:t>
      </w:r>
      <w:r w:rsidRPr="00D06589">
        <w:rPr>
          <w:rFonts w:asciiTheme="minorHAnsi" w:hAnsiTheme="minorHAnsi" w:cstheme="minorHAnsi"/>
          <w:b/>
          <w:sz w:val="22"/>
          <w:szCs w:val="22"/>
        </w:rPr>
        <w:br/>
      </w:r>
      <w:r w:rsidRPr="00D06589">
        <w:rPr>
          <w:rFonts w:asciiTheme="minorHAnsi" w:hAnsiTheme="minorHAnsi" w:cstheme="minorHAnsi"/>
          <w:sz w:val="22"/>
          <w:szCs w:val="22"/>
        </w:rPr>
        <w:t xml:space="preserve">with tax-efficient savings. </w:t>
      </w:r>
    </w:p>
    <w:p w14:paraId="61DE0565" w14:textId="77777777" w:rsidR="00D6633D" w:rsidRPr="00BB40B2" w:rsidRDefault="00D6633D" w:rsidP="00D6633D">
      <w:pPr>
        <w:pBdr>
          <w:top w:val="single" w:sz="12" w:space="1" w:color="40A927"/>
          <w:left w:val="single" w:sz="12" w:space="4" w:color="40A927"/>
          <w:bottom w:val="single" w:sz="12" w:space="1" w:color="40A927"/>
          <w:right w:val="single" w:sz="12" w:space="4" w:color="40A927"/>
        </w:pBdr>
        <w:rPr>
          <w:rFonts w:asciiTheme="minorHAnsi" w:hAnsiTheme="minorHAnsi" w:cstheme="minorHAnsi"/>
          <w:sz w:val="22"/>
          <w:szCs w:val="22"/>
        </w:rPr>
      </w:pPr>
      <w:r w:rsidRPr="00D06589">
        <w:rPr>
          <w:rFonts w:asciiTheme="minorHAnsi" w:hAnsiTheme="minorHAnsi" w:cstheme="minorHAnsi"/>
          <w:b/>
          <w:sz w:val="22"/>
          <w:szCs w:val="22"/>
        </w:rPr>
        <w:t xml:space="preserve">And your employer pays in too: </w:t>
      </w:r>
      <w:r w:rsidRPr="00D06589">
        <w:rPr>
          <w:rFonts w:asciiTheme="minorHAnsi" w:hAnsiTheme="minorHAnsi" w:cstheme="minorHAnsi"/>
          <w:b/>
          <w:sz w:val="22"/>
          <w:szCs w:val="22"/>
        </w:rPr>
        <w:br/>
      </w:r>
      <w:r w:rsidRPr="00D06589">
        <w:rPr>
          <w:rFonts w:asciiTheme="minorHAnsi" w:hAnsiTheme="minorHAnsi" w:cstheme="minorHAnsi"/>
          <w:sz w:val="22"/>
          <w:szCs w:val="22"/>
        </w:rPr>
        <w:t>the Scheme is provided by your employer who meets the balance of the cost of providing your benefits in the LGPS.</w:t>
      </w:r>
    </w:p>
    <w:p w14:paraId="0CA41C74" w14:textId="342800BD" w:rsidR="00280977"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You can look forward to your retirement in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with:</w:t>
      </w:r>
    </w:p>
    <w:p w14:paraId="3C5875A3" w14:textId="2966AA42" w:rsidR="005B08A4" w:rsidRPr="00BB40B2" w:rsidRDefault="00280977" w:rsidP="0003664F">
      <w:pPr>
        <w:rPr>
          <w:rFonts w:asciiTheme="minorHAnsi" w:hAnsiTheme="minorHAnsi" w:cstheme="minorHAnsi"/>
          <w:sz w:val="22"/>
          <w:szCs w:val="22"/>
        </w:rPr>
      </w:pPr>
      <w:r w:rsidRPr="00BB40B2">
        <w:rPr>
          <w:rFonts w:asciiTheme="minorHAnsi" w:hAnsiTheme="minorHAnsi" w:cstheme="minorHAnsi"/>
          <w:b/>
          <w:sz w:val="22"/>
          <w:szCs w:val="22"/>
        </w:rPr>
        <w:t>A secure pension:</w:t>
      </w:r>
      <w:r w:rsidRPr="00BB40B2">
        <w:rPr>
          <w:rFonts w:asciiTheme="minorHAnsi" w:hAnsiTheme="minorHAnsi" w:cstheme="minorHAnsi"/>
          <w:b/>
          <w:sz w:val="22"/>
          <w:szCs w:val="22"/>
        </w:rPr>
        <w:br/>
      </w:r>
      <w:r w:rsidR="005B08A4" w:rsidRPr="005B08A4">
        <w:rPr>
          <w:rFonts w:ascii="Calibri" w:hAnsi="Calibri" w:cs="Calibri"/>
          <w:sz w:val="22"/>
          <w:szCs w:val="22"/>
        </w:rPr>
        <w:t xml:space="preserve">Your pension is worked out every </w:t>
      </w:r>
      <w:r w:rsidR="005B08A4" w:rsidRPr="005B08A4">
        <w:rPr>
          <w:rStyle w:val="Hyperlink"/>
          <w:rFonts w:ascii="Calibri" w:hAnsi="Calibri" w:cs="Calibri"/>
          <w:b/>
          <w:i/>
          <w:color w:val="auto"/>
          <w:sz w:val="22"/>
          <w:szCs w:val="22"/>
          <w:u w:val="none"/>
        </w:rPr>
        <w:t>Scheme year</w:t>
      </w:r>
      <w:r w:rsidR="005B08A4" w:rsidRPr="005B08A4">
        <w:rPr>
          <w:rFonts w:ascii="Calibri" w:hAnsi="Calibri" w:cs="Calibri"/>
          <w:sz w:val="22"/>
          <w:szCs w:val="22"/>
        </w:rPr>
        <w:t xml:space="preserve"> and added to your </w:t>
      </w:r>
      <w:r w:rsidR="005B08A4" w:rsidRPr="005B08A4">
        <w:rPr>
          <w:rFonts w:ascii="Calibri" w:hAnsi="Calibri" w:cs="Calibri"/>
          <w:b/>
          <w:bCs/>
          <w:i/>
          <w:iCs/>
          <w:sz w:val="22"/>
          <w:szCs w:val="22"/>
        </w:rPr>
        <w:t>pension account</w:t>
      </w:r>
      <w:r w:rsidR="005B08A4" w:rsidRPr="005B08A4">
        <w:rPr>
          <w:rFonts w:ascii="Calibri" w:hAnsi="Calibri" w:cs="Calibri"/>
          <w:sz w:val="22"/>
          <w:szCs w:val="22"/>
        </w:rPr>
        <w:t xml:space="preserve">. Each year 1/49th of your pensionable pay is put into your pension account. At the end of that year, the total amount of pension in your account is adjusted in line with changes to the cost of living, as measured by the </w:t>
      </w:r>
      <w:r w:rsidR="005B08A4" w:rsidRPr="005B08A4">
        <w:rPr>
          <w:rFonts w:ascii="Calibri" w:hAnsi="Calibri" w:cs="Calibri"/>
          <w:b/>
          <w:bCs/>
          <w:sz w:val="22"/>
          <w:szCs w:val="22"/>
        </w:rPr>
        <w:t>Consumer Prices Index (CPI)</w:t>
      </w:r>
      <w:r w:rsidR="005B08A4" w:rsidRPr="005B08A4">
        <w:rPr>
          <w:rFonts w:ascii="Calibri" w:hAnsi="Calibri" w:cs="Calibri"/>
          <w:sz w:val="22"/>
          <w:szCs w:val="22"/>
        </w:rPr>
        <w:t xml:space="preserve">. The Scheme year runs </w:t>
      </w:r>
      <w:r w:rsidR="005B08A4" w:rsidRPr="002B0EE8">
        <w:rPr>
          <w:rFonts w:ascii="Calibri" w:hAnsi="Calibri" w:cs="Calibri"/>
          <w:sz w:val="22"/>
          <w:szCs w:val="22"/>
        </w:rPr>
        <w:t>from 1 April to 31 March.</w:t>
      </w:r>
    </w:p>
    <w:p w14:paraId="086877D4" w14:textId="31E79A55" w:rsidR="00F276A1" w:rsidRPr="00BB40B2" w:rsidRDefault="00280977" w:rsidP="0003664F">
      <w:pPr>
        <w:rPr>
          <w:rFonts w:asciiTheme="minorHAnsi" w:hAnsiTheme="minorHAnsi" w:cstheme="minorHAnsi"/>
          <w:sz w:val="22"/>
          <w:szCs w:val="22"/>
        </w:rPr>
      </w:pPr>
      <w:r w:rsidRPr="00BB40B2">
        <w:rPr>
          <w:rFonts w:asciiTheme="minorHAnsi" w:hAnsiTheme="minorHAnsi" w:cstheme="minorHAnsi"/>
          <w:b/>
          <w:sz w:val="22"/>
          <w:szCs w:val="22"/>
        </w:rPr>
        <w:t xml:space="preserve">Flexibility to pay </w:t>
      </w:r>
      <w:proofErr w:type="gramStart"/>
      <w:r w:rsidRPr="00BB40B2">
        <w:rPr>
          <w:rFonts w:asciiTheme="minorHAnsi" w:hAnsiTheme="minorHAnsi" w:cstheme="minorHAnsi"/>
          <w:b/>
          <w:sz w:val="22"/>
          <w:szCs w:val="22"/>
        </w:rPr>
        <w:t>more or less contributions</w:t>
      </w:r>
      <w:proofErr w:type="gramEnd"/>
      <w:r w:rsidRPr="00BB40B2">
        <w:rPr>
          <w:rFonts w:asciiTheme="minorHAnsi" w:hAnsiTheme="minorHAnsi" w:cstheme="minorHAnsi"/>
          <w:b/>
          <w:sz w:val="22"/>
          <w:szCs w:val="22"/>
        </w:rPr>
        <w:t>:</w:t>
      </w:r>
      <w:r w:rsidRPr="00BB40B2">
        <w:rPr>
          <w:rFonts w:asciiTheme="minorHAnsi" w:hAnsiTheme="minorHAnsi" w:cstheme="minorHAnsi"/>
          <w:b/>
          <w:sz w:val="22"/>
          <w:szCs w:val="22"/>
        </w:rPr>
        <w:br/>
      </w:r>
      <w:r w:rsidRPr="00BB40B2">
        <w:rPr>
          <w:rFonts w:asciiTheme="minorHAnsi" w:hAnsiTheme="minorHAnsi" w:cstheme="minorHAnsi"/>
          <w:sz w:val="22"/>
          <w:szCs w:val="22"/>
        </w:rPr>
        <w:t xml:space="preserve">you can boost your pension by paying more contributions, which you would get tax relief on. You also have the option to pay half your normal contributions in return for half your normal pension. This is known as the 50/50 section of the Scheme. The 50/50 section is designed to help members </w:t>
      </w:r>
      <w:r w:rsidRPr="002B0EE8">
        <w:rPr>
          <w:rFonts w:asciiTheme="minorHAnsi" w:hAnsiTheme="minorHAnsi" w:cstheme="minorHAnsi"/>
          <w:sz w:val="22"/>
          <w:szCs w:val="22"/>
        </w:rPr>
        <w:t>stay in the Scheme when times are financially tough.</w:t>
      </w:r>
    </w:p>
    <w:p w14:paraId="0FF05D19" w14:textId="77777777" w:rsidR="00280977" w:rsidRPr="00BB40B2" w:rsidRDefault="00280977" w:rsidP="0003664F">
      <w:pPr>
        <w:rPr>
          <w:rFonts w:asciiTheme="minorHAnsi" w:hAnsiTheme="minorHAnsi" w:cstheme="minorHAnsi"/>
          <w:sz w:val="22"/>
          <w:szCs w:val="22"/>
        </w:rPr>
      </w:pPr>
      <w:r w:rsidRPr="00BB40B2">
        <w:rPr>
          <w:rFonts w:asciiTheme="minorHAnsi" w:hAnsiTheme="minorHAnsi" w:cstheme="minorHAnsi"/>
          <w:b/>
          <w:sz w:val="22"/>
          <w:szCs w:val="22"/>
        </w:rPr>
        <w:t xml:space="preserve">Tax-free cash: </w:t>
      </w:r>
      <w:r w:rsidRPr="00BB40B2">
        <w:rPr>
          <w:rFonts w:asciiTheme="minorHAnsi" w:hAnsiTheme="minorHAnsi" w:cstheme="minorHAnsi"/>
          <w:b/>
          <w:sz w:val="22"/>
          <w:szCs w:val="22"/>
        </w:rPr>
        <w:br/>
      </w:r>
      <w:r w:rsidR="00D10B73" w:rsidRPr="00BB40B2">
        <w:rPr>
          <w:rFonts w:asciiTheme="minorHAnsi" w:hAnsiTheme="minorHAnsi" w:cstheme="minorHAnsi"/>
          <w:sz w:val="22"/>
          <w:szCs w:val="22"/>
        </w:rPr>
        <w:t>when you take your pension,</w:t>
      </w:r>
      <w:r w:rsidRPr="00BB40B2">
        <w:rPr>
          <w:rFonts w:asciiTheme="minorHAnsi" w:hAnsiTheme="minorHAnsi" w:cstheme="minorHAnsi"/>
          <w:sz w:val="22"/>
          <w:szCs w:val="22"/>
        </w:rPr>
        <w:t xml:space="preserve"> </w:t>
      </w:r>
      <w:r w:rsidR="0025170D" w:rsidRPr="00BB40B2">
        <w:rPr>
          <w:rFonts w:asciiTheme="minorHAnsi" w:hAnsiTheme="minorHAnsi" w:cstheme="minorHAnsi"/>
          <w:sz w:val="22"/>
          <w:szCs w:val="22"/>
        </w:rPr>
        <w:t xml:space="preserve">you have the option </w:t>
      </w:r>
      <w:r w:rsidRPr="002B0EE8">
        <w:rPr>
          <w:rFonts w:asciiTheme="minorHAnsi" w:hAnsiTheme="minorHAnsi" w:cstheme="minorHAnsi"/>
          <w:sz w:val="22"/>
          <w:szCs w:val="22"/>
        </w:rPr>
        <w:t>to exchange part of it for some tax-free cash.</w:t>
      </w:r>
      <w:r w:rsidRPr="00BB40B2">
        <w:rPr>
          <w:rFonts w:asciiTheme="minorHAnsi" w:hAnsiTheme="minorHAnsi" w:cstheme="minorHAnsi"/>
          <w:sz w:val="22"/>
          <w:szCs w:val="22"/>
        </w:rPr>
        <w:t xml:space="preserve"> </w:t>
      </w:r>
    </w:p>
    <w:p w14:paraId="13304CDF" w14:textId="50C11D9B" w:rsidR="00280977" w:rsidRPr="00BB40B2" w:rsidRDefault="00280977" w:rsidP="0003664F">
      <w:pPr>
        <w:rPr>
          <w:rFonts w:asciiTheme="minorHAnsi" w:hAnsiTheme="minorHAnsi" w:cstheme="minorHAnsi"/>
          <w:sz w:val="22"/>
          <w:szCs w:val="22"/>
        </w:rPr>
      </w:pPr>
      <w:r w:rsidRPr="00BB40B2">
        <w:rPr>
          <w:rFonts w:asciiTheme="minorHAnsi" w:hAnsiTheme="minorHAnsi" w:cstheme="minorHAnsi"/>
          <w:b/>
          <w:sz w:val="22"/>
          <w:szCs w:val="22"/>
        </w:rPr>
        <w:t>Peace of mind:</w:t>
      </w:r>
      <w:r w:rsidRPr="00BB40B2">
        <w:rPr>
          <w:rFonts w:asciiTheme="minorHAnsi" w:hAnsiTheme="minorHAnsi" w:cstheme="minorHAnsi"/>
          <w:b/>
          <w:sz w:val="22"/>
          <w:szCs w:val="22"/>
        </w:rPr>
        <w:br/>
      </w:r>
      <w:r w:rsidRPr="00BB40B2">
        <w:rPr>
          <w:rFonts w:asciiTheme="minorHAnsi" w:hAnsiTheme="minorHAnsi" w:cstheme="minorHAnsi"/>
          <w:sz w:val="22"/>
          <w:szCs w:val="22"/>
        </w:rPr>
        <w:t xml:space="preserve">your family enjoys financial security, with immediate life cover and a pension for your spouse, </w:t>
      </w:r>
      <w:r w:rsidRPr="00BB40B2">
        <w:rPr>
          <w:rStyle w:val="Hyperlink"/>
          <w:rFonts w:asciiTheme="minorHAnsi" w:hAnsiTheme="minorHAnsi" w:cstheme="minorHAnsi"/>
          <w:b/>
          <w:i/>
          <w:color w:val="auto"/>
          <w:sz w:val="22"/>
          <w:szCs w:val="22"/>
          <w:u w:val="none"/>
        </w:rPr>
        <w:t>civil partner</w:t>
      </w:r>
      <w:r w:rsidRPr="00BB40B2">
        <w:rPr>
          <w:rFonts w:asciiTheme="minorHAnsi" w:hAnsiTheme="minorHAnsi" w:cstheme="minorHAnsi"/>
          <w:sz w:val="22"/>
          <w:szCs w:val="22"/>
        </w:rPr>
        <w:t xml:space="preserve"> or </w:t>
      </w:r>
      <w:r w:rsidRPr="00BB40B2">
        <w:rPr>
          <w:rStyle w:val="Hyperlink"/>
          <w:rFonts w:asciiTheme="minorHAnsi" w:hAnsiTheme="minorHAnsi" w:cstheme="minorHAnsi"/>
          <w:b/>
          <w:i/>
          <w:color w:val="auto"/>
          <w:sz w:val="22"/>
          <w:szCs w:val="22"/>
          <w:u w:val="none"/>
        </w:rPr>
        <w:t>eligible cohabiting partner</w:t>
      </w:r>
      <w:r w:rsidRPr="00BB40B2" w:rsidDel="00DA6943">
        <w:rPr>
          <w:rFonts w:asciiTheme="minorHAnsi" w:hAnsiTheme="minorHAnsi" w:cstheme="minorHAnsi"/>
          <w:sz w:val="22"/>
          <w:szCs w:val="22"/>
        </w:rPr>
        <w:t xml:space="preserve"> </w:t>
      </w:r>
      <w:r w:rsidRPr="00BB40B2">
        <w:rPr>
          <w:rFonts w:asciiTheme="minorHAnsi" w:hAnsiTheme="minorHAnsi" w:cstheme="minorHAnsi"/>
          <w:sz w:val="22"/>
          <w:szCs w:val="22"/>
        </w:rPr>
        <w:t xml:space="preserve">and </w:t>
      </w:r>
      <w:r w:rsidRPr="00BB40B2">
        <w:rPr>
          <w:rStyle w:val="Hyperlink"/>
          <w:rFonts w:asciiTheme="minorHAnsi" w:hAnsiTheme="minorHAnsi" w:cstheme="minorHAnsi"/>
          <w:b/>
          <w:i/>
          <w:color w:val="auto"/>
          <w:sz w:val="22"/>
          <w:szCs w:val="22"/>
          <w:u w:val="none"/>
        </w:rPr>
        <w:t>eligible children</w:t>
      </w:r>
      <w:r w:rsidRPr="00BB40B2">
        <w:rPr>
          <w:rFonts w:asciiTheme="minorHAnsi" w:hAnsiTheme="minorHAnsi" w:cstheme="minorHAnsi"/>
          <w:sz w:val="22"/>
          <w:szCs w:val="22"/>
        </w:rPr>
        <w:t xml:space="preserve"> </w:t>
      </w:r>
      <w:r w:rsidR="006B0DF0">
        <w:rPr>
          <w:rFonts w:asciiTheme="minorHAnsi" w:hAnsiTheme="minorHAnsi" w:cstheme="minorHAnsi"/>
          <w:sz w:val="22"/>
          <w:szCs w:val="22"/>
        </w:rPr>
        <w:t>if you die</w:t>
      </w:r>
      <w:r w:rsidRPr="00BB40B2">
        <w:rPr>
          <w:rFonts w:asciiTheme="minorHAnsi" w:hAnsiTheme="minorHAnsi" w:cstheme="minorHAnsi"/>
          <w:sz w:val="22"/>
          <w:szCs w:val="22"/>
        </w:rPr>
        <w:t xml:space="preserve"> in service. If you become seriously ill and you've met the </w:t>
      </w:r>
      <w:r w:rsidR="00430B9D">
        <w:rPr>
          <w:rFonts w:asciiTheme="minorHAnsi" w:hAnsiTheme="minorHAnsi" w:cstheme="minorHAnsi"/>
          <w:sz w:val="22"/>
          <w:szCs w:val="22"/>
        </w:rPr>
        <w:t>two year qualifying period</w:t>
      </w:r>
      <w:r w:rsidRPr="00BB40B2">
        <w:rPr>
          <w:rFonts w:asciiTheme="minorHAnsi" w:hAnsiTheme="minorHAnsi" w:cstheme="minorHAnsi"/>
          <w:sz w:val="22"/>
          <w:szCs w:val="22"/>
        </w:rPr>
        <w:t xml:space="preserve">, you could receive immediate ill health benefits. </w:t>
      </w:r>
    </w:p>
    <w:p w14:paraId="3F01B0BF" w14:textId="77777777" w:rsidR="00AD6327" w:rsidRPr="00BB40B2" w:rsidRDefault="00AD6327" w:rsidP="00A053D9">
      <w:pPr>
        <w:spacing w:after="160" w:line="259" w:lineRule="auto"/>
        <w:jc w:val="both"/>
        <w:rPr>
          <w:rFonts w:asciiTheme="minorHAnsi" w:hAnsiTheme="minorHAnsi" w:cstheme="minorHAnsi"/>
          <w:b/>
          <w:sz w:val="22"/>
          <w:szCs w:val="22"/>
        </w:rPr>
      </w:pPr>
      <w:r w:rsidRPr="00BB40B2">
        <w:rPr>
          <w:rFonts w:asciiTheme="minorHAnsi" w:hAnsiTheme="minorHAnsi" w:cstheme="minorHAnsi"/>
          <w:b/>
          <w:sz w:val="22"/>
          <w:szCs w:val="22"/>
        </w:rPr>
        <w:br w:type="page"/>
      </w:r>
    </w:p>
    <w:p w14:paraId="4EE8B155" w14:textId="799B0340" w:rsidR="00F276A1" w:rsidRPr="00BB40B2" w:rsidRDefault="00280977" w:rsidP="0003664F">
      <w:pPr>
        <w:rPr>
          <w:rFonts w:asciiTheme="minorHAnsi" w:hAnsiTheme="minorHAnsi" w:cstheme="minorHAnsi"/>
          <w:sz w:val="22"/>
          <w:szCs w:val="22"/>
        </w:rPr>
      </w:pPr>
      <w:r w:rsidRPr="00BB40B2">
        <w:rPr>
          <w:rFonts w:asciiTheme="minorHAnsi" w:hAnsiTheme="minorHAnsi" w:cstheme="minorHAnsi"/>
          <w:b/>
          <w:sz w:val="22"/>
          <w:szCs w:val="22"/>
        </w:rPr>
        <w:t xml:space="preserve">Freedom to choose when to take your pension: </w:t>
      </w:r>
      <w:r w:rsidRPr="00BB40B2">
        <w:rPr>
          <w:rFonts w:asciiTheme="minorHAnsi" w:hAnsiTheme="minorHAnsi" w:cstheme="minorHAnsi"/>
          <w:b/>
          <w:sz w:val="22"/>
          <w:szCs w:val="22"/>
        </w:rPr>
        <w:br/>
      </w:r>
      <w:r w:rsidRPr="00BB40B2">
        <w:rPr>
          <w:rFonts w:asciiTheme="minorHAnsi" w:hAnsiTheme="minorHAnsi" w:cstheme="minorHAnsi"/>
          <w:sz w:val="22"/>
          <w:szCs w:val="22"/>
        </w:rPr>
        <w:t xml:space="preserve">You do not need to have reached your </w:t>
      </w:r>
      <w:r w:rsidRPr="00BB40B2">
        <w:rPr>
          <w:rStyle w:val="Hyperlink"/>
          <w:rFonts w:asciiTheme="minorHAnsi" w:hAnsiTheme="minorHAnsi" w:cstheme="minorHAnsi"/>
          <w:b/>
          <w:i/>
          <w:color w:val="auto"/>
          <w:sz w:val="22"/>
          <w:szCs w:val="22"/>
          <w:u w:val="none"/>
        </w:rPr>
        <w:t>Normal Pension Age</w:t>
      </w:r>
      <w:r w:rsidRPr="00BB40B2">
        <w:rPr>
          <w:rFonts w:asciiTheme="minorHAnsi" w:hAnsiTheme="minorHAnsi" w:cstheme="minorHAnsi"/>
          <w:sz w:val="22"/>
          <w:szCs w:val="22"/>
        </w:rPr>
        <w:t xml:space="preserve"> to take your pension. Once you've met the </w:t>
      </w:r>
      <w:proofErr w:type="gramStart"/>
      <w:r w:rsidR="00430B9D">
        <w:rPr>
          <w:rFonts w:asciiTheme="minorHAnsi" w:hAnsiTheme="minorHAnsi" w:cstheme="minorHAnsi"/>
          <w:sz w:val="22"/>
          <w:szCs w:val="22"/>
        </w:rPr>
        <w:t>two year</w:t>
      </w:r>
      <w:proofErr w:type="gramEnd"/>
      <w:r w:rsidR="00430B9D">
        <w:rPr>
          <w:rFonts w:asciiTheme="minorHAnsi" w:hAnsiTheme="minorHAnsi" w:cstheme="minorHAnsi"/>
          <w:sz w:val="22"/>
          <w:szCs w:val="22"/>
        </w:rPr>
        <w:t xml:space="preserve"> qualifying period</w:t>
      </w:r>
      <w:r w:rsidRPr="00BB40B2">
        <w:rPr>
          <w:rFonts w:asciiTheme="minorHAnsi" w:hAnsiTheme="minorHAnsi" w:cstheme="minorHAnsi"/>
          <w:sz w:val="22"/>
          <w:szCs w:val="22"/>
        </w:rPr>
        <w:t xml:space="preserve">, you can choose to retire and take your pension at any time between age 55 and 75.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is simply the age you can retire and take the pension you've built up in full. If you choose to take your pension before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it will normally be reduced, as it's being paid earlier. If you take it later than your </w:t>
      </w:r>
      <w:r w:rsidRPr="00BB40B2">
        <w:rPr>
          <w:rFonts w:asciiTheme="minorHAnsi" w:hAnsiTheme="minorHAnsi" w:cstheme="minorHAnsi"/>
          <w:b/>
          <w:i/>
          <w:sz w:val="22"/>
          <w:szCs w:val="22"/>
        </w:rPr>
        <w:t>Normal Pension Age</w:t>
      </w:r>
      <w:r w:rsidR="000329EA">
        <w:rPr>
          <w:rFonts w:asciiTheme="minorHAnsi" w:hAnsiTheme="minorHAnsi" w:cstheme="minorHAnsi"/>
          <w:sz w:val="22"/>
          <w:szCs w:val="22"/>
        </w:rPr>
        <w:t xml:space="preserve">, </w:t>
      </w:r>
      <w:r w:rsidRPr="00BB40B2">
        <w:rPr>
          <w:rFonts w:asciiTheme="minorHAnsi" w:hAnsiTheme="minorHAnsi" w:cstheme="minorHAnsi"/>
          <w:sz w:val="22"/>
          <w:szCs w:val="22"/>
        </w:rPr>
        <w:t xml:space="preserve">it's increased because it's being </w:t>
      </w:r>
      <w:r w:rsidRPr="002B0EE8">
        <w:rPr>
          <w:rFonts w:asciiTheme="minorHAnsi" w:hAnsiTheme="minorHAnsi" w:cstheme="minorHAnsi"/>
          <w:sz w:val="22"/>
          <w:szCs w:val="22"/>
        </w:rPr>
        <w:t>paid later.</w:t>
      </w:r>
      <w:r w:rsidRPr="00BB40B2">
        <w:rPr>
          <w:rFonts w:asciiTheme="minorHAnsi" w:hAnsiTheme="minorHAnsi" w:cstheme="minorHAnsi"/>
          <w:sz w:val="22"/>
          <w:szCs w:val="22"/>
        </w:rPr>
        <w:t xml:space="preserve"> </w:t>
      </w:r>
    </w:p>
    <w:p w14:paraId="51F9466E" w14:textId="406300FE" w:rsidR="00F276A1" w:rsidRPr="00BB40B2" w:rsidRDefault="00280977" w:rsidP="0003664F">
      <w:pPr>
        <w:rPr>
          <w:rFonts w:asciiTheme="minorHAnsi" w:hAnsiTheme="minorHAnsi" w:cstheme="minorHAnsi"/>
          <w:sz w:val="22"/>
          <w:szCs w:val="22"/>
        </w:rPr>
      </w:pPr>
      <w:r w:rsidRPr="00BB40B2">
        <w:rPr>
          <w:rFonts w:asciiTheme="minorHAnsi" w:hAnsiTheme="minorHAnsi" w:cstheme="minorHAnsi"/>
          <w:b/>
          <w:sz w:val="22"/>
          <w:szCs w:val="22"/>
        </w:rPr>
        <w:t xml:space="preserve">Redundancy and efficiency retirement: </w:t>
      </w:r>
      <w:r w:rsidRPr="00BB40B2">
        <w:rPr>
          <w:rFonts w:asciiTheme="minorHAnsi" w:hAnsiTheme="minorHAnsi" w:cstheme="minorHAnsi"/>
          <w:b/>
          <w:sz w:val="22"/>
          <w:szCs w:val="22"/>
        </w:rPr>
        <w:br/>
      </w:r>
      <w:r w:rsidRPr="00BB40B2">
        <w:rPr>
          <w:rFonts w:asciiTheme="minorHAnsi" w:hAnsiTheme="minorHAnsi" w:cstheme="minorHAnsi"/>
          <w:sz w:val="22"/>
          <w:szCs w:val="22"/>
        </w:rPr>
        <w:t xml:space="preserve">if you are made redundant or retired in the interests of business efficiency when you are 55 or over, you will receive immediate payment of the </w:t>
      </w:r>
      <w:r w:rsidR="00B10E7C" w:rsidRPr="00BB40B2">
        <w:rPr>
          <w:rFonts w:asciiTheme="minorHAnsi" w:hAnsiTheme="minorHAnsi" w:cstheme="minorHAnsi"/>
          <w:sz w:val="22"/>
          <w:szCs w:val="22"/>
        </w:rPr>
        <w:t>pension</w:t>
      </w:r>
      <w:r w:rsidRPr="00BB40B2">
        <w:rPr>
          <w:rFonts w:asciiTheme="minorHAnsi" w:hAnsiTheme="minorHAnsi" w:cstheme="minorHAnsi"/>
          <w:sz w:val="22"/>
          <w:szCs w:val="22"/>
        </w:rPr>
        <w:t xml:space="preserve"> you've built up, provided you've met the </w:t>
      </w:r>
      <w:proofErr w:type="gramStart"/>
      <w:r w:rsidR="00430B9D">
        <w:rPr>
          <w:rFonts w:asciiTheme="minorHAnsi" w:hAnsiTheme="minorHAnsi" w:cstheme="minorHAnsi"/>
          <w:sz w:val="22"/>
          <w:szCs w:val="22"/>
        </w:rPr>
        <w:t>two year</w:t>
      </w:r>
      <w:proofErr w:type="gramEnd"/>
      <w:r w:rsidR="00430B9D">
        <w:rPr>
          <w:rFonts w:asciiTheme="minorHAnsi" w:hAnsiTheme="minorHAnsi" w:cstheme="minorHAnsi"/>
          <w:sz w:val="22"/>
          <w:szCs w:val="22"/>
        </w:rPr>
        <w:t xml:space="preserve"> qualifying period</w:t>
      </w:r>
      <w:r w:rsidRPr="00BB40B2">
        <w:rPr>
          <w:rFonts w:asciiTheme="minorHAnsi" w:hAnsiTheme="minorHAnsi" w:cstheme="minorHAnsi"/>
          <w:b/>
          <w:i/>
          <w:sz w:val="22"/>
          <w:szCs w:val="22"/>
        </w:rPr>
        <w:t>.</w:t>
      </w:r>
      <w:r w:rsidRPr="00BB40B2">
        <w:rPr>
          <w:rFonts w:asciiTheme="minorHAnsi" w:hAnsiTheme="minorHAnsi" w:cstheme="minorHAnsi"/>
          <w:sz w:val="22"/>
          <w:szCs w:val="22"/>
        </w:rPr>
        <w:t xml:space="preserve"> Your main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00B10E7C" w:rsidRPr="00BB40B2">
        <w:rPr>
          <w:rFonts w:asciiTheme="minorHAnsi" w:hAnsiTheme="minorHAnsi" w:cstheme="minorHAnsi"/>
          <w:sz w:val="22"/>
          <w:szCs w:val="22"/>
        </w:rPr>
        <w:t xml:space="preserve"> pension</w:t>
      </w:r>
      <w:r w:rsidRPr="00BB40B2">
        <w:rPr>
          <w:rFonts w:asciiTheme="minorHAnsi" w:hAnsiTheme="minorHAnsi" w:cstheme="minorHAnsi"/>
          <w:sz w:val="22"/>
          <w:szCs w:val="22"/>
        </w:rPr>
        <w:t xml:space="preserve"> would not be reduced for early payment. Any additional pension you have bought would be reduced if you are under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when you retire. </w:t>
      </w:r>
    </w:p>
    <w:p w14:paraId="4F2DCDAE" w14:textId="20D44C97" w:rsidR="00AD6327" w:rsidRPr="00BB40B2" w:rsidRDefault="00AD6327" w:rsidP="0000254A">
      <w:pPr>
        <w:pBdr>
          <w:top w:val="single" w:sz="12" w:space="1" w:color="40A927"/>
          <w:left w:val="single" w:sz="12" w:space="4" w:color="40A927"/>
          <w:bottom w:val="single" w:sz="12" w:space="1" w:color="40A927"/>
          <w:right w:val="single" w:sz="12" w:space="4" w:color="40A927"/>
        </w:pBdr>
        <w:jc w:val="both"/>
        <w:rPr>
          <w:rFonts w:asciiTheme="minorHAnsi" w:hAnsiTheme="minorHAnsi" w:cstheme="minorHAnsi"/>
          <w:sz w:val="22"/>
          <w:szCs w:val="22"/>
        </w:rPr>
      </w:pPr>
      <w:r w:rsidRPr="00BB40B2">
        <w:rPr>
          <w:rFonts w:asciiTheme="minorHAnsi" w:hAnsiTheme="minorHAnsi" w:cstheme="minorHAnsi"/>
          <w:sz w:val="22"/>
          <w:szCs w:val="22"/>
        </w:rPr>
        <w:t xml:space="preserve">The Government has announced that the earliest age you can take your pension will increase from 55 to 57 from 6 April 2028. Find out more in the </w:t>
      </w:r>
      <w:hyperlink w:anchor="_Pension_age_changes" w:history="1">
        <w:r w:rsidRPr="00BB40B2">
          <w:rPr>
            <w:rStyle w:val="Hyperlink"/>
            <w:rFonts w:asciiTheme="minorHAnsi" w:hAnsiTheme="minorHAnsi" w:cstheme="minorHAnsi"/>
            <w:sz w:val="22"/>
            <w:szCs w:val="22"/>
          </w:rPr>
          <w:t>Pension age changes</w:t>
        </w:r>
      </w:hyperlink>
      <w:r w:rsidRPr="00BB40B2">
        <w:rPr>
          <w:rFonts w:asciiTheme="minorHAnsi" w:hAnsiTheme="minorHAnsi" w:cstheme="minorHAnsi"/>
          <w:sz w:val="22"/>
          <w:szCs w:val="22"/>
        </w:rPr>
        <w:t xml:space="preserve"> section. </w:t>
      </w:r>
    </w:p>
    <w:p w14:paraId="2B387BC8" w14:textId="77777777" w:rsidR="00280977" w:rsidRPr="00BB40B2" w:rsidRDefault="00280977" w:rsidP="0003664F">
      <w:pPr>
        <w:rPr>
          <w:rFonts w:asciiTheme="minorHAnsi" w:hAnsiTheme="minorHAnsi" w:cstheme="minorHAnsi"/>
          <w:sz w:val="22"/>
          <w:szCs w:val="22"/>
        </w:rPr>
      </w:pPr>
      <w:r w:rsidRPr="00BB40B2">
        <w:rPr>
          <w:rFonts w:asciiTheme="minorHAnsi" w:hAnsiTheme="minorHAnsi" w:cstheme="minorHAnsi"/>
          <w:b/>
          <w:sz w:val="22"/>
          <w:szCs w:val="22"/>
        </w:rPr>
        <w:t>Flexible retirement:</w:t>
      </w:r>
      <w:r w:rsidRPr="00BB40B2">
        <w:rPr>
          <w:rFonts w:asciiTheme="minorHAnsi" w:hAnsiTheme="minorHAnsi" w:cstheme="minorHAnsi"/>
          <w:b/>
          <w:sz w:val="22"/>
          <w:szCs w:val="22"/>
        </w:rPr>
        <w:br/>
      </w:r>
      <w:r w:rsidRPr="00BB40B2">
        <w:rPr>
          <w:rFonts w:asciiTheme="minorHAnsi" w:hAnsiTheme="minorHAnsi" w:cstheme="minorHAnsi"/>
          <w:sz w:val="22"/>
          <w:szCs w:val="22"/>
        </w:rPr>
        <w:t>You may wish to consider flexible retirement if:</w:t>
      </w:r>
    </w:p>
    <w:p w14:paraId="30F16CE4" w14:textId="77777777" w:rsidR="00280977" w:rsidRPr="00BB40B2" w:rsidRDefault="00280977" w:rsidP="00A053D9">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you are age 55 or over</w:t>
      </w:r>
    </w:p>
    <w:p w14:paraId="38EB3A60" w14:textId="16C8540D" w:rsidR="00280977" w:rsidRPr="00BB40B2" w:rsidRDefault="00280977" w:rsidP="00A053D9">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you have met the </w:t>
      </w:r>
      <w:proofErr w:type="gramStart"/>
      <w:r w:rsidR="00430B9D">
        <w:rPr>
          <w:rFonts w:asciiTheme="minorHAnsi" w:hAnsiTheme="minorHAnsi" w:cstheme="minorHAnsi"/>
          <w:sz w:val="22"/>
          <w:szCs w:val="22"/>
        </w:rPr>
        <w:t>two year</w:t>
      </w:r>
      <w:proofErr w:type="gramEnd"/>
      <w:r w:rsidR="00430B9D">
        <w:rPr>
          <w:rFonts w:asciiTheme="minorHAnsi" w:hAnsiTheme="minorHAnsi" w:cstheme="minorHAnsi"/>
          <w:sz w:val="22"/>
          <w:szCs w:val="22"/>
        </w:rPr>
        <w:t xml:space="preserve"> </w:t>
      </w:r>
      <w:r w:rsidR="00430B9D" w:rsidRPr="00F276A1">
        <w:rPr>
          <w:rFonts w:asciiTheme="minorHAnsi" w:eastAsiaTheme="minorHAnsi" w:hAnsiTheme="minorHAnsi" w:cstheme="minorHAnsi"/>
          <w:b/>
          <w:i/>
          <w:sz w:val="22"/>
          <w:szCs w:val="22"/>
        </w:rPr>
        <w:t>qualifying period</w:t>
      </w:r>
      <w:r w:rsidRPr="00BB40B2">
        <w:rPr>
          <w:rFonts w:asciiTheme="minorHAnsi" w:hAnsiTheme="minorHAnsi" w:cstheme="minorHAnsi"/>
          <w:sz w:val="22"/>
          <w:szCs w:val="22"/>
        </w:rPr>
        <w:t>, and</w:t>
      </w:r>
    </w:p>
    <w:p w14:paraId="332B3CA8" w14:textId="77777777" w:rsidR="00280977" w:rsidRPr="00BB40B2" w:rsidRDefault="00280977" w:rsidP="00A053D9">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your employer agrees. </w:t>
      </w:r>
    </w:p>
    <w:p w14:paraId="1CC2D353" w14:textId="77777777" w:rsidR="00280977" w:rsidRPr="00BB40B2" w:rsidRDefault="00280977" w:rsidP="00A053D9">
      <w:pPr>
        <w:jc w:val="both"/>
        <w:rPr>
          <w:rFonts w:asciiTheme="minorHAnsi" w:hAnsiTheme="minorHAnsi" w:cstheme="minorHAnsi"/>
          <w:sz w:val="22"/>
          <w:szCs w:val="22"/>
        </w:rPr>
      </w:pPr>
      <w:r w:rsidRPr="00F276A1">
        <w:rPr>
          <w:rFonts w:asciiTheme="minorHAnsi" w:hAnsiTheme="minorHAnsi" w:cstheme="minorHAnsi"/>
          <w:sz w:val="22"/>
          <w:szCs w:val="22"/>
        </w:rPr>
        <w:t xml:space="preserve">Flexible retirement helps you ease into retirement. If you reduce your hours or move to a less senior position, you can take some or all the benefits you have already built up. Your benefits may be reduced </w:t>
      </w:r>
      <w:r w:rsidRPr="002B0EE8">
        <w:rPr>
          <w:rFonts w:asciiTheme="minorHAnsi" w:hAnsiTheme="minorHAnsi" w:cstheme="minorHAnsi"/>
          <w:sz w:val="22"/>
          <w:szCs w:val="22"/>
        </w:rPr>
        <w:t>for early payment.</w:t>
      </w:r>
      <w:r w:rsidRPr="00BB40B2">
        <w:rPr>
          <w:rFonts w:asciiTheme="minorHAnsi" w:hAnsiTheme="minorHAnsi" w:cstheme="minorHAnsi"/>
          <w:sz w:val="22"/>
          <w:szCs w:val="22"/>
        </w:rPr>
        <w:t xml:space="preserve"> </w:t>
      </w:r>
    </w:p>
    <w:p w14:paraId="7931C5E8" w14:textId="61008739" w:rsidR="00055A40" w:rsidRPr="00BB40B2" w:rsidRDefault="00055A40" w:rsidP="00C83B56">
      <w:pPr>
        <w:pBdr>
          <w:top w:val="single" w:sz="12" w:space="1" w:color="40A927"/>
          <w:left w:val="single" w:sz="12" w:space="4" w:color="40A927"/>
          <w:bottom w:val="single" w:sz="12" w:space="1" w:color="40A927"/>
          <w:right w:val="single" w:sz="12" w:space="4" w:color="40A927"/>
        </w:pBdr>
        <w:jc w:val="both"/>
        <w:rPr>
          <w:rFonts w:asciiTheme="minorHAnsi" w:hAnsiTheme="minorHAnsi" w:cstheme="minorHAnsi"/>
          <w:sz w:val="22"/>
          <w:szCs w:val="22"/>
        </w:rPr>
      </w:pPr>
      <w:r w:rsidRPr="00BB40B2">
        <w:rPr>
          <w:rFonts w:asciiTheme="minorHAnsi" w:hAnsiTheme="minorHAnsi" w:cstheme="minorHAnsi"/>
          <w:sz w:val="22"/>
          <w:szCs w:val="22"/>
        </w:rPr>
        <w:t xml:space="preserve">The Government has announced that the earliest age you can take your pension will increase from 55 to 57 from 6 April 2028. Find out more in the </w:t>
      </w:r>
      <w:hyperlink w:anchor="_Pension_age_changes" w:history="1">
        <w:r w:rsidRPr="00BB40B2">
          <w:rPr>
            <w:rStyle w:val="Hyperlink"/>
            <w:rFonts w:asciiTheme="minorHAnsi" w:hAnsiTheme="minorHAnsi" w:cstheme="minorHAnsi"/>
            <w:sz w:val="22"/>
            <w:szCs w:val="22"/>
          </w:rPr>
          <w:t>Pension age changes</w:t>
        </w:r>
      </w:hyperlink>
      <w:r w:rsidRPr="00BB40B2">
        <w:rPr>
          <w:rFonts w:asciiTheme="minorHAnsi" w:hAnsiTheme="minorHAnsi" w:cstheme="minorHAnsi"/>
          <w:sz w:val="22"/>
          <w:szCs w:val="22"/>
        </w:rPr>
        <w:t xml:space="preserve"> section. </w:t>
      </w:r>
    </w:p>
    <w:p w14:paraId="05823C50" w14:textId="77777777" w:rsidR="00055A40" w:rsidRPr="00BB40B2" w:rsidRDefault="00055A40" w:rsidP="00A053D9">
      <w:pPr>
        <w:tabs>
          <w:tab w:val="left" w:pos="6015"/>
        </w:tabs>
        <w:jc w:val="both"/>
        <w:rPr>
          <w:rFonts w:asciiTheme="minorHAnsi" w:hAnsiTheme="minorHAnsi" w:cstheme="minorHAnsi"/>
          <w:sz w:val="22"/>
          <w:szCs w:val="22"/>
        </w:rPr>
        <w:sectPr w:rsidR="00055A40" w:rsidRPr="00BB40B2" w:rsidSect="005E5E5A">
          <w:headerReference w:type="default" r:id="rId13"/>
          <w:footerReference w:type="default" r:id="rId14"/>
          <w:footerReference w:type="first" r:id="rId15"/>
          <w:pgSz w:w="11906" w:h="16838"/>
          <w:pgMar w:top="1440" w:right="1440" w:bottom="1440" w:left="1440" w:header="708" w:footer="98" w:gutter="0"/>
          <w:cols w:space="708"/>
          <w:titlePg/>
          <w:docGrid w:linePitch="360"/>
        </w:sectPr>
      </w:pPr>
    </w:p>
    <w:p w14:paraId="7050733F" w14:textId="77777777" w:rsidR="00280977" w:rsidRPr="00BB40B2" w:rsidRDefault="00280977" w:rsidP="00D06589">
      <w:pPr>
        <w:pStyle w:val="Heading2"/>
        <w:rPr>
          <w:rFonts w:asciiTheme="minorHAnsi" w:hAnsiTheme="minorHAnsi" w:cstheme="minorHAnsi"/>
          <w:color w:val="40A927"/>
          <w:sz w:val="24"/>
        </w:rPr>
      </w:pPr>
      <w:bookmarkStart w:id="2" w:name="_Toc134009587"/>
      <w:bookmarkStart w:id="3" w:name="_Toc235538065"/>
      <w:r w:rsidRPr="00BB40B2">
        <w:rPr>
          <w:rFonts w:asciiTheme="minorHAnsi" w:hAnsiTheme="minorHAnsi" w:cstheme="minorHAnsi"/>
          <w:color w:val="40A927"/>
          <w:sz w:val="24"/>
        </w:rPr>
        <w:t>The Scheme</w:t>
      </w:r>
      <w:bookmarkEnd w:id="2"/>
      <w:bookmarkEnd w:id="3"/>
    </w:p>
    <w:p w14:paraId="59621BD7" w14:textId="71694AF8" w:rsidR="00280977"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This </w:t>
      </w:r>
      <w:r w:rsidR="00F276A1">
        <w:rPr>
          <w:rFonts w:asciiTheme="minorHAnsi" w:hAnsiTheme="minorHAnsi" w:cstheme="minorHAnsi"/>
          <w:sz w:val="22"/>
          <w:szCs w:val="22"/>
        </w:rPr>
        <w:t xml:space="preserve">section </w:t>
      </w:r>
      <w:r w:rsidR="00223987">
        <w:rPr>
          <w:rFonts w:asciiTheme="minorHAnsi" w:hAnsiTheme="minorHAnsi" w:cstheme="minorHAnsi"/>
          <w:sz w:val="22"/>
          <w:szCs w:val="22"/>
        </w:rPr>
        <w:t>covers who can join the LGPS and the main benefits of the Scheme</w:t>
      </w:r>
      <w:r w:rsidRPr="00BB40B2">
        <w:rPr>
          <w:rFonts w:asciiTheme="minorHAnsi" w:hAnsiTheme="minorHAnsi" w:cstheme="minorHAnsi"/>
          <w:sz w:val="22"/>
          <w:szCs w:val="22"/>
        </w:rPr>
        <w:t xml:space="preserve">. </w:t>
      </w:r>
    </w:p>
    <w:p w14:paraId="335360B6" w14:textId="293835B1" w:rsidR="00223987" w:rsidRPr="00D06589" w:rsidRDefault="00223987" w:rsidP="00223987">
      <w:pPr>
        <w:pBdr>
          <w:top w:val="single" w:sz="12" w:space="1" w:color="40A927"/>
          <w:left w:val="single" w:sz="12" w:space="4" w:color="40A927"/>
          <w:bottom w:val="single" w:sz="12" w:space="1" w:color="40A927"/>
          <w:right w:val="single" w:sz="12" w:space="4" w:color="40A927"/>
        </w:pBdr>
        <w:rPr>
          <w:rFonts w:asciiTheme="minorHAnsi" w:hAnsiTheme="minorHAnsi" w:cstheme="minorHAnsi"/>
          <w:sz w:val="22"/>
          <w:szCs w:val="22"/>
        </w:rPr>
      </w:pPr>
      <w:r w:rsidRPr="00D06589">
        <w:rPr>
          <w:rFonts w:asciiTheme="minorHAnsi" w:hAnsiTheme="minorHAnsi" w:cstheme="minorHAnsi"/>
          <w:sz w:val="22"/>
          <w:szCs w:val="22"/>
        </w:rPr>
        <w:t xml:space="preserve">You can find out more about the Scheme in the </w:t>
      </w:r>
      <w:hyperlink r:id="rId16" w:history="1">
        <w:r>
          <w:rPr>
            <w:rStyle w:val="Hyperlink"/>
            <w:rFonts w:asciiTheme="minorHAnsi" w:hAnsiTheme="minorHAnsi" w:cstheme="minorHAnsi"/>
            <w:sz w:val="22"/>
            <w:szCs w:val="22"/>
          </w:rPr>
          <w:t>LGPS member videos</w:t>
        </w:r>
      </w:hyperlink>
      <w:r w:rsidRPr="00D06589">
        <w:rPr>
          <w:rFonts w:asciiTheme="minorHAnsi" w:hAnsiTheme="minorHAnsi" w:cstheme="minorHAnsi"/>
          <w:sz w:val="22"/>
          <w:szCs w:val="22"/>
        </w:rPr>
        <w:t xml:space="preserve"> ‘What is a </w:t>
      </w:r>
      <w:r>
        <w:rPr>
          <w:rFonts w:asciiTheme="minorHAnsi" w:hAnsiTheme="minorHAnsi" w:cstheme="minorHAnsi"/>
          <w:sz w:val="22"/>
          <w:szCs w:val="22"/>
        </w:rPr>
        <w:t>p</w:t>
      </w:r>
      <w:r w:rsidRPr="00D06589">
        <w:rPr>
          <w:rFonts w:asciiTheme="minorHAnsi" w:hAnsiTheme="minorHAnsi" w:cstheme="minorHAnsi"/>
          <w:sz w:val="22"/>
          <w:szCs w:val="22"/>
        </w:rPr>
        <w:t xml:space="preserve">ension’ and ‘How your Pension Works’ provide brief introductions to the </w:t>
      </w:r>
      <w:r>
        <w:rPr>
          <w:rFonts w:asciiTheme="minorHAnsi" w:hAnsiTheme="minorHAnsi" w:cstheme="minorHAnsi"/>
          <w:sz w:val="22"/>
          <w:szCs w:val="22"/>
        </w:rPr>
        <w:t>S</w:t>
      </w:r>
      <w:r w:rsidRPr="00D06589">
        <w:rPr>
          <w:rFonts w:asciiTheme="minorHAnsi" w:hAnsiTheme="minorHAnsi" w:cstheme="minorHAnsi"/>
          <w:sz w:val="22"/>
          <w:szCs w:val="22"/>
        </w:rPr>
        <w:t xml:space="preserve">cheme. </w:t>
      </w:r>
    </w:p>
    <w:p w14:paraId="550C5EF1" w14:textId="77777777" w:rsidR="00076154" w:rsidRDefault="00280977" w:rsidP="00076154">
      <w:pPr>
        <w:pStyle w:val="Heading3"/>
        <w:jc w:val="both"/>
        <w:rPr>
          <w:rFonts w:asciiTheme="minorHAnsi" w:hAnsiTheme="minorHAnsi" w:cstheme="minorHAnsi"/>
          <w:color w:val="99CB38"/>
          <w:sz w:val="22"/>
          <w:szCs w:val="22"/>
        </w:rPr>
      </w:pPr>
      <w:bookmarkStart w:id="4" w:name="_Toc134009588"/>
      <w:bookmarkStart w:id="5" w:name="_Toc235538066"/>
      <w:r w:rsidRPr="00BB40B2">
        <w:rPr>
          <w:rFonts w:asciiTheme="minorHAnsi" w:hAnsiTheme="minorHAnsi" w:cstheme="minorHAnsi"/>
          <w:color w:val="99CB38"/>
          <w:sz w:val="22"/>
          <w:szCs w:val="22"/>
        </w:rPr>
        <w:t>What kind of scheme is it?</w:t>
      </w:r>
      <w:bookmarkEnd w:id="4"/>
      <w:bookmarkEnd w:id="5"/>
    </w:p>
    <w:p w14:paraId="3FD99EFC" w14:textId="25B96960" w:rsidR="000D7C8B" w:rsidRPr="00A76785" w:rsidRDefault="000D7C8B" w:rsidP="00A76785">
      <w:pPr>
        <w:pStyle w:val="NoSpacing"/>
        <w:rPr>
          <w:rFonts w:ascii="Calibri" w:hAnsi="Calibri" w:cs="Calibri"/>
          <w:snapToGrid w:val="0"/>
          <w:sz w:val="22"/>
          <w:szCs w:val="22"/>
        </w:rPr>
      </w:pPr>
      <w:r w:rsidRPr="00A76785">
        <w:rPr>
          <w:rFonts w:ascii="Calibri" w:hAnsi="Calibri" w:cs="Calibri"/>
          <w:snapToGrid w:val="0"/>
          <w:sz w:val="22"/>
          <w:szCs w:val="22"/>
        </w:rPr>
        <w:t xml:space="preserve">The LGPS is a tax approved, defined benefit occupational pension scheme. The amount of pension you earn in a year is worked out each year and added to your pension account. The total amount of pension in your pension account is adjusted in the April following the end of each Scheme </w:t>
      </w:r>
      <w:r w:rsidR="005E3D58" w:rsidRPr="00A76785">
        <w:rPr>
          <w:rFonts w:ascii="Calibri" w:hAnsi="Calibri" w:cs="Calibri"/>
          <w:snapToGrid w:val="0"/>
          <w:sz w:val="22"/>
          <w:szCs w:val="22"/>
        </w:rPr>
        <w:t>year,</w:t>
      </w:r>
      <w:r w:rsidRPr="00A76785">
        <w:rPr>
          <w:rFonts w:ascii="Calibri" w:hAnsi="Calibri" w:cs="Calibri"/>
          <w:snapToGrid w:val="0"/>
          <w:sz w:val="22"/>
          <w:szCs w:val="22"/>
        </w:rPr>
        <w:t xml:space="preserve"> so your pension keeps up with the cost of living.</w:t>
      </w:r>
    </w:p>
    <w:p w14:paraId="1AB50F61" w14:textId="77777777" w:rsidR="000D7C8B" w:rsidRPr="000D7C8B" w:rsidRDefault="000D7C8B" w:rsidP="000D7C8B">
      <w:pPr>
        <w:pStyle w:val="NormalWeb"/>
        <w:rPr>
          <w:rFonts w:asciiTheme="minorHAnsi" w:hAnsiTheme="minorHAnsi" w:cstheme="minorHAnsi"/>
          <w:color w:val="000000"/>
          <w:sz w:val="22"/>
          <w:szCs w:val="22"/>
        </w:rPr>
      </w:pPr>
      <w:r w:rsidRPr="000D7C8B">
        <w:rPr>
          <w:rFonts w:asciiTheme="minorHAnsi" w:hAnsiTheme="minorHAnsi" w:cstheme="minorHAnsi"/>
          <w:color w:val="000000"/>
          <w:sz w:val="22"/>
          <w:szCs w:val="22"/>
        </w:rPr>
        <w:t>The LGPS is very secure because the benefits are set out in law.</w:t>
      </w:r>
    </w:p>
    <w:p w14:paraId="282E08CC" w14:textId="77777777" w:rsidR="00280977" w:rsidRPr="00BB40B2" w:rsidRDefault="00280977" w:rsidP="00A053D9">
      <w:pPr>
        <w:pStyle w:val="Heading3"/>
        <w:jc w:val="both"/>
        <w:rPr>
          <w:rFonts w:asciiTheme="minorHAnsi" w:hAnsiTheme="minorHAnsi" w:cstheme="minorHAnsi"/>
          <w:color w:val="99CB38"/>
          <w:sz w:val="22"/>
          <w:szCs w:val="22"/>
        </w:rPr>
      </w:pPr>
      <w:bookmarkStart w:id="6" w:name="_Toc134009589"/>
      <w:bookmarkStart w:id="7" w:name="_Toc235538067"/>
      <w:r w:rsidRPr="00BB40B2">
        <w:rPr>
          <w:rFonts w:asciiTheme="minorHAnsi" w:hAnsiTheme="minorHAnsi" w:cstheme="minorHAnsi"/>
          <w:color w:val="99CB38"/>
          <w:sz w:val="22"/>
          <w:szCs w:val="22"/>
        </w:rPr>
        <w:t>Who can join?</w:t>
      </w:r>
      <w:bookmarkEnd w:id="6"/>
      <w:bookmarkEnd w:id="7"/>
    </w:p>
    <w:p w14:paraId="74640831" w14:textId="77777777" w:rsidR="00076154"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w:t>
      </w:r>
      <w:r w:rsidR="00076154">
        <w:rPr>
          <w:rFonts w:asciiTheme="minorHAnsi" w:hAnsiTheme="minorHAnsi" w:cstheme="minorHAnsi"/>
          <w:snapToGrid w:val="0"/>
          <w:sz w:val="22"/>
          <w:szCs w:val="22"/>
        </w:rPr>
        <w:t xml:space="preserve">is open to </w:t>
      </w:r>
      <w:r w:rsidRPr="00BB40B2">
        <w:rPr>
          <w:rFonts w:asciiTheme="minorHAnsi" w:hAnsiTheme="minorHAnsi" w:cstheme="minorHAnsi"/>
          <w:snapToGrid w:val="0"/>
          <w:sz w:val="22"/>
          <w:szCs w:val="22"/>
        </w:rPr>
        <w:t xml:space="preserve">employees working in local government and for other organisations that have chosen to participate in it. To be able to join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you need to be under age 75 and work for an employer that offers membership of the Scheme. </w:t>
      </w:r>
    </w:p>
    <w:p w14:paraId="09143A54" w14:textId="6C0419F0" w:rsidR="00280977" w:rsidRPr="00BB40B2"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If you are employed by</w:t>
      </w:r>
      <w:r w:rsidRPr="00BB40B2">
        <w:rPr>
          <w:rFonts w:asciiTheme="minorHAnsi" w:hAnsiTheme="minorHAnsi" w:cstheme="minorHAnsi"/>
          <w:sz w:val="22"/>
          <w:szCs w:val="22"/>
        </w:rPr>
        <w:t xml:space="preserve"> a designating body, such as a town or parish council, or by a non-local government organisation which participates in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(an </w:t>
      </w:r>
      <w:r w:rsidRPr="00BB40B2">
        <w:rPr>
          <w:rStyle w:val="Hyperlink"/>
          <w:rFonts w:asciiTheme="minorHAnsi" w:hAnsiTheme="minorHAnsi" w:cstheme="minorHAnsi"/>
          <w:b/>
          <w:i/>
          <w:color w:val="auto"/>
          <w:sz w:val="22"/>
          <w:szCs w:val="22"/>
          <w:u w:val="none"/>
        </w:rPr>
        <w:t>admission body</w:t>
      </w:r>
      <w:r w:rsidRPr="00BB40B2">
        <w:rPr>
          <w:rFonts w:asciiTheme="minorHAnsi" w:hAnsiTheme="minorHAnsi" w:cstheme="minorHAnsi"/>
          <w:sz w:val="22"/>
          <w:szCs w:val="22"/>
        </w:rPr>
        <w:t>), you can only join if your employer nominates you for membership of the Scheme.</w:t>
      </w:r>
      <w:r w:rsidRPr="00BB40B2">
        <w:rPr>
          <w:rFonts w:asciiTheme="minorHAnsi" w:hAnsiTheme="minorHAnsi" w:cstheme="minorHAnsi"/>
          <w:snapToGrid w:val="0"/>
          <w:sz w:val="22"/>
          <w:szCs w:val="22"/>
        </w:rPr>
        <w:t xml:space="preserve"> Police officers, operational firefighters and, in general, teachers and employees eligible to join another public service pension scheme, such as the NHS Pension Scheme, are not allowed to join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w:t>
      </w:r>
    </w:p>
    <w:p w14:paraId="213B9900" w14:textId="77777777" w:rsidR="003E6705"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You will automatically join on the date your employment begins if you are eligible, unless your contract of employment is for less </w:t>
      </w:r>
      <w:r w:rsidRPr="0081395D">
        <w:rPr>
          <w:rFonts w:asciiTheme="minorHAnsi" w:hAnsiTheme="minorHAnsi" w:cstheme="minorHAnsi"/>
          <w:snapToGrid w:val="0"/>
          <w:sz w:val="22"/>
          <w:szCs w:val="22"/>
        </w:rPr>
        <w:t>than three months.</w:t>
      </w:r>
    </w:p>
    <w:p w14:paraId="680E4F2D" w14:textId="0E351F50" w:rsidR="00280977" w:rsidRPr="00BB40B2"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If your contract is for less than three months, you can elect to join by completing an opt-in form. If you don’t elect to join, you may automatically</w:t>
      </w:r>
      <w:r w:rsidR="00177A90">
        <w:rPr>
          <w:rFonts w:asciiTheme="minorHAnsi" w:hAnsiTheme="minorHAnsi" w:cstheme="minorHAnsi"/>
          <w:snapToGrid w:val="0"/>
          <w:sz w:val="22"/>
          <w:szCs w:val="22"/>
        </w:rPr>
        <w:t xml:space="preserve"> join</w:t>
      </w:r>
      <w:r w:rsidR="00C549E5">
        <w:rPr>
          <w:rFonts w:asciiTheme="minorHAnsi" w:hAnsiTheme="minorHAnsi" w:cstheme="minorHAnsi"/>
          <w:snapToGrid w:val="0"/>
          <w:sz w:val="22"/>
          <w:szCs w:val="22"/>
        </w:rPr>
        <w:t>. You will automatically join</w:t>
      </w:r>
      <w:r w:rsidRPr="00BB40B2">
        <w:rPr>
          <w:rFonts w:asciiTheme="minorHAnsi" w:hAnsiTheme="minorHAnsi" w:cstheme="minorHAnsi"/>
          <w:snapToGrid w:val="0"/>
          <w:sz w:val="22"/>
          <w:szCs w:val="22"/>
        </w:rPr>
        <w:t xml:space="preserve">: </w:t>
      </w:r>
    </w:p>
    <w:p w14:paraId="08006710" w14:textId="33DA77B7" w:rsidR="00280977" w:rsidRPr="00BB40B2" w:rsidRDefault="00C549E5" w:rsidP="00A053D9">
      <w:pPr>
        <w:pStyle w:val="ListParagraph"/>
        <w:numPr>
          <w:ilvl w:val="0"/>
          <w:numId w:val="16"/>
        </w:num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if your employer </w:t>
      </w:r>
      <w:r w:rsidR="00280977" w:rsidRPr="00BB40B2">
        <w:rPr>
          <w:rFonts w:asciiTheme="minorHAnsi" w:hAnsiTheme="minorHAnsi" w:cstheme="minorHAnsi"/>
          <w:snapToGrid w:val="0"/>
          <w:sz w:val="22"/>
          <w:szCs w:val="22"/>
        </w:rPr>
        <w:t xml:space="preserve">extends your </w:t>
      </w:r>
      <w:r w:rsidR="00280977" w:rsidRPr="0081395D">
        <w:rPr>
          <w:rFonts w:asciiTheme="minorHAnsi" w:hAnsiTheme="minorHAnsi" w:cstheme="minorHAnsi"/>
          <w:snapToGrid w:val="0"/>
          <w:sz w:val="22"/>
          <w:szCs w:val="22"/>
        </w:rPr>
        <w:t>contract so that it is for three months</w:t>
      </w:r>
      <w:r w:rsidR="000271C6" w:rsidRPr="0081395D">
        <w:rPr>
          <w:rFonts w:asciiTheme="minorHAnsi" w:hAnsiTheme="minorHAnsi" w:cstheme="minorHAnsi"/>
          <w:snapToGrid w:val="0"/>
          <w:sz w:val="22"/>
          <w:szCs w:val="22"/>
        </w:rPr>
        <w:t xml:space="preserve"> or more. Y</w:t>
      </w:r>
      <w:r w:rsidR="00280977" w:rsidRPr="0081395D">
        <w:rPr>
          <w:rFonts w:asciiTheme="minorHAnsi" w:hAnsiTheme="minorHAnsi" w:cstheme="minorHAnsi"/>
          <w:snapToGrid w:val="0"/>
          <w:sz w:val="22"/>
          <w:szCs w:val="22"/>
        </w:rPr>
        <w:t>ou will join</w:t>
      </w:r>
      <w:r w:rsidR="000271C6" w:rsidRPr="0081395D">
        <w:rPr>
          <w:rFonts w:asciiTheme="minorHAnsi" w:hAnsiTheme="minorHAnsi" w:cstheme="minorHAnsi"/>
          <w:snapToGrid w:val="0"/>
          <w:sz w:val="22"/>
          <w:szCs w:val="22"/>
        </w:rPr>
        <w:t xml:space="preserve"> </w:t>
      </w:r>
      <w:r w:rsidR="00280977" w:rsidRPr="0081395D">
        <w:rPr>
          <w:rFonts w:asciiTheme="minorHAnsi" w:hAnsiTheme="minorHAnsi" w:cstheme="minorHAnsi"/>
          <w:snapToGrid w:val="0"/>
          <w:sz w:val="22"/>
          <w:szCs w:val="22"/>
        </w:rPr>
        <w:t xml:space="preserve">from the </w:t>
      </w:r>
      <w:r w:rsidR="000271C6" w:rsidRPr="0081395D">
        <w:rPr>
          <w:rFonts w:asciiTheme="minorHAnsi" w:hAnsiTheme="minorHAnsi" w:cstheme="minorHAnsi"/>
          <w:snapToGrid w:val="0"/>
          <w:sz w:val="22"/>
          <w:szCs w:val="22"/>
        </w:rPr>
        <w:t xml:space="preserve">next </w:t>
      </w:r>
      <w:r w:rsidR="00280977" w:rsidRPr="0081395D">
        <w:rPr>
          <w:rFonts w:asciiTheme="minorHAnsi" w:hAnsiTheme="minorHAnsi" w:cstheme="minorHAnsi"/>
          <w:snapToGrid w:val="0"/>
          <w:sz w:val="22"/>
          <w:szCs w:val="22"/>
        </w:rPr>
        <w:t xml:space="preserve">pay period after your </w:t>
      </w:r>
      <w:r w:rsidR="007252F2" w:rsidRPr="0081395D">
        <w:rPr>
          <w:rFonts w:asciiTheme="minorHAnsi" w:hAnsiTheme="minorHAnsi" w:cstheme="minorHAnsi"/>
          <w:snapToGrid w:val="0"/>
          <w:sz w:val="22"/>
          <w:szCs w:val="22"/>
        </w:rPr>
        <w:t xml:space="preserve">employer extends your </w:t>
      </w:r>
      <w:r w:rsidR="00280977" w:rsidRPr="0081395D">
        <w:rPr>
          <w:rFonts w:asciiTheme="minorHAnsi" w:hAnsiTheme="minorHAnsi" w:cstheme="minorHAnsi"/>
          <w:snapToGrid w:val="0"/>
          <w:sz w:val="22"/>
          <w:szCs w:val="22"/>
        </w:rPr>
        <w:t>contract</w:t>
      </w:r>
      <w:r w:rsidR="007252F2" w:rsidRPr="0081395D">
        <w:rPr>
          <w:rFonts w:asciiTheme="minorHAnsi" w:hAnsiTheme="minorHAnsi" w:cstheme="minorHAnsi"/>
          <w:snapToGrid w:val="0"/>
          <w:sz w:val="22"/>
          <w:szCs w:val="22"/>
        </w:rPr>
        <w:t>.</w:t>
      </w:r>
    </w:p>
    <w:p w14:paraId="127E9201" w14:textId="3CBD1586" w:rsidR="00280977" w:rsidRPr="00BB40B2" w:rsidRDefault="007252F2" w:rsidP="00A053D9">
      <w:pPr>
        <w:pStyle w:val="ListParagraph"/>
        <w:jc w:val="both"/>
        <w:rPr>
          <w:rFonts w:asciiTheme="minorHAnsi" w:hAnsiTheme="minorHAnsi" w:cstheme="minorHAnsi"/>
          <w:snapToGrid w:val="0"/>
          <w:sz w:val="22"/>
          <w:szCs w:val="22"/>
        </w:rPr>
      </w:pPr>
      <w:r>
        <w:rPr>
          <w:rFonts w:asciiTheme="minorHAnsi" w:hAnsiTheme="minorHAnsi" w:cstheme="minorHAnsi"/>
          <w:snapToGrid w:val="0"/>
          <w:sz w:val="22"/>
          <w:szCs w:val="22"/>
        </w:rPr>
        <w:t xml:space="preserve">If your employer </w:t>
      </w:r>
      <w:r w:rsidR="00280977" w:rsidRPr="00BB40B2">
        <w:rPr>
          <w:rFonts w:asciiTheme="minorHAnsi" w:hAnsiTheme="minorHAnsi" w:cstheme="minorHAnsi"/>
          <w:snapToGrid w:val="0"/>
          <w:sz w:val="22"/>
          <w:szCs w:val="22"/>
        </w:rPr>
        <w:t xml:space="preserve">must enrol you into the Scheme under the </w:t>
      </w:r>
      <w:r w:rsidR="00280977" w:rsidRPr="00BB40B2">
        <w:rPr>
          <w:rFonts w:asciiTheme="minorHAnsi" w:hAnsiTheme="minorHAnsi" w:cstheme="minorHAnsi"/>
          <w:b/>
          <w:bCs/>
          <w:i/>
          <w:iCs/>
          <w:snapToGrid w:val="0"/>
          <w:sz w:val="22"/>
          <w:szCs w:val="22"/>
        </w:rPr>
        <w:t xml:space="preserve">automatic enrolment provisions. </w:t>
      </w:r>
      <w:r w:rsidR="00280977" w:rsidRPr="00BB40B2">
        <w:rPr>
          <w:rFonts w:asciiTheme="minorHAnsi" w:hAnsiTheme="minorHAnsi" w:cstheme="minorHAnsi"/>
          <w:snapToGrid w:val="0"/>
          <w:sz w:val="22"/>
          <w:szCs w:val="22"/>
        </w:rPr>
        <w:t xml:space="preserve">Your employer must do so if you are an </w:t>
      </w:r>
      <w:r w:rsidR="00280977" w:rsidRPr="00BB40B2">
        <w:rPr>
          <w:rStyle w:val="Hyperlink"/>
          <w:rFonts w:asciiTheme="minorHAnsi" w:hAnsiTheme="minorHAnsi" w:cstheme="minorHAnsi"/>
          <w:b/>
          <w:i/>
          <w:snapToGrid w:val="0"/>
          <w:color w:val="auto"/>
          <w:sz w:val="22"/>
          <w:szCs w:val="22"/>
          <w:u w:val="none"/>
        </w:rPr>
        <w:t>eligible jobholder,</w:t>
      </w:r>
      <w:r w:rsidR="00280977" w:rsidRPr="00BB40B2">
        <w:rPr>
          <w:rFonts w:asciiTheme="minorHAnsi" w:hAnsiTheme="minorHAnsi" w:cstheme="minorHAnsi"/>
          <w:snapToGrid w:val="0"/>
          <w:sz w:val="22"/>
          <w:szCs w:val="22"/>
        </w:rPr>
        <w:t xml:space="preserve"> unless your employer decides to postpose the date you join. An </w:t>
      </w:r>
      <w:r w:rsidR="00280977" w:rsidRPr="00BB40B2">
        <w:rPr>
          <w:rFonts w:asciiTheme="minorHAnsi" w:hAnsiTheme="minorHAnsi" w:cstheme="minorHAnsi"/>
          <w:b/>
          <w:bCs/>
          <w:i/>
          <w:iCs/>
          <w:snapToGrid w:val="0"/>
          <w:sz w:val="22"/>
          <w:szCs w:val="22"/>
        </w:rPr>
        <w:t xml:space="preserve">eligible jobholder </w:t>
      </w:r>
      <w:r w:rsidR="00280977" w:rsidRPr="00BB40B2">
        <w:rPr>
          <w:rFonts w:asciiTheme="minorHAnsi" w:hAnsiTheme="minorHAnsi" w:cstheme="minorHAnsi"/>
          <w:snapToGrid w:val="0"/>
          <w:sz w:val="22"/>
          <w:szCs w:val="22"/>
        </w:rPr>
        <w:t>is a worker who is age 22 or over, under</w:t>
      </w:r>
      <w:r w:rsidR="00280977" w:rsidRPr="00BB40B2">
        <w:rPr>
          <w:rFonts w:asciiTheme="minorHAnsi" w:hAnsiTheme="minorHAnsi" w:cstheme="minorHAnsi"/>
          <w:b/>
          <w:bCs/>
          <w:i/>
          <w:iCs/>
          <w:snapToGrid w:val="0"/>
          <w:sz w:val="22"/>
          <w:szCs w:val="22"/>
        </w:rPr>
        <w:t xml:space="preserve"> State Pension Age </w:t>
      </w:r>
      <w:r w:rsidR="00280977" w:rsidRPr="00BB40B2">
        <w:rPr>
          <w:rFonts w:asciiTheme="minorHAnsi" w:hAnsiTheme="minorHAnsi" w:cstheme="minorHAnsi"/>
          <w:snapToGrid w:val="0"/>
          <w:sz w:val="22"/>
          <w:szCs w:val="22"/>
        </w:rPr>
        <w:t>who earns more than £10,000 a year</w:t>
      </w:r>
      <w:r w:rsidR="0012080C" w:rsidRPr="00BB40B2">
        <w:rPr>
          <w:rFonts w:asciiTheme="minorHAnsi" w:hAnsiTheme="minorHAnsi" w:cstheme="minorHAnsi"/>
          <w:snapToGrid w:val="0"/>
          <w:sz w:val="22"/>
          <w:szCs w:val="22"/>
        </w:rPr>
        <w:t>.</w:t>
      </w:r>
    </w:p>
    <w:p w14:paraId="61D357F5" w14:textId="77777777" w:rsidR="00076154"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If you join the Scheme you </w:t>
      </w:r>
      <w:r w:rsidR="00394FE2">
        <w:rPr>
          <w:rFonts w:asciiTheme="minorHAnsi" w:hAnsiTheme="minorHAnsi" w:cstheme="minorHAnsi"/>
          <w:snapToGrid w:val="0"/>
          <w:sz w:val="22"/>
          <w:szCs w:val="22"/>
        </w:rPr>
        <w:t xml:space="preserve">can choose to leave </w:t>
      </w:r>
      <w:r w:rsidR="00813627">
        <w:rPr>
          <w:rFonts w:asciiTheme="minorHAnsi" w:hAnsiTheme="minorHAnsi" w:cstheme="minorHAnsi"/>
          <w:snapToGrid w:val="0"/>
          <w:sz w:val="22"/>
          <w:szCs w:val="22"/>
        </w:rPr>
        <w:t xml:space="preserve">at any time </w:t>
      </w:r>
      <w:r w:rsidR="00394FE2">
        <w:rPr>
          <w:rFonts w:asciiTheme="minorHAnsi" w:hAnsiTheme="minorHAnsi" w:cstheme="minorHAnsi"/>
          <w:snapToGrid w:val="0"/>
          <w:sz w:val="22"/>
          <w:szCs w:val="22"/>
        </w:rPr>
        <w:t>by</w:t>
      </w:r>
      <w:r w:rsidRPr="00BB40B2">
        <w:rPr>
          <w:rFonts w:asciiTheme="minorHAnsi" w:hAnsiTheme="minorHAnsi" w:cstheme="minorHAnsi"/>
          <w:snapToGrid w:val="0"/>
          <w:sz w:val="22"/>
          <w:szCs w:val="22"/>
        </w:rPr>
        <w:t xml:space="preserve"> complet</w:t>
      </w:r>
      <w:r w:rsidR="00394FE2">
        <w:rPr>
          <w:rFonts w:asciiTheme="minorHAnsi" w:hAnsiTheme="minorHAnsi" w:cstheme="minorHAnsi"/>
          <w:snapToGrid w:val="0"/>
          <w:sz w:val="22"/>
          <w:szCs w:val="22"/>
        </w:rPr>
        <w:t>ing</w:t>
      </w:r>
      <w:r w:rsidRPr="00BB40B2">
        <w:rPr>
          <w:rFonts w:asciiTheme="minorHAnsi" w:hAnsiTheme="minorHAnsi" w:cstheme="minorHAnsi"/>
          <w:snapToGrid w:val="0"/>
          <w:sz w:val="22"/>
          <w:szCs w:val="22"/>
        </w:rPr>
        <w:t xml:space="preserve"> an opt out form</w:t>
      </w:r>
      <w:r w:rsidR="0027527A">
        <w:rPr>
          <w:rFonts w:asciiTheme="minorHAnsi" w:hAnsiTheme="minorHAnsi" w:cstheme="minorHAnsi"/>
          <w:snapToGrid w:val="0"/>
          <w:sz w:val="22"/>
          <w:szCs w:val="22"/>
        </w:rPr>
        <w:t>. You can do this</w:t>
      </w:r>
      <w:r w:rsidRPr="00BB40B2">
        <w:rPr>
          <w:rFonts w:asciiTheme="minorHAnsi" w:hAnsiTheme="minorHAnsi" w:cstheme="minorHAnsi"/>
          <w:snapToGrid w:val="0"/>
          <w:sz w:val="22"/>
          <w:szCs w:val="22"/>
        </w:rPr>
        <w:t xml:space="preserve"> once you have </w:t>
      </w:r>
      <w:r w:rsidRPr="0081395D">
        <w:rPr>
          <w:rFonts w:asciiTheme="minorHAnsi" w:hAnsiTheme="minorHAnsi" w:cstheme="minorHAnsi"/>
          <w:snapToGrid w:val="0"/>
          <w:sz w:val="22"/>
          <w:szCs w:val="22"/>
        </w:rPr>
        <w:t xml:space="preserve">started </w:t>
      </w:r>
      <w:r w:rsidR="0027527A" w:rsidRPr="0081395D">
        <w:rPr>
          <w:rFonts w:asciiTheme="minorHAnsi" w:hAnsiTheme="minorHAnsi" w:cstheme="minorHAnsi"/>
          <w:snapToGrid w:val="0"/>
          <w:sz w:val="22"/>
          <w:szCs w:val="22"/>
        </w:rPr>
        <w:t>the</w:t>
      </w:r>
      <w:r w:rsidRPr="0081395D">
        <w:rPr>
          <w:rFonts w:asciiTheme="minorHAnsi" w:hAnsiTheme="minorHAnsi" w:cstheme="minorHAnsi"/>
          <w:snapToGrid w:val="0"/>
          <w:sz w:val="22"/>
          <w:szCs w:val="22"/>
        </w:rPr>
        <w:t xml:space="preserve"> employment.</w:t>
      </w:r>
      <w:r w:rsidRPr="00BB40B2">
        <w:rPr>
          <w:rFonts w:asciiTheme="minorHAnsi" w:hAnsiTheme="minorHAnsi" w:cstheme="minorHAnsi"/>
          <w:snapToGrid w:val="0"/>
          <w:sz w:val="22"/>
          <w:szCs w:val="22"/>
        </w:rPr>
        <w:t xml:space="preserve"> </w:t>
      </w:r>
    </w:p>
    <w:p w14:paraId="668AF626" w14:textId="28BFD176" w:rsidR="00280977" w:rsidRPr="00076154"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z w:val="22"/>
          <w:szCs w:val="22"/>
        </w:rPr>
        <w:t>On joining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relevant records and a </w:t>
      </w:r>
      <w:r w:rsidRPr="00BB40B2">
        <w:rPr>
          <w:rStyle w:val="Hyperlink"/>
          <w:rFonts w:asciiTheme="minorHAnsi" w:hAnsiTheme="minorHAnsi" w:cstheme="minorHAnsi"/>
          <w:b/>
          <w:i/>
          <w:color w:val="auto"/>
          <w:sz w:val="22"/>
          <w:szCs w:val="22"/>
          <w:u w:val="none"/>
        </w:rPr>
        <w:t>pension account</w:t>
      </w:r>
      <w:r w:rsidRPr="00BB40B2">
        <w:rPr>
          <w:rFonts w:asciiTheme="minorHAnsi" w:hAnsiTheme="minorHAnsi" w:cstheme="minorHAnsi"/>
          <w:sz w:val="22"/>
          <w:szCs w:val="22"/>
        </w:rPr>
        <w:t xml:space="preserve"> will be set up and an official notification of your membership of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will be sent to you. If you have more than one employment in the Scheme, a </w:t>
      </w:r>
      <w:r w:rsidRPr="00BB40B2">
        <w:rPr>
          <w:rFonts w:asciiTheme="minorHAnsi" w:hAnsiTheme="minorHAnsi" w:cstheme="minorHAnsi"/>
          <w:b/>
          <w:i/>
          <w:sz w:val="22"/>
          <w:szCs w:val="22"/>
        </w:rPr>
        <w:t>pension account</w:t>
      </w:r>
      <w:r w:rsidRPr="00BB40B2">
        <w:rPr>
          <w:rFonts w:asciiTheme="minorHAnsi" w:hAnsiTheme="minorHAnsi" w:cstheme="minorHAnsi"/>
          <w:sz w:val="22"/>
          <w:szCs w:val="22"/>
        </w:rPr>
        <w:t xml:space="preserve"> will be set up for each one. </w:t>
      </w:r>
      <w:r w:rsidRPr="00BB40B2">
        <w:rPr>
          <w:rFonts w:asciiTheme="minorHAnsi" w:hAnsiTheme="minorHAnsi" w:cstheme="minorHAnsi"/>
          <w:b/>
          <w:sz w:val="22"/>
          <w:szCs w:val="22"/>
        </w:rPr>
        <w:t xml:space="preserve">You should check your payslip to make sure that pension contributions are being </w:t>
      </w:r>
      <w:r w:rsidRPr="0081395D">
        <w:rPr>
          <w:rFonts w:asciiTheme="minorHAnsi" w:hAnsiTheme="minorHAnsi" w:cstheme="minorHAnsi"/>
          <w:b/>
          <w:sz w:val="22"/>
          <w:szCs w:val="22"/>
        </w:rPr>
        <w:t>deducted.</w:t>
      </w:r>
    </w:p>
    <w:p w14:paraId="7C1209A2" w14:textId="77777777" w:rsidR="00280977" w:rsidRPr="00BB40B2" w:rsidRDefault="00280977" w:rsidP="00A053D9">
      <w:pPr>
        <w:pStyle w:val="Heading3"/>
        <w:jc w:val="both"/>
        <w:rPr>
          <w:rFonts w:asciiTheme="minorHAnsi" w:hAnsiTheme="minorHAnsi" w:cstheme="minorHAnsi"/>
          <w:color w:val="99CB38"/>
          <w:sz w:val="22"/>
          <w:szCs w:val="22"/>
        </w:rPr>
      </w:pPr>
      <w:bookmarkStart w:id="8" w:name="_Toc134009591"/>
      <w:bookmarkStart w:id="9" w:name="_Toc235538068"/>
      <w:r w:rsidRPr="00BB40B2">
        <w:rPr>
          <w:rFonts w:asciiTheme="minorHAnsi" w:hAnsiTheme="minorHAnsi" w:cstheme="minorHAnsi"/>
          <w:color w:val="99CB38"/>
          <w:sz w:val="22"/>
          <w:szCs w:val="22"/>
        </w:rPr>
        <w:t>Can I opt out of the L</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G</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P</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S and re-join later?</w:t>
      </w:r>
      <w:bookmarkEnd w:id="8"/>
      <w:bookmarkEnd w:id="9"/>
    </w:p>
    <w:p w14:paraId="5B089964" w14:textId="496CCB4F"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Yes, you can opt out of the Scheme. If you are thinking of opting </w:t>
      </w:r>
      <w:proofErr w:type="gramStart"/>
      <w:r w:rsidRPr="00BB40B2">
        <w:rPr>
          <w:rFonts w:asciiTheme="minorHAnsi" w:hAnsiTheme="minorHAnsi" w:cstheme="minorHAnsi"/>
          <w:sz w:val="22"/>
          <w:szCs w:val="22"/>
        </w:rPr>
        <w:t>out</w:t>
      </w:r>
      <w:proofErr w:type="gramEnd"/>
      <w:r w:rsidRPr="00BB40B2">
        <w:rPr>
          <w:rFonts w:asciiTheme="minorHAnsi" w:hAnsiTheme="minorHAnsi" w:cstheme="minorHAnsi"/>
          <w:sz w:val="22"/>
          <w:szCs w:val="22"/>
        </w:rPr>
        <w:t xml:space="preserve"> you might first want to consider mov</w:t>
      </w:r>
      <w:r w:rsidR="0027527A">
        <w:rPr>
          <w:rFonts w:asciiTheme="minorHAnsi" w:hAnsiTheme="minorHAnsi" w:cstheme="minorHAnsi"/>
          <w:sz w:val="22"/>
          <w:szCs w:val="22"/>
        </w:rPr>
        <w:t>ing</w:t>
      </w:r>
      <w:r w:rsidRPr="00BB40B2">
        <w:rPr>
          <w:rFonts w:asciiTheme="minorHAnsi" w:hAnsiTheme="minorHAnsi" w:cstheme="minorHAnsi"/>
          <w:sz w:val="22"/>
          <w:szCs w:val="22"/>
        </w:rPr>
        <w:t xml:space="preserve"> to the 50/50 section of the Scheme. In the 50/50 section, you pay half your normal contributions in return for half your normal pension build-up. To find out more, see the section on </w:t>
      </w:r>
      <w:hyperlink w:anchor="_Is_there_flexibility" w:history="1">
        <w:r w:rsidRPr="00BB40B2">
          <w:rPr>
            <w:rStyle w:val="Hyperlink"/>
            <w:rFonts w:asciiTheme="minorHAnsi" w:hAnsiTheme="minorHAnsi" w:cstheme="minorHAnsi"/>
            <w:b/>
            <w:sz w:val="22"/>
            <w:szCs w:val="22"/>
          </w:rPr>
          <w:t>Flexibility to pay less</w:t>
        </w:r>
      </w:hyperlink>
      <w:r w:rsidRPr="00BB40B2">
        <w:rPr>
          <w:rFonts w:asciiTheme="minorHAnsi" w:hAnsiTheme="minorHAnsi" w:cstheme="minorHAnsi"/>
          <w:sz w:val="22"/>
          <w:szCs w:val="22"/>
        </w:rPr>
        <w:t xml:space="preserve">. </w:t>
      </w:r>
    </w:p>
    <w:p w14:paraId="73F16FCF" w14:textId="09064576" w:rsidR="00280977" w:rsidRPr="00BB40B2" w:rsidRDefault="00280977" w:rsidP="0003664F">
      <w:pPr>
        <w:rPr>
          <w:rFonts w:asciiTheme="minorHAnsi" w:hAnsiTheme="minorHAnsi" w:cstheme="minorHAnsi"/>
          <w:snapToGrid w:val="0"/>
          <w:sz w:val="22"/>
          <w:szCs w:val="22"/>
        </w:rPr>
      </w:pPr>
      <w:r w:rsidRPr="00BB40B2">
        <w:rPr>
          <w:rFonts w:asciiTheme="minorHAnsi" w:hAnsiTheme="minorHAnsi" w:cstheme="minorHAnsi"/>
          <w:sz w:val="22"/>
          <w:szCs w:val="22"/>
        </w:rPr>
        <w:t>If, having considered the 50/50 option, you still decide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is not for you, y</w:t>
      </w:r>
      <w:r w:rsidRPr="00BB40B2">
        <w:rPr>
          <w:rFonts w:asciiTheme="minorHAnsi" w:hAnsiTheme="minorHAnsi" w:cstheme="minorHAnsi"/>
          <w:snapToGrid w:val="0"/>
          <w:sz w:val="22"/>
          <w:szCs w:val="22"/>
        </w:rPr>
        <w:t xml:space="preserve">ou can leave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by completing an opt out form. </w:t>
      </w:r>
      <w:r w:rsidR="00FF20D8" w:rsidRPr="00FF20D8">
        <w:rPr>
          <w:rFonts w:asciiTheme="minorHAnsi" w:hAnsiTheme="minorHAnsi" w:cstheme="minorHAnsi"/>
          <w:sz w:val="22"/>
          <w:szCs w:val="22"/>
        </w:rPr>
        <w:t>You can only opt out after you have become a member of the Scheme.</w:t>
      </w:r>
      <w:r w:rsidR="00FF20D8">
        <w:rPr>
          <w:rFonts w:asciiTheme="minorHAnsi" w:hAnsiTheme="minorHAnsi" w:cstheme="minorHAnsi"/>
          <w:sz w:val="22"/>
          <w:szCs w:val="22"/>
        </w:rPr>
        <w:t xml:space="preserve"> </w:t>
      </w:r>
      <w:r w:rsidR="00977461" w:rsidRPr="00BB40B2">
        <w:rPr>
          <w:rFonts w:asciiTheme="minorHAnsi" w:hAnsiTheme="minorHAnsi" w:cstheme="minorHAnsi"/>
          <w:snapToGrid w:val="0"/>
          <w:sz w:val="22"/>
          <w:szCs w:val="22"/>
        </w:rPr>
        <w:t>You can get an</w:t>
      </w:r>
      <w:r w:rsidRPr="00BB40B2">
        <w:rPr>
          <w:rFonts w:asciiTheme="minorHAnsi" w:hAnsiTheme="minorHAnsi" w:cstheme="minorHAnsi"/>
          <w:snapToGrid w:val="0"/>
          <w:sz w:val="22"/>
          <w:szCs w:val="22"/>
        </w:rPr>
        <w:t xml:space="preserve"> opt out form from </w:t>
      </w:r>
      <w:r w:rsidR="003E2D45" w:rsidRPr="00BB40B2">
        <w:rPr>
          <w:rFonts w:asciiTheme="minorHAnsi" w:hAnsiTheme="minorHAnsi" w:cstheme="minorHAnsi"/>
          <w:snapToGrid w:val="0"/>
          <w:sz w:val="22"/>
          <w:szCs w:val="22"/>
        </w:rPr>
        <w:t xml:space="preserve">the </w:t>
      </w:r>
      <w:hyperlink r:id="rId17" w:history="1">
        <w:r w:rsidR="003E2D45" w:rsidRPr="00BB40B2">
          <w:rPr>
            <w:rStyle w:val="Hyperlink"/>
            <w:rFonts w:asciiTheme="minorHAnsi" w:hAnsiTheme="minorHAnsi" w:cstheme="minorHAnsi"/>
            <w:snapToGrid w:val="0"/>
            <w:sz w:val="22"/>
            <w:szCs w:val="22"/>
          </w:rPr>
          <w:t>NYPF</w:t>
        </w:r>
        <w:r w:rsidR="0003664F" w:rsidRPr="00BB40B2">
          <w:rPr>
            <w:rStyle w:val="Hyperlink"/>
            <w:rFonts w:asciiTheme="minorHAnsi" w:hAnsiTheme="minorHAnsi" w:cstheme="minorHAnsi"/>
            <w:snapToGrid w:val="0"/>
            <w:sz w:val="22"/>
            <w:szCs w:val="22"/>
          </w:rPr>
          <w:t xml:space="preserve"> website</w:t>
        </w:r>
      </w:hyperlink>
      <w:r w:rsidRPr="00BB40B2">
        <w:rPr>
          <w:rFonts w:asciiTheme="minorHAnsi" w:hAnsiTheme="minorHAnsi" w:cstheme="minorHAnsi"/>
          <w:snapToGrid w:val="0"/>
          <w:sz w:val="22"/>
          <w:szCs w:val="22"/>
        </w:rPr>
        <w:t xml:space="preserve">. Your employer is not allowed to provide you with an opt out form. You might want to take independent financial advice before making the final decision to opt out. </w:t>
      </w:r>
    </w:p>
    <w:p w14:paraId="105B5A47"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 opt out of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before completing three months’ membership, you will be treated as never having been a member. Your employer will refund any contributions you have paid through your pay. </w:t>
      </w:r>
    </w:p>
    <w:p w14:paraId="1BA315DC" w14:textId="11D172C5"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 opt out of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with three or more months’ membership and before completing the </w:t>
      </w:r>
      <w:proofErr w:type="gramStart"/>
      <w:r w:rsidR="00430B9D">
        <w:rPr>
          <w:rFonts w:asciiTheme="minorHAnsi" w:hAnsiTheme="minorHAnsi" w:cstheme="minorHAnsi"/>
          <w:sz w:val="22"/>
          <w:szCs w:val="22"/>
        </w:rPr>
        <w:t>two year</w:t>
      </w:r>
      <w:proofErr w:type="gramEnd"/>
      <w:r w:rsidR="00430B9D">
        <w:rPr>
          <w:rFonts w:asciiTheme="minorHAnsi" w:hAnsiTheme="minorHAnsi" w:cstheme="minorHAnsi"/>
          <w:sz w:val="22"/>
          <w:szCs w:val="22"/>
        </w:rPr>
        <w:t xml:space="preserve"> qualifying period</w:t>
      </w:r>
      <w:r w:rsidRPr="00BB40B2">
        <w:rPr>
          <w:rStyle w:val="Hyperlink"/>
          <w:rFonts w:asciiTheme="minorHAnsi" w:hAnsiTheme="minorHAnsi" w:cstheme="minorHAnsi"/>
          <w:b/>
          <w:i/>
          <w:color w:val="auto"/>
          <w:sz w:val="22"/>
          <w:szCs w:val="22"/>
          <w:u w:val="none"/>
        </w:rPr>
        <w:t>,</w:t>
      </w:r>
      <w:r w:rsidRPr="00BB40B2">
        <w:rPr>
          <w:rFonts w:asciiTheme="minorHAnsi" w:hAnsiTheme="minorHAnsi" w:cstheme="minorHAnsi"/>
          <w:sz w:val="22"/>
          <w:szCs w:val="22"/>
        </w:rPr>
        <w:t xml:space="preserve"> you can usually take a refund of your contributions (less an</w:t>
      </w:r>
      <w:r w:rsidR="00977461" w:rsidRPr="00BB40B2">
        <w:rPr>
          <w:rFonts w:asciiTheme="minorHAnsi" w:hAnsiTheme="minorHAnsi" w:cstheme="minorHAnsi"/>
          <w:sz w:val="22"/>
          <w:szCs w:val="22"/>
        </w:rPr>
        <w:t xml:space="preserve"> adjustment for tax)</w:t>
      </w:r>
      <w:r w:rsidRPr="00BB40B2">
        <w:rPr>
          <w:rFonts w:asciiTheme="minorHAnsi" w:hAnsiTheme="minorHAnsi" w:cstheme="minorHAnsi"/>
          <w:sz w:val="22"/>
          <w:szCs w:val="22"/>
        </w:rPr>
        <w:t xml:space="preserve"> or transfer out your pension to another scheme. </w:t>
      </w:r>
    </w:p>
    <w:p w14:paraId="5A8A5803" w14:textId="6D350F1C"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 opt out of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after meeting the </w:t>
      </w:r>
      <w:proofErr w:type="gramStart"/>
      <w:r w:rsidR="00430B9D">
        <w:rPr>
          <w:rFonts w:asciiTheme="minorHAnsi" w:hAnsiTheme="minorHAnsi" w:cstheme="minorHAnsi"/>
          <w:sz w:val="22"/>
          <w:szCs w:val="22"/>
        </w:rPr>
        <w:t>two year</w:t>
      </w:r>
      <w:proofErr w:type="gramEnd"/>
      <w:r w:rsidR="00430B9D">
        <w:rPr>
          <w:rFonts w:asciiTheme="minorHAnsi" w:hAnsiTheme="minorHAnsi" w:cstheme="minorHAnsi"/>
          <w:sz w:val="22"/>
          <w:szCs w:val="22"/>
        </w:rPr>
        <w:t xml:space="preserve"> qualifying period</w:t>
      </w:r>
      <w:r w:rsidRPr="00BB40B2">
        <w:rPr>
          <w:rFonts w:asciiTheme="minorHAnsi" w:hAnsiTheme="minorHAnsi" w:cstheme="minorHAnsi"/>
          <w:b/>
          <w:i/>
          <w:sz w:val="22"/>
          <w:szCs w:val="22"/>
        </w:rPr>
        <w:t>,</w:t>
      </w:r>
      <w:r w:rsidRPr="00BB40B2">
        <w:rPr>
          <w:rFonts w:asciiTheme="minorHAnsi" w:hAnsiTheme="minorHAnsi" w:cstheme="minorHAnsi"/>
          <w:sz w:val="22"/>
          <w:szCs w:val="22"/>
        </w:rPr>
        <w:t xml:space="preserve"> you will have deferred benefits in the Scheme. You will generally have the same options as anyone leaving their job before retirement, except you cannot take your deferred benefits unless you have left your job. If you re-join the </w:t>
      </w:r>
      <w:proofErr w:type="gramStart"/>
      <w:r w:rsidRPr="00BB40B2">
        <w:rPr>
          <w:rFonts w:asciiTheme="minorHAnsi" w:hAnsiTheme="minorHAnsi" w:cstheme="minorHAnsi"/>
          <w:sz w:val="22"/>
          <w:szCs w:val="22"/>
        </w:rPr>
        <w:t>Scheme</w:t>
      </w:r>
      <w:proofErr w:type="gramEnd"/>
      <w:r w:rsidRPr="00BB40B2">
        <w:rPr>
          <w:rFonts w:asciiTheme="minorHAnsi" w:hAnsiTheme="minorHAnsi" w:cstheme="minorHAnsi"/>
          <w:sz w:val="22"/>
          <w:szCs w:val="22"/>
        </w:rPr>
        <w:t xml:space="preserve"> you will not be permitted to join your deferred benefit</w:t>
      </w:r>
      <w:r w:rsidR="00B1093E">
        <w:rPr>
          <w:rFonts w:asciiTheme="minorHAnsi" w:hAnsiTheme="minorHAnsi" w:cstheme="minorHAnsi"/>
          <w:sz w:val="22"/>
          <w:szCs w:val="22"/>
        </w:rPr>
        <w:t>s</w:t>
      </w:r>
      <w:r w:rsidRPr="00BB40B2">
        <w:rPr>
          <w:rFonts w:asciiTheme="minorHAnsi" w:hAnsiTheme="minorHAnsi" w:cstheme="minorHAnsi"/>
          <w:sz w:val="22"/>
          <w:szCs w:val="22"/>
        </w:rPr>
        <w:t xml:space="preserve"> with the </w:t>
      </w:r>
      <w:r w:rsidR="00B1093E">
        <w:rPr>
          <w:rFonts w:asciiTheme="minorHAnsi" w:hAnsiTheme="minorHAnsi" w:cstheme="minorHAnsi"/>
          <w:sz w:val="22"/>
          <w:szCs w:val="22"/>
        </w:rPr>
        <w:t>new</w:t>
      </w:r>
      <w:r w:rsidR="003C1D86">
        <w:rPr>
          <w:rFonts w:asciiTheme="minorHAnsi" w:hAnsiTheme="minorHAnsi" w:cstheme="minorHAnsi"/>
          <w:sz w:val="22"/>
          <w:szCs w:val="22"/>
        </w:rPr>
        <w:t xml:space="preserve"> </w:t>
      </w:r>
      <w:r w:rsidRPr="00BB40B2">
        <w:rPr>
          <w:rStyle w:val="Hyperlink"/>
          <w:rFonts w:asciiTheme="minorHAnsi" w:hAnsiTheme="minorHAnsi" w:cstheme="minorHAnsi"/>
          <w:b/>
          <w:i/>
          <w:color w:val="auto"/>
          <w:sz w:val="22"/>
          <w:szCs w:val="22"/>
          <w:u w:val="none"/>
        </w:rPr>
        <w:t>pension account</w:t>
      </w:r>
      <w:r w:rsidR="003C1D86" w:rsidRPr="003C1D86">
        <w:rPr>
          <w:rStyle w:val="Hyperlink"/>
          <w:rFonts w:asciiTheme="minorHAnsi" w:hAnsiTheme="minorHAnsi" w:cstheme="minorHAnsi"/>
          <w:bCs/>
          <w:iCs/>
          <w:color w:val="auto"/>
          <w:sz w:val="22"/>
          <w:szCs w:val="22"/>
          <w:u w:val="none"/>
        </w:rPr>
        <w:t>.</w:t>
      </w:r>
      <w:r w:rsidR="003C1D86">
        <w:rPr>
          <w:rStyle w:val="Hyperlink"/>
          <w:rFonts w:asciiTheme="minorHAnsi" w:hAnsiTheme="minorHAnsi" w:cstheme="minorHAnsi"/>
          <w:b/>
          <w:i/>
          <w:color w:val="auto"/>
          <w:sz w:val="22"/>
          <w:szCs w:val="22"/>
          <w:u w:val="none"/>
        </w:rPr>
        <w:t xml:space="preserve"> </w:t>
      </w:r>
      <w:r w:rsidRPr="00BB40B2">
        <w:rPr>
          <w:rFonts w:asciiTheme="minorHAnsi" w:hAnsiTheme="minorHAnsi" w:cstheme="minorHAnsi"/>
          <w:sz w:val="22"/>
          <w:szCs w:val="22"/>
        </w:rPr>
        <w:t>Instead, you will have two separate sets of pension benefits.</w:t>
      </w:r>
    </w:p>
    <w:p w14:paraId="085F42AF" w14:textId="45513076"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napToGrid w:val="0"/>
          <w:sz w:val="22"/>
          <w:szCs w:val="22"/>
        </w:rPr>
        <w:t xml:space="preserve">If you opt out, you </w:t>
      </w:r>
      <w:r w:rsidRPr="00BB40B2">
        <w:rPr>
          <w:rFonts w:asciiTheme="minorHAnsi" w:hAnsiTheme="minorHAnsi" w:cstheme="minorHAnsi"/>
          <w:sz w:val="22"/>
          <w:szCs w:val="22"/>
        </w:rPr>
        <w:t xml:space="preserve">can opt back into the Scheme at any time before age 75, </w:t>
      </w:r>
      <w:r w:rsidRPr="00BB40B2">
        <w:rPr>
          <w:rFonts w:asciiTheme="minorHAnsi" w:hAnsiTheme="minorHAnsi" w:cstheme="minorHAnsi"/>
          <w:snapToGrid w:val="0"/>
          <w:sz w:val="22"/>
          <w:szCs w:val="22"/>
        </w:rPr>
        <w:t>provided you are eligible to join the Scheme</w:t>
      </w:r>
      <w:r w:rsidRPr="00BB40B2">
        <w:rPr>
          <w:rFonts w:asciiTheme="minorHAnsi" w:hAnsiTheme="minorHAnsi" w:cstheme="minorHAnsi"/>
          <w:sz w:val="22"/>
          <w:szCs w:val="22"/>
        </w:rPr>
        <w:t xml:space="preserve">. </w:t>
      </w:r>
    </w:p>
    <w:p w14:paraId="498DF403" w14:textId="292AD5FD"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 stay opted out, your employer will normally automatically enrol you back into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approximately every three years from the date they have to comply with the </w:t>
      </w:r>
      <w:r w:rsidRPr="00BB40B2">
        <w:rPr>
          <w:rFonts w:asciiTheme="minorHAnsi" w:hAnsiTheme="minorHAnsi" w:cstheme="minorHAnsi"/>
          <w:b/>
          <w:bCs/>
          <w:i/>
          <w:iCs/>
          <w:sz w:val="22"/>
          <w:szCs w:val="22"/>
        </w:rPr>
        <w:t>automatic enrolment provisions</w:t>
      </w:r>
      <w:r w:rsidRPr="00BB40B2">
        <w:rPr>
          <w:rFonts w:asciiTheme="minorHAnsi" w:hAnsiTheme="minorHAnsi" w:cstheme="minorHAnsi"/>
          <w:sz w:val="22"/>
          <w:szCs w:val="22"/>
        </w:rPr>
        <w:t xml:space="preserve"> provided you are an </w:t>
      </w:r>
      <w:r w:rsidRPr="00BB40B2">
        <w:rPr>
          <w:rFonts w:asciiTheme="minorHAnsi" w:hAnsiTheme="minorHAnsi" w:cstheme="minorHAnsi"/>
          <w:b/>
          <w:i/>
          <w:sz w:val="22"/>
          <w:szCs w:val="22"/>
        </w:rPr>
        <w:t>Eligible Jobholder</w:t>
      </w:r>
      <w:r w:rsidRPr="00BB40B2">
        <w:rPr>
          <w:rFonts w:asciiTheme="minorHAnsi" w:hAnsiTheme="minorHAnsi" w:cstheme="minorHAnsi"/>
          <w:sz w:val="22"/>
          <w:szCs w:val="22"/>
        </w:rPr>
        <w:t xml:space="preserve">. An </w:t>
      </w:r>
      <w:r w:rsidRPr="00BB40B2">
        <w:rPr>
          <w:rFonts w:asciiTheme="minorHAnsi" w:hAnsiTheme="minorHAnsi" w:cstheme="minorHAnsi"/>
          <w:b/>
          <w:i/>
          <w:sz w:val="22"/>
          <w:szCs w:val="22"/>
        </w:rPr>
        <w:t>eligible jobholder</w:t>
      </w:r>
      <w:r w:rsidRPr="00BB40B2">
        <w:rPr>
          <w:rFonts w:asciiTheme="minorHAnsi" w:hAnsiTheme="minorHAnsi" w:cstheme="minorHAnsi"/>
          <w:sz w:val="22"/>
          <w:szCs w:val="22"/>
        </w:rPr>
        <w:t xml:space="preserve"> is a worker who is </w:t>
      </w:r>
      <w:r w:rsidR="00030D28">
        <w:rPr>
          <w:rFonts w:asciiTheme="minorHAnsi" w:hAnsiTheme="minorHAnsi" w:cstheme="minorHAnsi"/>
          <w:sz w:val="22"/>
          <w:szCs w:val="22"/>
        </w:rPr>
        <w:t>over</w:t>
      </w:r>
      <w:r w:rsidRPr="00BB40B2">
        <w:rPr>
          <w:rFonts w:asciiTheme="minorHAnsi" w:hAnsiTheme="minorHAnsi" w:cstheme="minorHAnsi"/>
          <w:sz w:val="22"/>
          <w:szCs w:val="22"/>
        </w:rPr>
        <w:t xml:space="preserve"> 22 and under </w:t>
      </w:r>
      <w:r w:rsidRPr="00BB40B2">
        <w:rPr>
          <w:rFonts w:asciiTheme="minorHAnsi" w:hAnsiTheme="minorHAnsi" w:cstheme="minorHAnsi"/>
          <w:b/>
          <w:i/>
          <w:sz w:val="22"/>
          <w:szCs w:val="22"/>
        </w:rPr>
        <w:t>State Pension Age</w:t>
      </w:r>
      <w:r w:rsidRPr="00BB40B2">
        <w:rPr>
          <w:rFonts w:asciiTheme="minorHAnsi" w:hAnsiTheme="minorHAnsi" w:cstheme="minorHAnsi"/>
          <w:sz w:val="22"/>
          <w:szCs w:val="22"/>
        </w:rPr>
        <w:t xml:space="preserve"> who earns more than £10,000 a year</w:t>
      </w:r>
      <w:r w:rsidR="001D1B52" w:rsidRPr="00BB40B2">
        <w:rPr>
          <w:rFonts w:asciiTheme="minorHAnsi" w:hAnsiTheme="minorHAnsi" w:cstheme="minorHAnsi"/>
          <w:sz w:val="22"/>
          <w:szCs w:val="22"/>
        </w:rPr>
        <w:t>.</w:t>
      </w:r>
      <w:r w:rsidRPr="00BB40B2">
        <w:rPr>
          <w:rFonts w:asciiTheme="minorHAnsi" w:hAnsiTheme="minorHAnsi" w:cstheme="minorHAnsi"/>
          <w:sz w:val="22"/>
          <w:szCs w:val="22"/>
        </w:rPr>
        <w:t xml:space="preserve">  </w:t>
      </w:r>
    </w:p>
    <w:p w14:paraId="65D6F905"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Your employer can choose not to automatically enrol you if:</w:t>
      </w:r>
    </w:p>
    <w:p w14:paraId="031C1E2B" w14:textId="77777777" w:rsidR="00280977" w:rsidRPr="00BB40B2" w:rsidRDefault="00280977" w:rsidP="00A053D9">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you had opted out of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less than 12 months before the date you would have been automatically </w:t>
      </w:r>
      <w:r w:rsidRPr="0081395D">
        <w:rPr>
          <w:rFonts w:asciiTheme="minorHAnsi" w:hAnsiTheme="minorHAnsi" w:cstheme="minorHAnsi"/>
          <w:sz w:val="22"/>
          <w:szCs w:val="22"/>
        </w:rPr>
        <w:t>enrolled in the job, or</w:t>
      </w:r>
    </w:p>
    <w:p w14:paraId="68BE19EE" w14:textId="77777777" w:rsidR="006C6C46" w:rsidRPr="00BB40B2" w:rsidRDefault="006C6C46" w:rsidP="00A053D9">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you or your employer gives notice to end your employment before or shortly after the automatic enrolment date, or</w:t>
      </w:r>
    </w:p>
    <w:p w14:paraId="5FF5B626" w14:textId="77777777" w:rsidR="00280977" w:rsidRPr="00BB40B2" w:rsidRDefault="00280977" w:rsidP="00A053D9">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your employer has reasonable grounds to believe that, on what would have been the date they automatically enrolled you, you hold Primary Protection, Enhanced Protection, Fixed Protection, Fixed Protection 2014, Individual Protection 2014, Fixed Protection 2016 or Individual Protection 2016. </w:t>
      </w:r>
    </w:p>
    <w:p w14:paraId="3CA27B89" w14:textId="77777777" w:rsidR="00280977" w:rsidRPr="00BB40B2" w:rsidRDefault="00280977" w:rsidP="00A053D9">
      <w:pPr>
        <w:pStyle w:val="Heading3"/>
        <w:jc w:val="both"/>
        <w:rPr>
          <w:rFonts w:asciiTheme="minorHAnsi" w:hAnsiTheme="minorHAnsi" w:cstheme="minorHAnsi"/>
          <w:color w:val="99CB38"/>
          <w:sz w:val="22"/>
          <w:szCs w:val="22"/>
        </w:rPr>
      </w:pPr>
      <w:bookmarkStart w:id="10" w:name="_Toc134009592"/>
      <w:bookmarkStart w:id="11" w:name="_Toc235538069"/>
      <w:r w:rsidRPr="00BB40B2">
        <w:rPr>
          <w:rFonts w:asciiTheme="minorHAnsi" w:hAnsiTheme="minorHAnsi" w:cstheme="minorHAnsi"/>
          <w:color w:val="99CB38"/>
          <w:sz w:val="22"/>
          <w:szCs w:val="22"/>
        </w:rPr>
        <w:t>What do I pay?</w:t>
      </w:r>
      <w:bookmarkEnd w:id="10"/>
      <w:bookmarkEnd w:id="11"/>
    </w:p>
    <w:p w14:paraId="4069FCAE" w14:textId="5C63C225"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Your contribution rate depends on how much you are paid</w:t>
      </w:r>
      <w:r w:rsidR="008C67AD">
        <w:rPr>
          <w:rFonts w:asciiTheme="minorHAnsi" w:hAnsiTheme="minorHAnsi" w:cstheme="minorHAnsi"/>
          <w:sz w:val="22"/>
          <w:szCs w:val="22"/>
        </w:rPr>
        <w:t>. I</w:t>
      </w:r>
      <w:r w:rsidRPr="00BB40B2">
        <w:rPr>
          <w:rFonts w:asciiTheme="minorHAnsi" w:hAnsiTheme="minorHAnsi" w:cstheme="minorHAnsi"/>
          <w:sz w:val="22"/>
          <w:szCs w:val="22"/>
        </w:rPr>
        <w:t xml:space="preserve">t’s currently between 5.5% and 12.5% of your </w:t>
      </w:r>
      <w:r w:rsidRPr="00BB40B2">
        <w:rPr>
          <w:rStyle w:val="Hyperlink"/>
          <w:rFonts w:asciiTheme="minorHAnsi" w:hAnsiTheme="minorHAnsi" w:cstheme="minorHAnsi"/>
          <w:b/>
          <w:i/>
          <w:color w:val="auto"/>
          <w:sz w:val="22"/>
          <w:szCs w:val="22"/>
          <w:u w:val="none"/>
        </w:rPr>
        <w:t>pensionable</w:t>
      </w:r>
      <w:r w:rsidRPr="00BB40B2">
        <w:rPr>
          <w:rStyle w:val="Hyperlink"/>
          <w:rFonts w:asciiTheme="minorHAnsi" w:hAnsiTheme="minorHAnsi" w:cstheme="minorHAnsi"/>
          <w:color w:val="auto"/>
          <w:sz w:val="22"/>
          <w:szCs w:val="22"/>
          <w:u w:val="none"/>
        </w:rPr>
        <w:t xml:space="preserve"> </w:t>
      </w:r>
      <w:r w:rsidRPr="00BB40B2">
        <w:rPr>
          <w:rStyle w:val="Hyperlink"/>
          <w:rFonts w:asciiTheme="minorHAnsi" w:hAnsiTheme="minorHAnsi" w:cstheme="minorHAnsi"/>
          <w:b/>
          <w:i/>
          <w:color w:val="auto"/>
          <w:sz w:val="22"/>
          <w:szCs w:val="22"/>
          <w:u w:val="none"/>
        </w:rPr>
        <w:t>pay</w:t>
      </w:r>
      <w:r w:rsidRPr="00BB40B2">
        <w:rPr>
          <w:rFonts w:asciiTheme="minorHAnsi" w:hAnsiTheme="minorHAnsi" w:cstheme="minorHAnsi"/>
          <w:sz w:val="22"/>
          <w:szCs w:val="22"/>
        </w:rPr>
        <w:t>. If you elect for the 50/50 section of the Scheme, you w</w:t>
      </w:r>
      <w:r w:rsidR="00D70B6B">
        <w:rPr>
          <w:rFonts w:asciiTheme="minorHAnsi" w:hAnsiTheme="minorHAnsi" w:cstheme="minorHAnsi"/>
          <w:sz w:val="22"/>
          <w:szCs w:val="22"/>
        </w:rPr>
        <w:t>ill</w:t>
      </w:r>
      <w:r w:rsidRPr="00BB40B2">
        <w:rPr>
          <w:rFonts w:asciiTheme="minorHAnsi" w:hAnsiTheme="minorHAnsi" w:cstheme="minorHAnsi"/>
          <w:sz w:val="22"/>
          <w:szCs w:val="22"/>
        </w:rPr>
        <w:t xml:space="preserve"> pay half the rates listed below. The rate you pay depends on which pay band you fall into. </w:t>
      </w:r>
      <w:r w:rsidRPr="00BB40B2">
        <w:rPr>
          <w:rFonts w:asciiTheme="minorHAnsi" w:hAnsiTheme="minorHAnsi" w:cstheme="minorHAnsi"/>
          <w:color w:val="000000"/>
          <w:sz w:val="22"/>
          <w:szCs w:val="22"/>
        </w:rPr>
        <w:t>When you join, and every April afterwards, your employer will decide your contribution rate. If your pay changes throughout the year, your employer may decide to review your contribution rate.</w:t>
      </w:r>
      <w:r w:rsidRPr="00BB40B2">
        <w:rPr>
          <w:rFonts w:asciiTheme="minorHAnsi" w:hAnsiTheme="minorHAnsi" w:cstheme="minorHAnsi"/>
          <w:sz w:val="22"/>
          <w:szCs w:val="22"/>
        </w:rPr>
        <w:t xml:space="preserve"> </w:t>
      </w:r>
    </w:p>
    <w:p w14:paraId="3D0F64BF" w14:textId="660D69C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Here are the pay bands and the </w:t>
      </w:r>
      <w:r w:rsidR="006C6C46" w:rsidRPr="00BB40B2">
        <w:rPr>
          <w:rFonts w:asciiTheme="minorHAnsi" w:hAnsiTheme="minorHAnsi" w:cstheme="minorHAnsi"/>
          <w:sz w:val="22"/>
          <w:szCs w:val="22"/>
        </w:rPr>
        <w:t>rates that apply from April 202</w:t>
      </w:r>
      <w:r w:rsidR="00AC1A4F">
        <w:rPr>
          <w:rFonts w:asciiTheme="minorHAnsi" w:hAnsiTheme="minorHAnsi" w:cstheme="minorHAnsi"/>
          <w:sz w:val="22"/>
          <w:szCs w:val="22"/>
        </w:rPr>
        <w:t>6</w:t>
      </w:r>
      <w:r w:rsidRPr="00BB40B2">
        <w:rPr>
          <w:rFonts w:asciiTheme="minorHAnsi" w:hAnsiTheme="minorHAnsi" w:cstheme="minorHAnsi"/>
          <w:sz w:val="22"/>
          <w:szCs w:val="22"/>
        </w:rPr>
        <w:t>.</w:t>
      </w:r>
    </w:p>
    <w:p w14:paraId="141AF69C" w14:textId="77777777" w:rsidR="0032704F" w:rsidRDefault="0032704F" w:rsidP="00A053D9">
      <w:pPr>
        <w:pStyle w:val="Caption"/>
        <w:jc w:val="both"/>
        <w:rPr>
          <w:rFonts w:asciiTheme="minorHAnsi" w:hAnsiTheme="minorHAnsi" w:cstheme="minorHAnsi"/>
          <w:sz w:val="22"/>
          <w:szCs w:val="22"/>
        </w:rPr>
      </w:pPr>
    </w:p>
    <w:p w14:paraId="1298BC72" w14:textId="04ED0665" w:rsidR="00280977" w:rsidRPr="00BB40B2" w:rsidRDefault="00280977" w:rsidP="00A053D9">
      <w:pPr>
        <w:pStyle w:val="Caption"/>
        <w:jc w:val="both"/>
        <w:rPr>
          <w:rFonts w:asciiTheme="minorHAnsi" w:hAnsiTheme="minorHAnsi" w:cstheme="minorHAnsi"/>
          <w:sz w:val="22"/>
          <w:szCs w:val="22"/>
        </w:rPr>
      </w:pPr>
      <w:r w:rsidRPr="00BB40B2">
        <w:rPr>
          <w:rFonts w:asciiTheme="minorHAnsi" w:hAnsiTheme="minorHAnsi" w:cstheme="minorHAnsi"/>
          <w:sz w:val="22"/>
          <w:szCs w:val="22"/>
        </w:rPr>
        <w:t xml:space="preserve">Table </w:t>
      </w:r>
      <w:r w:rsidRPr="00BB40B2">
        <w:rPr>
          <w:rFonts w:asciiTheme="minorHAnsi" w:hAnsiTheme="minorHAnsi" w:cstheme="minorHAnsi"/>
          <w:noProof/>
          <w:sz w:val="22"/>
          <w:szCs w:val="22"/>
        </w:rPr>
        <w:fldChar w:fldCharType="begin"/>
      </w:r>
      <w:r w:rsidRPr="00BB40B2">
        <w:rPr>
          <w:rFonts w:asciiTheme="minorHAnsi" w:hAnsiTheme="minorHAnsi" w:cstheme="minorHAnsi"/>
          <w:noProof/>
          <w:sz w:val="22"/>
          <w:szCs w:val="22"/>
        </w:rPr>
        <w:instrText xml:space="preserve"> SEQ Table \* ARABIC </w:instrText>
      </w:r>
      <w:r w:rsidRPr="00BB40B2">
        <w:rPr>
          <w:rFonts w:asciiTheme="minorHAnsi" w:hAnsiTheme="minorHAnsi" w:cstheme="minorHAnsi"/>
          <w:noProof/>
          <w:sz w:val="22"/>
          <w:szCs w:val="22"/>
        </w:rPr>
        <w:fldChar w:fldCharType="separate"/>
      </w:r>
      <w:r w:rsidR="00D0641B" w:rsidRPr="00BB40B2">
        <w:rPr>
          <w:rFonts w:asciiTheme="minorHAnsi" w:hAnsiTheme="minorHAnsi" w:cstheme="minorHAnsi"/>
          <w:noProof/>
          <w:sz w:val="22"/>
          <w:szCs w:val="22"/>
        </w:rPr>
        <w:t>1</w:t>
      </w:r>
      <w:r w:rsidRPr="00BB40B2">
        <w:rPr>
          <w:rFonts w:asciiTheme="minorHAnsi" w:hAnsiTheme="minorHAnsi" w:cstheme="minorHAnsi"/>
          <w:noProof/>
          <w:sz w:val="22"/>
          <w:szCs w:val="22"/>
        </w:rPr>
        <w:fldChar w:fldCharType="end"/>
      </w:r>
      <w:r w:rsidRPr="00BB40B2">
        <w:rPr>
          <w:rFonts w:asciiTheme="minorHAnsi" w:hAnsiTheme="minorHAnsi" w:cstheme="minorHAnsi"/>
          <w:sz w:val="22"/>
          <w:szCs w:val="22"/>
        </w:rPr>
        <w:t>: Contribution bands</w:t>
      </w:r>
      <w:r w:rsidR="006C6C46" w:rsidRPr="00BB40B2">
        <w:rPr>
          <w:rFonts w:asciiTheme="minorHAnsi" w:hAnsiTheme="minorHAnsi" w:cstheme="minorHAnsi"/>
          <w:sz w:val="22"/>
          <w:szCs w:val="22"/>
        </w:rPr>
        <w:t xml:space="preserve"> for 202</w:t>
      </w:r>
      <w:r w:rsidR="00F42824">
        <w:rPr>
          <w:rFonts w:asciiTheme="minorHAnsi" w:hAnsiTheme="minorHAnsi" w:cstheme="minorHAnsi"/>
          <w:sz w:val="22"/>
          <w:szCs w:val="22"/>
        </w:rPr>
        <w:t>6</w:t>
      </w:r>
      <w:r w:rsidRPr="00BB40B2">
        <w:rPr>
          <w:rFonts w:asciiTheme="minorHAnsi" w:hAnsiTheme="minorHAnsi" w:cstheme="minorHAnsi"/>
          <w:sz w:val="22"/>
          <w:szCs w:val="22"/>
        </w:rPr>
        <w:t>/2</w:t>
      </w:r>
      <w:r w:rsidR="00F42824">
        <w:rPr>
          <w:rFonts w:asciiTheme="minorHAnsi" w:hAnsiTheme="minorHAnsi" w:cstheme="minorHAnsi"/>
          <w:sz w:val="22"/>
          <w:szCs w:val="22"/>
        </w:rPr>
        <w:t>7</w:t>
      </w:r>
    </w:p>
    <w:tbl>
      <w:tblPr>
        <w:tblW w:w="0" w:type="auto"/>
        <w:tblLook w:val="04A0" w:firstRow="1" w:lastRow="0" w:firstColumn="1" w:lastColumn="0" w:noHBand="0" w:noVBand="1"/>
      </w:tblPr>
      <w:tblGrid>
        <w:gridCol w:w="5807"/>
        <w:gridCol w:w="3209"/>
      </w:tblGrid>
      <w:tr w:rsidR="00280977" w:rsidRPr="00BB40B2" w14:paraId="0F866051" w14:textId="77777777" w:rsidTr="00D06589">
        <w:trPr>
          <w:cantSplit/>
          <w:tblHeader/>
        </w:trPr>
        <w:tc>
          <w:tcPr>
            <w:tcW w:w="5807" w:type="dxa"/>
            <w:shd w:val="clear" w:color="auto" w:fill="40A927"/>
            <w:vAlign w:val="center"/>
          </w:tcPr>
          <w:p w14:paraId="088218B7" w14:textId="77777777" w:rsidR="00280977" w:rsidRPr="00BB40B2" w:rsidRDefault="00280977" w:rsidP="00F2594E">
            <w:pPr>
              <w:spacing w:after="0" w:line="240" w:lineRule="auto"/>
              <w:jc w:val="center"/>
              <w:rPr>
                <w:rFonts w:asciiTheme="minorHAnsi" w:hAnsiTheme="minorHAnsi" w:cstheme="minorHAnsi"/>
                <w:b/>
                <w:bCs/>
                <w:color w:val="FFFFFF" w:themeColor="background1"/>
                <w:sz w:val="22"/>
                <w:szCs w:val="22"/>
              </w:rPr>
            </w:pPr>
            <w:r w:rsidRPr="00BB40B2">
              <w:rPr>
                <w:rFonts w:asciiTheme="minorHAnsi" w:hAnsiTheme="minorHAnsi" w:cstheme="minorHAnsi"/>
                <w:b/>
                <w:bCs/>
                <w:color w:val="FFFFFF" w:themeColor="background1"/>
                <w:sz w:val="22"/>
                <w:szCs w:val="22"/>
              </w:rPr>
              <w:t>If your actual pensionable pay is:</w:t>
            </w:r>
          </w:p>
        </w:tc>
        <w:tc>
          <w:tcPr>
            <w:tcW w:w="3209" w:type="dxa"/>
            <w:shd w:val="clear" w:color="auto" w:fill="40A927"/>
            <w:vAlign w:val="center"/>
          </w:tcPr>
          <w:p w14:paraId="01FAD9E9" w14:textId="77777777" w:rsidR="00280977" w:rsidRPr="00BB40B2" w:rsidRDefault="00280977" w:rsidP="00F2594E">
            <w:pPr>
              <w:spacing w:after="0" w:line="240" w:lineRule="auto"/>
              <w:jc w:val="center"/>
              <w:rPr>
                <w:rFonts w:asciiTheme="minorHAnsi" w:hAnsiTheme="minorHAnsi" w:cstheme="minorHAnsi"/>
                <w:b/>
                <w:bCs/>
                <w:color w:val="FFFFFF" w:themeColor="background1"/>
                <w:sz w:val="22"/>
                <w:szCs w:val="22"/>
              </w:rPr>
            </w:pPr>
            <w:r w:rsidRPr="00BB40B2">
              <w:rPr>
                <w:rFonts w:asciiTheme="minorHAnsi" w:hAnsiTheme="minorHAnsi" w:cstheme="minorHAnsi"/>
                <w:b/>
                <w:bCs/>
                <w:color w:val="FFFFFF" w:themeColor="background1"/>
                <w:sz w:val="22"/>
                <w:szCs w:val="22"/>
              </w:rPr>
              <w:t>You pay a contribution rate of:</w:t>
            </w:r>
          </w:p>
        </w:tc>
      </w:tr>
    </w:tbl>
    <w:tbl>
      <w:tblPr>
        <w:tblStyle w:val="TableGrid"/>
        <w:tblW w:w="0" w:type="auto"/>
        <w:tblLook w:val="04A0" w:firstRow="1" w:lastRow="0" w:firstColumn="1" w:lastColumn="0" w:noHBand="0" w:noVBand="1"/>
      </w:tblPr>
      <w:tblGrid>
        <w:gridCol w:w="5807"/>
        <w:gridCol w:w="3209"/>
      </w:tblGrid>
      <w:tr w:rsidR="0034000B" w:rsidRPr="00BB40B2" w14:paraId="77048CB8" w14:textId="77777777" w:rsidTr="00D51E82">
        <w:trPr>
          <w:cantSplit/>
          <w:trHeight w:val="340"/>
        </w:trPr>
        <w:tc>
          <w:tcPr>
            <w:tcW w:w="5807" w:type="dxa"/>
            <w:vAlign w:val="center"/>
          </w:tcPr>
          <w:p w14:paraId="69A443F1" w14:textId="570B4B05" w:rsidR="0034000B" w:rsidRPr="00BB40B2" w:rsidRDefault="0034000B" w:rsidP="0034000B">
            <w:pPr>
              <w:spacing w:after="0" w:line="240" w:lineRule="auto"/>
              <w:ind w:left="1730"/>
              <w:rPr>
                <w:rFonts w:asciiTheme="minorHAnsi" w:hAnsiTheme="minorHAnsi" w:cstheme="minorHAnsi"/>
                <w:sz w:val="22"/>
                <w:szCs w:val="22"/>
              </w:rPr>
            </w:pPr>
            <w:r w:rsidRPr="0034000B">
              <w:rPr>
                <w:rFonts w:asciiTheme="minorHAnsi" w:hAnsiTheme="minorHAnsi" w:cstheme="minorHAnsi"/>
                <w:sz w:val="22"/>
                <w:szCs w:val="22"/>
              </w:rPr>
              <w:t>Up to £1</w:t>
            </w:r>
            <w:r w:rsidR="00F42824">
              <w:rPr>
                <w:rFonts w:asciiTheme="minorHAnsi" w:hAnsiTheme="minorHAnsi" w:cstheme="minorHAnsi"/>
                <w:sz w:val="22"/>
                <w:szCs w:val="22"/>
              </w:rPr>
              <w:t>8,4</w:t>
            </w:r>
            <w:r w:rsidRPr="0034000B">
              <w:rPr>
                <w:rFonts w:asciiTheme="minorHAnsi" w:hAnsiTheme="minorHAnsi" w:cstheme="minorHAnsi"/>
                <w:sz w:val="22"/>
                <w:szCs w:val="22"/>
              </w:rPr>
              <w:t>00</w:t>
            </w:r>
          </w:p>
        </w:tc>
        <w:tc>
          <w:tcPr>
            <w:tcW w:w="3209" w:type="dxa"/>
            <w:vAlign w:val="center"/>
          </w:tcPr>
          <w:p w14:paraId="5DCF5BE0" w14:textId="77777777" w:rsidR="0034000B" w:rsidRPr="00BB40B2" w:rsidRDefault="0034000B" w:rsidP="0034000B">
            <w:pPr>
              <w:spacing w:after="0" w:line="240" w:lineRule="auto"/>
              <w:ind w:right="1113"/>
              <w:jc w:val="right"/>
              <w:rPr>
                <w:rFonts w:asciiTheme="minorHAnsi" w:hAnsiTheme="minorHAnsi" w:cstheme="minorHAnsi"/>
                <w:sz w:val="22"/>
                <w:szCs w:val="22"/>
              </w:rPr>
            </w:pPr>
            <w:r w:rsidRPr="00BB40B2">
              <w:rPr>
                <w:rFonts w:asciiTheme="minorHAnsi" w:hAnsiTheme="minorHAnsi" w:cstheme="minorHAnsi"/>
                <w:sz w:val="22"/>
                <w:szCs w:val="22"/>
              </w:rPr>
              <w:t>5.50%</w:t>
            </w:r>
          </w:p>
        </w:tc>
      </w:tr>
      <w:tr w:rsidR="0034000B" w:rsidRPr="00BB40B2" w14:paraId="26B7D8A1" w14:textId="77777777" w:rsidTr="00D51E82">
        <w:trPr>
          <w:cantSplit/>
          <w:trHeight w:val="340"/>
        </w:trPr>
        <w:tc>
          <w:tcPr>
            <w:tcW w:w="5807" w:type="dxa"/>
            <w:vAlign w:val="center"/>
          </w:tcPr>
          <w:p w14:paraId="049761B6" w14:textId="36DD8151" w:rsidR="0034000B" w:rsidRPr="00BB40B2" w:rsidRDefault="0034000B" w:rsidP="0034000B">
            <w:pPr>
              <w:spacing w:after="0" w:line="240" w:lineRule="auto"/>
              <w:ind w:left="1730"/>
              <w:rPr>
                <w:rFonts w:asciiTheme="minorHAnsi" w:hAnsiTheme="minorHAnsi" w:cstheme="minorHAnsi"/>
                <w:sz w:val="22"/>
                <w:szCs w:val="22"/>
              </w:rPr>
            </w:pPr>
            <w:r w:rsidRPr="0034000B">
              <w:rPr>
                <w:rFonts w:asciiTheme="minorHAnsi" w:hAnsiTheme="minorHAnsi" w:cstheme="minorHAnsi"/>
                <w:sz w:val="22"/>
                <w:szCs w:val="22"/>
              </w:rPr>
              <w:t>£1</w:t>
            </w:r>
            <w:r w:rsidR="00F42824">
              <w:rPr>
                <w:rFonts w:asciiTheme="minorHAnsi" w:hAnsiTheme="minorHAnsi" w:cstheme="minorHAnsi"/>
                <w:sz w:val="22"/>
                <w:szCs w:val="22"/>
              </w:rPr>
              <w:t>8,401</w:t>
            </w:r>
            <w:r w:rsidRPr="0034000B">
              <w:rPr>
                <w:rFonts w:asciiTheme="minorHAnsi" w:hAnsiTheme="minorHAnsi" w:cstheme="minorHAnsi"/>
                <w:sz w:val="22"/>
                <w:szCs w:val="22"/>
              </w:rPr>
              <w:t xml:space="preserve"> to £2</w:t>
            </w:r>
            <w:r w:rsidR="00F42824">
              <w:rPr>
                <w:rFonts w:asciiTheme="minorHAnsi" w:hAnsiTheme="minorHAnsi" w:cstheme="minorHAnsi"/>
                <w:sz w:val="22"/>
                <w:szCs w:val="22"/>
              </w:rPr>
              <w:t>9,000</w:t>
            </w:r>
          </w:p>
        </w:tc>
        <w:tc>
          <w:tcPr>
            <w:tcW w:w="3209" w:type="dxa"/>
            <w:vAlign w:val="center"/>
          </w:tcPr>
          <w:p w14:paraId="3E8C4820" w14:textId="77777777" w:rsidR="0034000B" w:rsidRPr="00BB40B2" w:rsidRDefault="0034000B" w:rsidP="0034000B">
            <w:pPr>
              <w:spacing w:after="0" w:line="240" w:lineRule="auto"/>
              <w:ind w:right="1113"/>
              <w:jc w:val="right"/>
              <w:rPr>
                <w:rFonts w:asciiTheme="minorHAnsi" w:hAnsiTheme="minorHAnsi" w:cstheme="minorHAnsi"/>
                <w:sz w:val="22"/>
                <w:szCs w:val="22"/>
              </w:rPr>
            </w:pPr>
            <w:r w:rsidRPr="00BB40B2">
              <w:rPr>
                <w:rFonts w:asciiTheme="minorHAnsi" w:hAnsiTheme="minorHAnsi" w:cstheme="minorHAnsi"/>
                <w:sz w:val="22"/>
                <w:szCs w:val="22"/>
              </w:rPr>
              <w:t>5.80%</w:t>
            </w:r>
          </w:p>
        </w:tc>
      </w:tr>
      <w:tr w:rsidR="0034000B" w:rsidRPr="00BB40B2" w14:paraId="08C8E54A" w14:textId="77777777" w:rsidTr="00D51E82">
        <w:trPr>
          <w:cantSplit/>
          <w:trHeight w:val="340"/>
        </w:trPr>
        <w:tc>
          <w:tcPr>
            <w:tcW w:w="5807" w:type="dxa"/>
            <w:vAlign w:val="center"/>
          </w:tcPr>
          <w:p w14:paraId="75FE6CA1" w14:textId="5E5C0B72" w:rsidR="0034000B" w:rsidRPr="00BB40B2" w:rsidRDefault="0034000B" w:rsidP="0034000B">
            <w:pPr>
              <w:spacing w:after="0" w:line="240" w:lineRule="auto"/>
              <w:ind w:left="1730"/>
              <w:rPr>
                <w:rFonts w:asciiTheme="minorHAnsi" w:hAnsiTheme="minorHAnsi" w:cstheme="minorHAnsi"/>
                <w:sz w:val="22"/>
                <w:szCs w:val="22"/>
              </w:rPr>
            </w:pPr>
            <w:r w:rsidRPr="0034000B">
              <w:rPr>
                <w:rFonts w:asciiTheme="minorHAnsi" w:hAnsiTheme="minorHAnsi" w:cstheme="minorHAnsi"/>
                <w:sz w:val="22"/>
                <w:szCs w:val="22"/>
              </w:rPr>
              <w:t>£2</w:t>
            </w:r>
            <w:r w:rsidR="00F42824">
              <w:rPr>
                <w:rFonts w:asciiTheme="minorHAnsi" w:hAnsiTheme="minorHAnsi" w:cstheme="minorHAnsi"/>
                <w:sz w:val="22"/>
                <w:szCs w:val="22"/>
              </w:rPr>
              <w:t>9,001 to £47,300</w:t>
            </w:r>
          </w:p>
        </w:tc>
        <w:tc>
          <w:tcPr>
            <w:tcW w:w="3209" w:type="dxa"/>
            <w:vAlign w:val="center"/>
          </w:tcPr>
          <w:p w14:paraId="3C9A5C04" w14:textId="77777777" w:rsidR="0034000B" w:rsidRPr="00BB40B2" w:rsidRDefault="0034000B" w:rsidP="0034000B">
            <w:pPr>
              <w:spacing w:after="0" w:line="240" w:lineRule="auto"/>
              <w:ind w:right="1113"/>
              <w:jc w:val="right"/>
              <w:rPr>
                <w:rFonts w:asciiTheme="minorHAnsi" w:hAnsiTheme="minorHAnsi" w:cstheme="minorHAnsi"/>
                <w:sz w:val="22"/>
                <w:szCs w:val="22"/>
              </w:rPr>
            </w:pPr>
            <w:r w:rsidRPr="00BB40B2">
              <w:rPr>
                <w:rFonts w:asciiTheme="minorHAnsi" w:hAnsiTheme="minorHAnsi" w:cstheme="minorHAnsi"/>
                <w:sz w:val="22"/>
                <w:szCs w:val="22"/>
              </w:rPr>
              <w:t>6.50%</w:t>
            </w:r>
          </w:p>
        </w:tc>
      </w:tr>
      <w:tr w:rsidR="0034000B" w:rsidRPr="00BB40B2" w14:paraId="0736404A" w14:textId="77777777" w:rsidTr="00D51E82">
        <w:trPr>
          <w:cantSplit/>
          <w:trHeight w:val="340"/>
        </w:trPr>
        <w:tc>
          <w:tcPr>
            <w:tcW w:w="5807" w:type="dxa"/>
            <w:vAlign w:val="center"/>
          </w:tcPr>
          <w:p w14:paraId="1E110793" w14:textId="0FFDE7B7" w:rsidR="0034000B" w:rsidRPr="00BB40B2" w:rsidRDefault="0034000B" w:rsidP="0034000B">
            <w:pPr>
              <w:spacing w:after="0" w:line="240" w:lineRule="auto"/>
              <w:ind w:left="1730"/>
              <w:rPr>
                <w:rFonts w:asciiTheme="minorHAnsi" w:hAnsiTheme="minorHAnsi" w:cstheme="minorHAnsi"/>
                <w:sz w:val="22"/>
                <w:szCs w:val="22"/>
              </w:rPr>
            </w:pPr>
            <w:r w:rsidRPr="0034000B">
              <w:rPr>
                <w:rFonts w:asciiTheme="minorHAnsi" w:hAnsiTheme="minorHAnsi" w:cstheme="minorHAnsi"/>
                <w:sz w:val="22"/>
                <w:szCs w:val="22"/>
              </w:rPr>
              <w:t>£47,</w:t>
            </w:r>
            <w:r w:rsidR="00F42824">
              <w:rPr>
                <w:rFonts w:asciiTheme="minorHAnsi" w:hAnsiTheme="minorHAnsi" w:cstheme="minorHAnsi"/>
                <w:sz w:val="22"/>
                <w:szCs w:val="22"/>
              </w:rPr>
              <w:t>301 to £59,8</w:t>
            </w:r>
            <w:r w:rsidRPr="0034000B">
              <w:rPr>
                <w:rFonts w:asciiTheme="minorHAnsi" w:hAnsiTheme="minorHAnsi" w:cstheme="minorHAnsi"/>
                <w:sz w:val="22"/>
                <w:szCs w:val="22"/>
              </w:rPr>
              <w:t>00</w:t>
            </w:r>
          </w:p>
        </w:tc>
        <w:tc>
          <w:tcPr>
            <w:tcW w:w="3209" w:type="dxa"/>
            <w:vAlign w:val="center"/>
          </w:tcPr>
          <w:p w14:paraId="0E5C5504" w14:textId="77777777" w:rsidR="0034000B" w:rsidRPr="00BB40B2" w:rsidRDefault="0034000B" w:rsidP="0034000B">
            <w:pPr>
              <w:spacing w:after="0" w:line="240" w:lineRule="auto"/>
              <w:ind w:right="1113"/>
              <w:jc w:val="right"/>
              <w:rPr>
                <w:rFonts w:asciiTheme="minorHAnsi" w:hAnsiTheme="minorHAnsi" w:cstheme="minorHAnsi"/>
                <w:sz w:val="22"/>
                <w:szCs w:val="22"/>
              </w:rPr>
            </w:pPr>
            <w:r w:rsidRPr="00BB40B2">
              <w:rPr>
                <w:rFonts w:asciiTheme="minorHAnsi" w:hAnsiTheme="minorHAnsi" w:cstheme="minorHAnsi"/>
                <w:sz w:val="22"/>
                <w:szCs w:val="22"/>
              </w:rPr>
              <w:t>6.80%</w:t>
            </w:r>
          </w:p>
        </w:tc>
      </w:tr>
      <w:tr w:rsidR="0034000B" w:rsidRPr="00BB40B2" w14:paraId="7950D2EC" w14:textId="77777777" w:rsidTr="00D51E82">
        <w:trPr>
          <w:cantSplit/>
          <w:trHeight w:val="340"/>
        </w:trPr>
        <w:tc>
          <w:tcPr>
            <w:tcW w:w="5807" w:type="dxa"/>
            <w:vAlign w:val="center"/>
          </w:tcPr>
          <w:p w14:paraId="474D1573" w14:textId="3D52EA34" w:rsidR="0034000B" w:rsidRPr="00BB40B2" w:rsidRDefault="0034000B" w:rsidP="0034000B">
            <w:pPr>
              <w:spacing w:after="0" w:line="240" w:lineRule="auto"/>
              <w:ind w:left="1730"/>
              <w:rPr>
                <w:rFonts w:asciiTheme="minorHAnsi" w:hAnsiTheme="minorHAnsi" w:cstheme="minorHAnsi"/>
                <w:sz w:val="22"/>
                <w:szCs w:val="22"/>
              </w:rPr>
            </w:pPr>
            <w:r w:rsidRPr="0034000B">
              <w:rPr>
                <w:rFonts w:asciiTheme="minorHAnsi" w:hAnsiTheme="minorHAnsi" w:cstheme="minorHAnsi"/>
                <w:sz w:val="22"/>
                <w:szCs w:val="22"/>
              </w:rPr>
              <w:t>£5</w:t>
            </w:r>
            <w:r w:rsidR="00F42824">
              <w:rPr>
                <w:rFonts w:asciiTheme="minorHAnsi" w:hAnsiTheme="minorHAnsi" w:cstheme="minorHAnsi"/>
                <w:sz w:val="22"/>
                <w:szCs w:val="22"/>
              </w:rPr>
              <w:t>9,8</w:t>
            </w:r>
            <w:r w:rsidRPr="0034000B">
              <w:rPr>
                <w:rFonts w:asciiTheme="minorHAnsi" w:hAnsiTheme="minorHAnsi" w:cstheme="minorHAnsi"/>
                <w:sz w:val="22"/>
                <w:szCs w:val="22"/>
              </w:rPr>
              <w:t>01 to £8</w:t>
            </w:r>
            <w:r w:rsidR="00F42824">
              <w:rPr>
                <w:rFonts w:asciiTheme="minorHAnsi" w:hAnsiTheme="minorHAnsi" w:cstheme="minorHAnsi"/>
                <w:sz w:val="22"/>
                <w:szCs w:val="22"/>
              </w:rPr>
              <w:t>4</w:t>
            </w:r>
            <w:r w:rsidRPr="0034000B">
              <w:rPr>
                <w:rFonts w:asciiTheme="minorHAnsi" w:hAnsiTheme="minorHAnsi" w:cstheme="minorHAnsi"/>
                <w:sz w:val="22"/>
                <w:szCs w:val="22"/>
              </w:rPr>
              <w:t>,000</w:t>
            </w:r>
          </w:p>
        </w:tc>
        <w:tc>
          <w:tcPr>
            <w:tcW w:w="3209" w:type="dxa"/>
            <w:vAlign w:val="center"/>
          </w:tcPr>
          <w:p w14:paraId="733CA9F3" w14:textId="77777777" w:rsidR="0034000B" w:rsidRPr="00BB40B2" w:rsidRDefault="0034000B" w:rsidP="0034000B">
            <w:pPr>
              <w:spacing w:after="0" w:line="240" w:lineRule="auto"/>
              <w:ind w:right="1113"/>
              <w:jc w:val="right"/>
              <w:rPr>
                <w:rFonts w:asciiTheme="minorHAnsi" w:hAnsiTheme="minorHAnsi" w:cstheme="minorHAnsi"/>
                <w:sz w:val="22"/>
                <w:szCs w:val="22"/>
              </w:rPr>
            </w:pPr>
            <w:r w:rsidRPr="00BB40B2">
              <w:rPr>
                <w:rFonts w:asciiTheme="minorHAnsi" w:hAnsiTheme="minorHAnsi" w:cstheme="minorHAnsi"/>
                <w:sz w:val="22"/>
                <w:szCs w:val="22"/>
              </w:rPr>
              <w:t>8.50%</w:t>
            </w:r>
          </w:p>
        </w:tc>
      </w:tr>
      <w:tr w:rsidR="0034000B" w:rsidRPr="00BB40B2" w14:paraId="233A1418" w14:textId="77777777" w:rsidTr="00D51E82">
        <w:trPr>
          <w:cantSplit/>
          <w:trHeight w:val="340"/>
        </w:trPr>
        <w:tc>
          <w:tcPr>
            <w:tcW w:w="5807" w:type="dxa"/>
            <w:vAlign w:val="center"/>
          </w:tcPr>
          <w:p w14:paraId="2CB8AD7C" w14:textId="63089A4A" w:rsidR="0034000B" w:rsidRPr="00BB40B2" w:rsidRDefault="0034000B" w:rsidP="0034000B">
            <w:pPr>
              <w:spacing w:after="0" w:line="240" w:lineRule="auto"/>
              <w:ind w:left="1730"/>
              <w:rPr>
                <w:rFonts w:asciiTheme="minorHAnsi" w:hAnsiTheme="minorHAnsi" w:cstheme="minorHAnsi"/>
                <w:sz w:val="22"/>
                <w:szCs w:val="22"/>
              </w:rPr>
            </w:pPr>
            <w:r w:rsidRPr="0034000B">
              <w:rPr>
                <w:rFonts w:asciiTheme="minorHAnsi" w:hAnsiTheme="minorHAnsi" w:cstheme="minorHAnsi"/>
                <w:sz w:val="22"/>
                <w:szCs w:val="22"/>
              </w:rPr>
              <w:t>£8</w:t>
            </w:r>
            <w:r w:rsidR="00F42824">
              <w:rPr>
                <w:rFonts w:asciiTheme="minorHAnsi" w:hAnsiTheme="minorHAnsi" w:cstheme="minorHAnsi"/>
                <w:sz w:val="22"/>
                <w:szCs w:val="22"/>
              </w:rPr>
              <w:t>4</w:t>
            </w:r>
            <w:r w:rsidRPr="0034000B">
              <w:rPr>
                <w:rFonts w:asciiTheme="minorHAnsi" w:hAnsiTheme="minorHAnsi" w:cstheme="minorHAnsi"/>
                <w:sz w:val="22"/>
                <w:szCs w:val="22"/>
              </w:rPr>
              <w:t>,001 to £11</w:t>
            </w:r>
            <w:r w:rsidR="00F42824">
              <w:rPr>
                <w:rFonts w:asciiTheme="minorHAnsi" w:hAnsiTheme="minorHAnsi" w:cstheme="minorHAnsi"/>
                <w:sz w:val="22"/>
                <w:szCs w:val="22"/>
              </w:rPr>
              <w:t>9</w:t>
            </w:r>
            <w:r w:rsidRPr="0034000B">
              <w:rPr>
                <w:rFonts w:asciiTheme="minorHAnsi" w:hAnsiTheme="minorHAnsi" w:cstheme="minorHAnsi"/>
                <w:sz w:val="22"/>
                <w:szCs w:val="22"/>
              </w:rPr>
              <w:t>,</w:t>
            </w:r>
            <w:r w:rsidR="00F42824">
              <w:rPr>
                <w:rFonts w:asciiTheme="minorHAnsi" w:hAnsiTheme="minorHAnsi" w:cstheme="minorHAnsi"/>
                <w:sz w:val="22"/>
                <w:szCs w:val="22"/>
              </w:rPr>
              <w:t>1</w:t>
            </w:r>
            <w:r w:rsidRPr="0034000B">
              <w:rPr>
                <w:rFonts w:asciiTheme="minorHAnsi" w:hAnsiTheme="minorHAnsi" w:cstheme="minorHAnsi"/>
                <w:sz w:val="22"/>
                <w:szCs w:val="22"/>
              </w:rPr>
              <w:t>00</w:t>
            </w:r>
          </w:p>
        </w:tc>
        <w:tc>
          <w:tcPr>
            <w:tcW w:w="3209" w:type="dxa"/>
            <w:vAlign w:val="center"/>
          </w:tcPr>
          <w:p w14:paraId="43E42A5D" w14:textId="77777777" w:rsidR="0034000B" w:rsidRPr="00BB40B2" w:rsidRDefault="0034000B" w:rsidP="0034000B">
            <w:pPr>
              <w:spacing w:after="0" w:line="240" w:lineRule="auto"/>
              <w:ind w:right="1113"/>
              <w:jc w:val="right"/>
              <w:rPr>
                <w:rFonts w:asciiTheme="minorHAnsi" w:hAnsiTheme="minorHAnsi" w:cstheme="minorHAnsi"/>
                <w:sz w:val="22"/>
                <w:szCs w:val="22"/>
              </w:rPr>
            </w:pPr>
            <w:r w:rsidRPr="00BB40B2">
              <w:rPr>
                <w:rFonts w:asciiTheme="minorHAnsi" w:hAnsiTheme="minorHAnsi" w:cstheme="minorHAnsi"/>
                <w:sz w:val="22"/>
                <w:szCs w:val="22"/>
              </w:rPr>
              <w:t>9.90%</w:t>
            </w:r>
          </w:p>
        </w:tc>
      </w:tr>
      <w:tr w:rsidR="0034000B" w:rsidRPr="00BB40B2" w14:paraId="68F3DCA3" w14:textId="77777777" w:rsidTr="00D51E82">
        <w:trPr>
          <w:cantSplit/>
          <w:trHeight w:val="340"/>
        </w:trPr>
        <w:tc>
          <w:tcPr>
            <w:tcW w:w="5807" w:type="dxa"/>
            <w:vAlign w:val="center"/>
          </w:tcPr>
          <w:p w14:paraId="06219C30" w14:textId="2A14B5ED" w:rsidR="0034000B" w:rsidRPr="00BB40B2" w:rsidRDefault="0034000B" w:rsidP="0034000B">
            <w:pPr>
              <w:spacing w:after="0" w:line="240" w:lineRule="auto"/>
              <w:ind w:left="1730"/>
              <w:rPr>
                <w:rFonts w:asciiTheme="minorHAnsi" w:hAnsiTheme="minorHAnsi" w:cstheme="minorHAnsi"/>
                <w:sz w:val="22"/>
                <w:szCs w:val="22"/>
              </w:rPr>
            </w:pPr>
            <w:r w:rsidRPr="0034000B">
              <w:rPr>
                <w:rFonts w:asciiTheme="minorHAnsi" w:hAnsiTheme="minorHAnsi" w:cstheme="minorHAnsi"/>
                <w:sz w:val="22"/>
                <w:szCs w:val="22"/>
              </w:rPr>
              <w:t>£11</w:t>
            </w:r>
            <w:r w:rsidR="00F42824">
              <w:rPr>
                <w:rFonts w:asciiTheme="minorHAnsi" w:hAnsiTheme="minorHAnsi" w:cstheme="minorHAnsi"/>
                <w:sz w:val="22"/>
                <w:szCs w:val="22"/>
              </w:rPr>
              <w:t>9</w:t>
            </w:r>
            <w:r w:rsidRPr="0034000B">
              <w:rPr>
                <w:rFonts w:asciiTheme="minorHAnsi" w:hAnsiTheme="minorHAnsi" w:cstheme="minorHAnsi"/>
                <w:sz w:val="22"/>
                <w:szCs w:val="22"/>
              </w:rPr>
              <w:t>,</w:t>
            </w:r>
            <w:r w:rsidR="00F42824">
              <w:rPr>
                <w:rFonts w:asciiTheme="minorHAnsi" w:hAnsiTheme="minorHAnsi" w:cstheme="minorHAnsi"/>
                <w:sz w:val="22"/>
                <w:szCs w:val="22"/>
              </w:rPr>
              <w:t>1</w:t>
            </w:r>
            <w:r w:rsidRPr="0034000B">
              <w:rPr>
                <w:rFonts w:asciiTheme="minorHAnsi" w:hAnsiTheme="minorHAnsi" w:cstheme="minorHAnsi"/>
                <w:sz w:val="22"/>
                <w:szCs w:val="22"/>
              </w:rPr>
              <w:t>01 to £1</w:t>
            </w:r>
            <w:r w:rsidR="00F42824">
              <w:rPr>
                <w:rFonts w:asciiTheme="minorHAnsi" w:hAnsiTheme="minorHAnsi" w:cstheme="minorHAnsi"/>
                <w:sz w:val="22"/>
                <w:szCs w:val="22"/>
              </w:rPr>
              <w:t>40,4</w:t>
            </w:r>
            <w:r w:rsidRPr="0034000B">
              <w:rPr>
                <w:rFonts w:asciiTheme="minorHAnsi" w:hAnsiTheme="minorHAnsi" w:cstheme="minorHAnsi"/>
                <w:sz w:val="22"/>
                <w:szCs w:val="22"/>
              </w:rPr>
              <w:t>00</w:t>
            </w:r>
          </w:p>
        </w:tc>
        <w:tc>
          <w:tcPr>
            <w:tcW w:w="3209" w:type="dxa"/>
            <w:vAlign w:val="center"/>
          </w:tcPr>
          <w:p w14:paraId="52718B25" w14:textId="77777777" w:rsidR="0034000B" w:rsidRPr="00BB40B2" w:rsidRDefault="0034000B" w:rsidP="0034000B">
            <w:pPr>
              <w:spacing w:after="0" w:line="240" w:lineRule="auto"/>
              <w:ind w:right="1113"/>
              <w:jc w:val="right"/>
              <w:rPr>
                <w:rFonts w:asciiTheme="minorHAnsi" w:hAnsiTheme="minorHAnsi" w:cstheme="minorHAnsi"/>
                <w:sz w:val="22"/>
                <w:szCs w:val="22"/>
              </w:rPr>
            </w:pPr>
            <w:r w:rsidRPr="00BB40B2">
              <w:rPr>
                <w:rFonts w:asciiTheme="minorHAnsi" w:hAnsiTheme="minorHAnsi" w:cstheme="minorHAnsi"/>
                <w:sz w:val="22"/>
                <w:szCs w:val="22"/>
              </w:rPr>
              <w:t>10.50%</w:t>
            </w:r>
          </w:p>
        </w:tc>
      </w:tr>
      <w:tr w:rsidR="0034000B" w:rsidRPr="00BB40B2" w14:paraId="2438FC67" w14:textId="77777777" w:rsidTr="00D51E82">
        <w:trPr>
          <w:cantSplit/>
          <w:trHeight w:val="340"/>
        </w:trPr>
        <w:tc>
          <w:tcPr>
            <w:tcW w:w="5807" w:type="dxa"/>
            <w:vAlign w:val="center"/>
          </w:tcPr>
          <w:p w14:paraId="6E643D04" w14:textId="148B667B" w:rsidR="0034000B" w:rsidRPr="00BB40B2" w:rsidRDefault="0034000B" w:rsidP="0034000B">
            <w:pPr>
              <w:spacing w:after="0" w:line="240" w:lineRule="auto"/>
              <w:ind w:left="1730"/>
              <w:rPr>
                <w:rFonts w:asciiTheme="minorHAnsi" w:hAnsiTheme="minorHAnsi" w:cstheme="minorHAnsi"/>
                <w:sz w:val="22"/>
                <w:szCs w:val="22"/>
              </w:rPr>
            </w:pPr>
            <w:r w:rsidRPr="0034000B">
              <w:rPr>
                <w:rFonts w:asciiTheme="minorHAnsi" w:hAnsiTheme="minorHAnsi" w:cstheme="minorHAnsi"/>
                <w:sz w:val="22"/>
                <w:szCs w:val="22"/>
              </w:rPr>
              <w:t>£1</w:t>
            </w:r>
            <w:r w:rsidR="00F42824">
              <w:rPr>
                <w:rFonts w:asciiTheme="minorHAnsi" w:hAnsiTheme="minorHAnsi" w:cstheme="minorHAnsi"/>
                <w:sz w:val="22"/>
                <w:szCs w:val="22"/>
              </w:rPr>
              <w:t>40</w:t>
            </w:r>
            <w:r w:rsidRPr="0034000B">
              <w:rPr>
                <w:rFonts w:asciiTheme="minorHAnsi" w:hAnsiTheme="minorHAnsi" w:cstheme="minorHAnsi"/>
                <w:sz w:val="22"/>
                <w:szCs w:val="22"/>
              </w:rPr>
              <w:t>,</w:t>
            </w:r>
            <w:r w:rsidR="00F42824">
              <w:rPr>
                <w:rFonts w:asciiTheme="minorHAnsi" w:hAnsiTheme="minorHAnsi" w:cstheme="minorHAnsi"/>
                <w:sz w:val="22"/>
                <w:szCs w:val="22"/>
              </w:rPr>
              <w:t>40</w:t>
            </w:r>
            <w:r w:rsidR="006602A4">
              <w:rPr>
                <w:rFonts w:asciiTheme="minorHAnsi" w:hAnsiTheme="minorHAnsi" w:cstheme="minorHAnsi"/>
                <w:sz w:val="22"/>
                <w:szCs w:val="22"/>
              </w:rPr>
              <w:t>1</w:t>
            </w:r>
            <w:r w:rsidRPr="0034000B">
              <w:rPr>
                <w:rFonts w:asciiTheme="minorHAnsi" w:hAnsiTheme="minorHAnsi" w:cstheme="minorHAnsi"/>
                <w:sz w:val="22"/>
                <w:szCs w:val="22"/>
              </w:rPr>
              <w:t xml:space="preserve"> to £2</w:t>
            </w:r>
            <w:r w:rsidR="00F42824">
              <w:rPr>
                <w:rFonts w:asciiTheme="minorHAnsi" w:hAnsiTheme="minorHAnsi" w:cstheme="minorHAnsi"/>
                <w:sz w:val="22"/>
                <w:szCs w:val="22"/>
              </w:rPr>
              <w:t>10</w:t>
            </w:r>
            <w:r w:rsidRPr="0034000B">
              <w:rPr>
                <w:rFonts w:asciiTheme="minorHAnsi" w:hAnsiTheme="minorHAnsi" w:cstheme="minorHAnsi"/>
                <w:sz w:val="22"/>
                <w:szCs w:val="22"/>
              </w:rPr>
              <w:t>,</w:t>
            </w:r>
            <w:r w:rsidR="00F42824">
              <w:rPr>
                <w:rFonts w:asciiTheme="minorHAnsi" w:hAnsiTheme="minorHAnsi" w:cstheme="minorHAnsi"/>
                <w:sz w:val="22"/>
                <w:szCs w:val="22"/>
              </w:rPr>
              <w:t>7</w:t>
            </w:r>
            <w:r w:rsidRPr="0034000B">
              <w:rPr>
                <w:rFonts w:asciiTheme="minorHAnsi" w:hAnsiTheme="minorHAnsi" w:cstheme="minorHAnsi"/>
                <w:sz w:val="22"/>
                <w:szCs w:val="22"/>
              </w:rPr>
              <w:t>00</w:t>
            </w:r>
          </w:p>
        </w:tc>
        <w:tc>
          <w:tcPr>
            <w:tcW w:w="3209" w:type="dxa"/>
            <w:vAlign w:val="center"/>
          </w:tcPr>
          <w:p w14:paraId="1685C08F" w14:textId="77777777" w:rsidR="0034000B" w:rsidRPr="00BB40B2" w:rsidRDefault="0034000B" w:rsidP="0034000B">
            <w:pPr>
              <w:spacing w:after="0" w:line="240" w:lineRule="auto"/>
              <w:ind w:right="1113"/>
              <w:jc w:val="right"/>
              <w:rPr>
                <w:rFonts w:asciiTheme="minorHAnsi" w:hAnsiTheme="minorHAnsi" w:cstheme="minorHAnsi"/>
                <w:sz w:val="22"/>
                <w:szCs w:val="22"/>
              </w:rPr>
            </w:pPr>
            <w:r w:rsidRPr="00BB40B2">
              <w:rPr>
                <w:rFonts w:asciiTheme="minorHAnsi" w:hAnsiTheme="minorHAnsi" w:cstheme="minorHAnsi"/>
                <w:sz w:val="22"/>
                <w:szCs w:val="22"/>
              </w:rPr>
              <w:t>11.40%</w:t>
            </w:r>
          </w:p>
        </w:tc>
      </w:tr>
      <w:tr w:rsidR="0034000B" w:rsidRPr="00BB40B2" w14:paraId="078E93BB" w14:textId="77777777" w:rsidTr="00D51E82">
        <w:trPr>
          <w:cantSplit/>
          <w:trHeight w:val="340"/>
        </w:trPr>
        <w:tc>
          <w:tcPr>
            <w:tcW w:w="5807" w:type="dxa"/>
            <w:vAlign w:val="center"/>
          </w:tcPr>
          <w:p w14:paraId="3937B5B7" w14:textId="374C277D" w:rsidR="0034000B" w:rsidRPr="00BB40B2" w:rsidRDefault="0034000B" w:rsidP="0034000B">
            <w:pPr>
              <w:spacing w:after="0" w:line="240" w:lineRule="auto"/>
              <w:ind w:left="1730"/>
              <w:rPr>
                <w:rFonts w:asciiTheme="minorHAnsi" w:hAnsiTheme="minorHAnsi" w:cstheme="minorHAnsi"/>
                <w:sz w:val="22"/>
                <w:szCs w:val="22"/>
              </w:rPr>
            </w:pPr>
            <w:r w:rsidRPr="0034000B">
              <w:rPr>
                <w:rFonts w:asciiTheme="minorHAnsi" w:hAnsiTheme="minorHAnsi" w:cstheme="minorHAnsi"/>
                <w:sz w:val="22"/>
                <w:szCs w:val="22"/>
              </w:rPr>
              <w:t>£2</w:t>
            </w:r>
            <w:r w:rsidR="00F42824">
              <w:rPr>
                <w:rFonts w:asciiTheme="minorHAnsi" w:hAnsiTheme="minorHAnsi" w:cstheme="minorHAnsi"/>
                <w:sz w:val="22"/>
                <w:szCs w:val="22"/>
              </w:rPr>
              <w:t>10,701</w:t>
            </w:r>
            <w:r w:rsidRPr="0034000B">
              <w:rPr>
                <w:rFonts w:asciiTheme="minorHAnsi" w:hAnsiTheme="minorHAnsi" w:cstheme="minorHAnsi"/>
                <w:sz w:val="22"/>
                <w:szCs w:val="22"/>
              </w:rPr>
              <w:t xml:space="preserve"> or more</w:t>
            </w:r>
          </w:p>
        </w:tc>
        <w:tc>
          <w:tcPr>
            <w:tcW w:w="3209" w:type="dxa"/>
            <w:vAlign w:val="center"/>
          </w:tcPr>
          <w:p w14:paraId="2942ED19" w14:textId="77777777" w:rsidR="0034000B" w:rsidRPr="00BB40B2" w:rsidRDefault="0034000B" w:rsidP="0034000B">
            <w:pPr>
              <w:spacing w:after="0" w:line="240" w:lineRule="auto"/>
              <w:ind w:right="1113"/>
              <w:jc w:val="right"/>
              <w:rPr>
                <w:rFonts w:asciiTheme="minorHAnsi" w:hAnsiTheme="minorHAnsi" w:cstheme="minorHAnsi"/>
                <w:sz w:val="22"/>
                <w:szCs w:val="22"/>
              </w:rPr>
            </w:pPr>
            <w:r w:rsidRPr="00BB40B2">
              <w:rPr>
                <w:rFonts w:asciiTheme="minorHAnsi" w:hAnsiTheme="minorHAnsi" w:cstheme="minorHAnsi"/>
                <w:sz w:val="22"/>
                <w:szCs w:val="22"/>
              </w:rPr>
              <w:t>12.50%</w:t>
            </w:r>
          </w:p>
        </w:tc>
      </w:tr>
    </w:tbl>
    <w:p w14:paraId="77F8193F" w14:textId="7549A332" w:rsidR="00280977" w:rsidRPr="00BB40B2" w:rsidRDefault="00280977" w:rsidP="00A053D9">
      <w:pPr>
        <w:spacing w:before="240"/>
        <w:jc w:val="both"/>
        <w:rPr>
          <w:rFonts w:asciiTheme="minorHAnsi" w:hAnsiTheme="minorHAnsi" w:cstheme="minorHAnsi"/>
          <w:sz w:val="22"/>
          <w:szCs w:val="22"/>
        </w:rPr>
      </w:pPr>
      <w:r w:rsidRPr="00BB40B2">
        <w:rPr>
          <w:rFonts w:asciiTheme="minorHAnsi" w:hAnsiTheme="minorHAnsi" w:cstheme="minorHAnsi"/>
          <w:sz w:val="22"/>
          <w:szCs w:val="22"/>
        </w:rPr>
        <w:t xml:space="preserve">The pay bands </w:t>
      </w:r>
      <w:r w:rsidR="00F84E85">
        <w:rPr>
          <w:rFonts w:asciiTheme="minorHAnsi" w:hAnsiTheme="minorHAnsi" w:cstheme="minorHAnsi"/>
          <w:sz w:val="22"/>
          <w:szCs w:val="22"/>
        </w:rPr>
        <w:t>change each April</w:t>
      </w:r>
      <w:r w:rsidR="003C048F">
        <w:rPr>
          <w:rFonts w:asciiTheme="minorHAnsi" w:hAnsiTheme="minorHAnsi" w:cstheme="minorHAnsi"/>
          <w:sz w:val="22"/>
          <w:szCs w:val="22"/>
        </w:rPr>
        <w:t xml:space="preserve">. The Government may </w:t>
      </w:r>
      <w:r w:rsidRPr="00BB40B2">
        <w:rPr>
          <w:rFonts w:asciiTheme="minorHAnsi" w:hAnsiTheme="minorHAnsi" w:cstheme="minorHAnsi"/>
          <w:sz w:val="22"/>
          <w:szCs w:val="22"/>
        </w:rPr>
        <w:t>review</w:t>
      </w:r>
      <w:r w:rsidR="003C048F">
        <w:rPr>
          <w:rFonts w:asciiTheme="minorHAnsi" w:hAnsiTheme="minorHAnsi" w:cstheme="minorHAnsi"/>
          <w:sz w:val="22"/>
          <w:szCs w:val="22"/>
        </w:rPr>
        <w:t xml:space="preserve"> the contribution rates and</w:t>
      </w:r>
      <w:r w:rsidRPr="00BB40B2">
        <w:rPr>
          <w:rFonts w:asciiTheme="minorHAnsi" w:hAnsiTheme="minorHAnsi" w:cstheme="minorHAnsi"/>
          <w:sz w:val="22"/>
          <w:szCs w:val="22"/>
        </w:rPr>
        <w:t xml:space="preserve"> change </w:t>
      </w:r>
      <w:r w:rsidR="006751B3" w:rsidRPr="002B0EE8">
        <w:rPr>
          <w:rFonts w:asciiTheme="minorHAnsi" w:hAnsiTheme="minorHAnsi" w:cstheme="minorHAnsi"/>
          <w:sz w:val="22"/>
          <w:szCs w:val="22"/>
        </w:rPr>
        <w:t>them i</w:t>
      </w:r>
      <w:r w:rsidRPr="002B0EE8">
        <w:rPr>
          <w:rFonts w:asciiTheme="minorHAnsi" w:hAnsiTheme="minorHAnsi" w:cstheme="minorHAnsi"/>
          <w:sz w:val="22"/>
          <w:szCs w:val="22"/>
        </w:rPr>
        <w:t>n the future.</w:t>
      </w:r>
      <w:r w:rsidRPr="00BB40B2">
        <w:rPr>
          <w:rFonts w:asciiTheme="minorHAnsi" w:hAnsiTheme="minorHAnsi" w:cstheme="minorHAnsi"/>
          <w:sz w:val="22"/>
          <w:szCs w:val="22"/>
        </w:rPr>
        <w:t xml:space="preserve"> </w:t>
      </w:r>
    </w:p>
    <w:p w14:paraId="0C6AB36E" w14:textId="77777777" w:rsidR="0032704F" w:rsidRDefault="0032704F" w:rsidP="00A053D9">
      <w:pPr>
        <w:pStyle w:val="Heading3"/>
        <w:jc w:val="both"/>
        <w:rPr>
          <w:rFonts w:asciiTheme="minorHAnsi" w:hAnsiTheme="minorHAnsi" w:cstheme="minorHAnsi"/>
          <w:color w:val="99CB38"/>
          <w:sz w:val="22"/>
          <w:szCs w:val="22"/>
        </w:rPr>
      </w:pPr>
      <w:bookmarkStart w:id="12" w:name="_Toc134009593"/>
    </w:p>
    <w:p w14:paraId="5C37BD04" w14:textId="77777777" w:rsidR="0032704F" w:rsidRDefault="0032704F" w:rsidP="00A053D9">
      <w:pPr>
        <w:pStyle w:val="Heading3"/>
        <w:jc w:val="both"/>
        <w:rPr>
          <w:rFonts w:asciiTheme="minorHAnsi" w:hAnsiTheme="minorHAnsi" w:cstheme="minorHAnsi"/>
          <w:color w:val="99CB38"/>
          <w:sz w:val="22"/>
          <w:szCs w:val="22"/>
        </w:rPr>
      </w:pPr>
    </w:p>
    <w:p w14:paraId="7E8A443A" w14:textId="77777777" w:rsidR="0032704F" w:rsidRDefault="0032704F" w:rsidP="00A053D9">
      <w:pPr>
        <w:pStyle w:val="Heading3"/>
        <w:jc w:val="both"/>
        <w:rPr>
          <w:rFonts w:asciiTheme="minorHAnsi" w:hAnsiTheme="minorHAnsi" w:cstheme="minorHAnsi"/>
          <w:color w:val="99CB38"/>
          <w:sz w:val="22"/>
          <w:szCs w:val="22"/>
        </w:rPr>
      </w:pPr>
    </w:p>
    <w:p w14:paraId="5369D28A" w14:textId="77777777" w:rsidR="0032704F" w:rsidRDefault="0032704F" w:rsidP="00A053D9">
      <w:pPr>
        <w:pStyle w:val="Heading3"/>
        <w:jc w:val="both"/>
        <w:rPr>
          <w:rFonts w:asciiTheme="minorHAnsi" w:hAnsiTheme="minorHAnsi" w:cstheme="minorHAnsi"/>
          <w:color w:val="99CB38"/>
          <w:sz w:val="22"/>
          <w:szCs w:val="22"/>
        </w:rPr>
      </w:pPr>
    </w:p>
    <w:p w14:paraId="3EF9D311" w14:textId="77777777" w:rsidR="0032704F" w:rsidRDefault="0032704F" w:rsidP="00A053D9">
      <w:pPr>
        <w:pStyle w:val="Heading3"/>
        <w:jc w:val="both"/>
        <w:rPr>
          <w:rFonts w:asciiTheme="minorHAnsi" w:hAnsiTheme="minorHAnsi" w:cstheme="minorHAnsi"/>
          <w:color w:val="99CB38"/>
          <w:sz w:val="22"/>
          <w:szCs w:val="22"/>
        </w:rPr>
      </w:pPr>
    </w:p>
    <w:p w14:paraId="06DCD978" w14:textId="77777777" w:rsidR="0032704F" w:rsidRDefault="0032704F" w:rsidP="00A053D9">
      <w:pPr>
        <w:pStyle w:val="Heading3"/>
        <w:jc w:val="both"/>
        <w:rPr>
          <w:rFonts w:asciiTheme="minorHAnsi" w:hAnsiTheme="minorHAnsi" w:cstheme="minorHAnsi"/>
          <w:color w:val="99CB38"/>
          <w:sz w:val="22"/>
          <w:szCs w:val="22"/>
        </w:rPr>
      </w:pPr>
    </w:p>
    <w:p w14:paraId="03ED8DBC" w14:textId="112300A8" w:rsidR="00280977" w:rsidRPr="00BB40B2" w:rsidRDefault="00280977" w:rsidP="00A053D9">
      <w:pPr>
        <w:pStyle w:val="Heading3"/>
        <w:jc w:val="both"/>
        <w:rPr>
          <w:rFonts w:asciiTheme="minorHAnsi" w:hAnsiTheme="minorHAnsi" w:cstheme="minorHAnsi"/>
          <w:color w:val="99CB38"/>
          <w:sz w:val="22"/>
          <w:szCs w:val="22"/>
        </w:rPr>
      </w:pPr>
      <w:bookmarkStart w:id="13" w:name="_Toc235538070"/>
      <w:r w:rsidRPr="00BB40B2">
        <w:rPr>
          <w:rFonts w:asciiTheme="minorHAnsi" w:hAnsiTheme="minorHAnsi" w:cstheme="minorHAnsi"/>
          <w:color w:val="99CB38"/>
          <w:sz w:val="22"/>
          <w:szCs w:val="22"/>
        </w:rPr>
        <w:t>Do I get tax relief?</w:t>
      </w:r>
      <w:bookmarkEnd w:id="12"/>
      <w:bookmarkEnd w:id="13"/>
    </w:p>
    <w:p w14:paraId="5E021585" w14:textId="77777777" w:rsidR="00EC154D" w:rsidRDefault="00280977" w:rsidP="009E7783">
      <w:pPr>
        <w:jc w:val="both"/>
        <w:rPr>
          <w:rFonts w:asciiTheme="minorHAnsi" w:hAnsiTheme="minorHAnsi" w:cstheme="minorHAnsi"/>
          <w:sz w:val="22"/>
          <w:szCs w:val="22"/>
        </w:rPr>
      </w:pPr>
      <w:r w:rsidRPr="00BB40B2">
        <w:rPr>
          <w:rFonts w:asciiTheme="minorHAnsi" w:hAnsiTheme="minorHAnsi" w:cstheme="minorHAnsi"/>
          <w:sz w:val="22"/>
          <w:szCs w:val="22"/>
        </w:rPr>
        <w:t>As a member of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if you earn enough to pay tax, your contributions will attract tax relief when they are deducted from your </w:t>
      </w:r>
      <w:r w:rsidRPr="00BB40B2">
        <w:rPr>
          <w:rFonts w:asciiTheme="minorHAnsi" w:hAnsiTheme="minorHAnsi" w:cstheme="minorHAnsi"/>
          <w:b/>
          <w:i/>
          <w:sz w:val="22"/>
          <w:szCs w:val="22"/>
        </w:rPr>
        <w:t xml:space="preserve">pensionable </w:t>
      </w:r>
      <w:r w:rsidRPr="00BB40B2">
        <w:rPr>
          <w:rFonts w:asciiTheme="minorHAnsi" w:hAnsiTheme="minorHAnsi" w:cstheme="minorHAnsi"/>
          <w:b/>
          <w:bCs/>
          <w:i/>
          <w:sz w:val="22"/>
          <w:szCs w:val="22"/>
        </w:rPr>
        <w:t>pay</w:t>
      </w:r>
      <w:r w:rsidRPr="00BB40B2">
        <w:rPr>
          <w:rFonts w:asciiTheme="minorHAnsi" w:hAnsiTheme="minorHAnsi" w:cstheme="minorHAnsi"/>
          <w:sz w:val="22"/>
          <w:szCs w:val="22"/>
        </w:rPr>
        <w:t>.</w:t>
      </w:r>
    </w:p>
    <w:p w14:paraId="4EE0D7FA" w14:textId="77777777" w:rsidR="003360E2" w:rsidRPr="003360E2" w:rsidRDefault="003360E2" w:rsidP="009E7783">
      <w:pPr>
        <w:jc w:val="both"/>
        <w:rPr>
          <w:rFonts w:asciiTheme="minorHAnsi" w:hAnsiTheme="minorHAnsi" w:cstheme="minorHAnsi"/>
          <w:sz w:val="22"/>
          <w:szCs w:val="22"/>
        </w:rPr>
      </w:pPr>
      <w:r w:rsidRPr="003360E2">
        <w:rPr>
          <w:rFonts w:asciiTheme="minorHAnsi" w:hAnsiTheme="minorHAnsi" w:cstheme="minorHAnsi"/>
          <w:sz w:val="22"/>
          <w:szCs w:val="22"/>
        </w:rPr>
        <w:t>If you do not earn enough to pay tax, under new rules from the tax year 2024/25, you could be eligible for a top-up payment from HMRC. This payment will be equal to the amount of tax relief you would have received if you were a basic rate taxpayer. HMRC will contact people about these top-up payments from 2026.</w:t>
      </w:r>
    </w:p>
    <w:p w14:paraId="4B6324E9" w14:textId="64A0EA70" w:rsidR="00280977" w:rsidRPr="00BB40B2" w:rsidRDefault="00280977" w:rsidP="009E7783">
      <w:pPr>
        <w:jc w:val="both"/>
        <w:rPr>
          <w:rFonts w:asciiTheme="minorHAnsi" w:hAnsiTheme="minorHAnsi" w:cstheme="minorHAnsi"/>
          <w:sz w:val="22"/>
          <w:szCs w:val="22"/>
        </w:rPr>
      </w:pPr>
      <w:r w:rsidRPr="00BB40B2">
        <w:rPr>
          <w:rFonts w:asciiTheme="minorHAnsi" w:hAnsiTheme="minorHAnsi" w:cstheme="minorHAnsi"/>
          <w:sz w:val="22"/>
          <w:szCs w:val="22"/>
        </w:rPr>
        <w:t>There are restrictions on the amount of tax relief available on pension contributions. If the value of your pension savings increases in any one year by more than the standard annual allowance of £</w:t>
      </w:r>
      <w:r w:rsidR="00741D61" w:rsidRPr="00BB40B2">
        <w:rPr>
          <w:rFonts w:asciiTheme="minorHAnsi" w:hAnsiTheme="minorHAnsi" w:cstheme="minorHAnsi"/>
          <w:sz w:val="22"/>
          <w:szCs w:val="22"/>
        </w:rPr>
        <w:t>6</w:t>
      </w:r>
      <w:r w:rsidRPr="00BB40B2">
        <w:rPr>
          <w:rFonts w:asciiTheme="minorHAnsi" w:hAnsiTheme="minorHAnsi" w:cstheme="minorHAnsi"/>
          <w:sz w:val="22"/>
          <w:szCs w:val="22"/>
        </w:rPr>
        <w:t xml:space="preserve">0,000, you may have to pay a tax charge. Most people will not be affected by </w:t>
      </w:r>
      <w:r w:rsidRPr="002B0EE8">
        <w:rPr>
          <w:rFonts w:asciiTheme="minorHAnsi" w:hAnsiTheme="minorHAnsi" w:cstheme="minorHAnsi"/>
          <w:sz w:val="22"/>
          <w:szCs w:val="22"/>
        </w:rPr>
        <w:t>the annual allowance.</w:t>
      </w:r>
      <w:r w:rsidRPr="00BB40B2">
        <w:rPr>
          <w:rFonts w:asciiTheme="minorHAnsi" w:hAnsiTheme="minorHAnsi" w:cstheme="minorHAnsi"/>
          <w:sz w:val="22"/>
          <w:szCs w:val="22"/>
        </w:rPr>
        <w:t xml:space="preserve"> </w:t>
      </w:r>
    </w:p>
    <w:p w14:paraId="5236309F" w14:textId="77777777" w:rsidR="00280977" w:rsidRPr="00BB40B2" w:rsidRDefault="00280977" w:rsidP="00A053D9">
      <w:pPr>
        <w:pStyle w:val="Heading3"/>
        <w:jc w:val="both"/>
        <w:rPr>
          <w:rFonts w:asciiTheme="minorHAnsi" w:hAnsiTheme="minorHAnsi" w:cstheme="minorHAnsi"/>
          <w:color w:val="40A927"/>
          <w:sz w:val="24"/>
        </w:rPr>
      </w:pPr>
      <w:bookmarkStart w:id="14" w:name="_Toc134009594"/>
      <w:bookmarkStart w:id="15" w:name="_Toc235538071"/>
      <w:r w:rsidRPr="00BB40B2">
        <w:rPr>
          <w:rFonts w:asciiTheme="minorHAnsi" w:hAnsiTheme="minorHAnsi" w:cstheme="minorHAnsi"/>
          <w:color w:val="40A927"/>
          <w:sz w:val="24"/>
        </w:rPr>
        <w:t>Contributions</w:t>
      </w:r>
      <w:bookmarkEnd w:id="14"/>
      <w:bookmarkEnd w:id="15"/>
    </w:p>
    <w:p w14:paraId="03F42852" w14:textId="77777777" w:rsidR="00280977" w:rsidRPr="00BB40B2" w:rsidRDefault="00280977" w:rsidP="0042173F">
      <w:pPr>
        <w:pStyle w:val="Heading3"/>
        <w:jc w:val="both"/>
        <w:rPr>
          <w:rFonts w:asciiTheme="minorHAnsi" w:hAnsiTheme="minorHAnsi" w:cstheme="minorHAnsi"/>
          <w:color w:val="99CB38"/>
          <w:sz w:val="22"/>
          <w:szCs w:val="22"/>
        </w:rPr>
      </w:pPr>
      <w:bookmarkStart w:id="16" w:name="_Toc134009595"/>
      <w:bookmarkStart w:id="17" w:name="_Toc235538072"/>
      <w:r w:rsidRPr="00BB40B2">
        <w:rPr>
          <w:rFonts w:asciiTheme="minorHAnsi" w:hAnsiTheme="minorHAnsi" w:cstheme="minorHAnsi"/>
          <w:color w:val="99CB38"/>
          <w:sz w:val="22"/>
          <w:szCs w:val="22"/>
        </w:rPr>
        <w:t>Does my employer contribute?</w:t>
      </w:r>
      <w:bookmarkEnd w:id="16"/>
      <w:bookmarkEnd w:id="17"/>
    </w:p>
    <w:p w14:paraId="48BB7C20" w14:textId="77777777" w:rsidR="00280977" w:rsidRDefault="00280977" w:rsidP="00F513A8">
      <w:pPr>
        <w:pStyle w:val="NoSpacing"/>
        <w:rPr>
          <w:rFonts w:ascii="Calibri" w:hAnsi="Calibri" w:cs="Calibri"/>
          <w:snapToGrid w:val="0"/>
          <w:sz w:val="22"/>
          <w:szCs w:val="22"/>
        </w:rPr>
      </w:pPr>
      <w:bookmarkStart w:id="18" w:name="_Toc134009596"/>
      <w:bookmarkStart w:id="19" w:name="_Toc197094967"/>
      <w:r w:rsidRPr="00F513A8">
        <w:rPr>
          <w:rFonts w:ascii="Calibri" w:hAnsi="Calibri" w:cs="Calibri"/>
          <w:sz w:val="22"/>
          <w:szCs w:val="22"/>
        </w:rPr>
        <w:t>Your</w:t>
      </w:r>
      <w:r w:rsidRPr="00F513A8">
        <w:rPr>
          <w:rFonts w:ascii="Calibri" w:hAnsi="Calibri" w:cs="Calibri"/>
          <w:snapToGrid w:val="0"/>
          <w:sz w:val="22"/>
          <w:szCs w:val="22"/>
        </w:rPr>
        <w:t xml:space="preserve"> employer currently pays the balance of the cost of providing your benefits in the </w:t>
      </w:r>
      <w:r w:rsidRPr="00F513A8">
        <w:rPr>
          <w:rFonts w:ascii="Calibri" w:hAnsi="Calibri" w:cs="Calibri"/>
          <w:sz w:val="22"/>
          <w:szCs w:val="22"/>
        </w:rPr>
        <w:t>L</w:t>
      </w:r>
      <w:r w:rsidRPr="00F513A8">
        <w:rPr>
          <w:rFonts w:ascii="Calibri" w:hAnsi="Calibri" w:cs="Calibri"/>
          <w:spacing w:val="-70"/>
          <w:sz w:val="22"/>
          <w:szCs w:val="22"/>
        </w:rPr>
        <w:t> </w:t>
      </w:r>
      <w:r w:rsidRPr="00F513A8">
        <w:rPr>
          <w:rFonts w:ascii="Calibri" w:hAnsi="Calibri" w:cs="Calibri"/>
          <w:sz w:val="22"/>
          <w:szCs w:val="22"/>
        </w:rPr>
        <w:t>G</w:t>
      </w:r>
      <w:r w:rsidRPr="00F513A8">
        <w:rPr>
          <w:rFonts w:ascii="Calibri" w:hAnsi="Calibri" w:cs="Calibri"/>
          <w:spacing w:val="-70"/>
          <w:sz w:val="22"/>
          <w:szCs w:val="22"/>
        </w:rPr>
        <w:t> </w:t>
      </w:r>
      <w:r w:rsidRPr="00F513A8">
        <w:rPr>
          <w:rFonts w:ascii="Calibri" w:hAnsi="Calibri" w:cs="Calibri"/>
          <w:sz w:val="22"/>
          <w:szCs w:val="22"/>
        </w:rPr>
        <w:t>P</w:t>
      </w:r>
      <w:r w:rsidRPr="00F513A8">
        <w:rPr>
          <w:rFonts w:ascii="Calibri" w:hAnsi="Calibri" w:cs="Calibri"/>
          <w:spacing w:val="-70"/>
          <w:sz w:val="22"/>
          <w:szCs w:val="22"/>
        </w:rPr>
        <w:t> </w:t>
      </w:r>
      <w:r w:rsidRPr="00F513A8">
        <w:rPr>
          <w:rFonts w:ascii="Calibri" w:hAnsi="Calibri" w:cs="Calibri"/>
          <w:sz w:val="22"/>
          <w:szCs w:val="22"/>
        </w:rPr>
        <w:t>S</w:t>
      </w:r>
      <w:r w:rsidRPr="00F513A8">
        <w:rPr>
          <w:rFonts w:ascii="Calibri" w:hAnsi="Calibri" w:cs="Calibri"/>
          <w:snapToGrid w:val="0"/>
          <w:sz w:val="22"/>
          <w:szCs w:val="22"/>
        </w:rPr>
        <w:t>. Every three years an independent review is undertaken to calculate how much your employer should contribute to the Scheme.</w:t>
      </w:r>
      <w:bookmarkEnd w:id="18"/>
      <w:bookmarkEnd w:id="19"/>
      <w:r w:rsidRPr="00F513A8">
        <w:rPr>
          <w:rFonts w:ascii="Calibri" w:hAnsi="Calibri" w:cs="Calibri"/>
          <w:snapToGrid w:val="0"/>
          <w:sz w:val="22"/>
          <w:szCs w:val="22"/>
        </w:rPr>
        <w:t xml:space="preserve"> </w:t>
      </w:r>
    </w:p>
    <w:p w14:paraId="7741883E" w14:textId="77777777" w:rsidR="00F513A8" w:rsidRPr="00F513A8" w:rsidRDefault="00F513A8" w:rsidP="00F513A8">
      <w:pPr>
        <w:pStyle w:val="NoSpacing"/>
        <w:rPr>
          <w:rFonts w:ascii="Calibri" w:hAnsi="Calibri" w:cs="Calibri"/>
          <w:b/>
          <w:snapToGrid w:val="0"/>
          <w:sz w:val="22"/>
          <w:szCs w:val="22"/>
        </w:rPr>
      </w:pPr>
    </w:p>
    <w:p w14:paraId="5B95A327" w14:textId="77777777" w:rsidR="00280977" w:rsidRPr="00BB40B2" w:rsidRDefault="00280977" w:rsidP="0042173F">
      <w:pPr>
        <w:pStyle w:val="Heading3"/>
        <w:jc w:val="both"/>
        <w:rPr>
          <w:rFonts w:asciiTheme="minorHAnsi" w:hAnsiTheme="minorHAnsi" w:cstheme="minorHAnsi"/>
          <w:color w:val="99CB38"/>
          <w:sz w:val="22"/>
          <w:szCs w:val="22"/>
        </w:rPr>
      </w:pPr>
      <w:bookmarkStart w:id="20" w:name="_Is_there_flexibility"/>
      <w:bookmarkStart w:id="21" w:name="_Toc134009597"/>
      <w:bookmarkStart w:id="22" w:name="_Toc235538073"/>
      <w:bookmarkEnd w:id="20"/>
      <w:r w:rsidRPr="00BB40B2">
        <w:rPr>
          <w:rFonts w:asciiTheme="minorHAnsi" w:hAnsiTheme="minorHAnsi" w:cstheme="minorHAnsi"/>
          <w:color w:val="99CB38"/>
          <w:sz w:val="22"/>
          <w:szCs w:val="22"/>
        </w:rPr>
        <w:t>Is there flexibility to pay less in contributions?</w:t>
      </w:r>
      <w:bookmarkEnd w:id="21"/>
      <w:bookmarkEnd w:id="22"/>
    </w:p>
    <w:p w14:paraId="16A0EC9B" w14:textId="1DE8F048" w:rsidR="00280977" w:rsidRPr="00F513A8" w:rsidRDefault="00280977" w:rsidP="00F513A8">
      <w:pPr>
        <w:pStyle w:val="NoSpacing"/>
        <w:rPr>
          <w:rFonts w:ascii="Calibri" w:hAnsi="Calibri" w:cs="Calibri"/>
          <w:sz w:val="22"/>
          <w:szCs w:val="22"/>
        </w:rPr>
      </w:pPr>
      <w:bookmarkStart w:id="23" w:name="_Toc134009598"/>
      <w:bookmarkStart w:id="24" w:name="_Toc197094969"/>
      <w:r w:rsidRPr="00F513A8">
        <w:rPr>
          <w:rFonts w:ascii="Calibri" w:hAnsi="Calibri" w:cs="Calibri"/>
          <w:sz w:val="22"/>
          <w:szCs w:val="22"/>
        </w:rPr>
        <w:t>Yes,</w:t>
      </w:r>
      <w:r w:rsidRPr="00F513A8">
        <w:rPr>
          <w:rFonts w:ascii="Calibri" w:hAnsi="Calibri" w:cs="Calibri"/>
          <w:snapToGrid w:val="0"/>
          <w:sz w:val="22"/>
          <w:szCs w:val="22"/>
        </w:rPr>
        <w:t xml:space="preserve"> there is an option known as 50/50. In the 50/50 section you pay half the normal contributions and build up half the normal pension during the time you pay reduced contributions. </w:t>
      </w:r>
      <w:r w:rsidRPr="00F513A8">
        <w:rPr>
          <w:rFonts w:ascii="Calibri" w:hAnsi="Calibri" w:cs="Calibri"/>
          <w:sz w:val="22"/>
          <w:szCs w:val="22"/>
        </w:rPr>
        <w:t xml:space="preserve">See the section on </w:t>
      </w:r>
      <w:hyperlink w:anchor="_Flexibility_to_pay_1" w:history="1">
        <w:r w:rsidRPr="00F513A8">
          <w:rPr>
            <w:rStyle w:val="Hyperlink"/>
            <w:rFonts w:ascii="Calibri" w:hAnsi="Calibri" w:cs="Calibri"/>
            <w:sz w:val="22"/>
            <w:szCs w:val="22"/>
          </w:rPr>
          <w:t>Flexibility to pay less</w:t>
        </w:r>
      </w:hyperlink>
      <w:r w:rsidRPr="00F513A8">
        <w:rPr>
          <w:rFonts w:ascii="Calibri" w:hAnsi="Calibri" w:cs="Calibri"/>
          <w:snapToGrid w:val="0"/>
          <w:sz w:val="22"/>
          <w:szCs w:val="22"/>
        </w:rPr>
        <w:t>.</w:t>
      </w:r>
      <w:bookmarkEnd w:id="23"/>
      <w:bookmarkEnd w:id="24"/>
    </w:p>
    <w:p w14:paraId="27D1FEC5" w14:textId="77777777" w:rsidR="00280CE0" w:rsidRPr="00BB40B2" w:rsidRDefault="00280CE0" w:rsidP="003607DD">
      <w:pPr>
        <w:pStyle w:val="Heading4"/>
        <w:spacing w:line="240" w:lineRule="auto"/>
        <w:jc w:val="both"/>
        <w:rPr>
          <w:rFonts w:asciiTheme="minorHAnsi" w:hAnsiTheme="minorHAnsi" w:cstheme="minorHAnsi"/>
          <w:sz w:val="22"/>
          <w:szCs w:val="22"/>
        </w:rPr>
      </w:pPr>
    </w:p>
    <w:p w14:paraId="36A1BD31" w14:textId="3180733F" w:rsidR="00280977" w:rsidRPr="00BB40B2" w:rsidRDefault="00280977" w:rsidP="003607DD">
      <w:pPr>
        <w:pStyle w:val="Heading3"/>
        <w:jc w:val="both"/>
        <w:rPr>
          <w:rFonts w:asciiTheme="minorHAnsi" w:hAnsiTheme="minorHAnsi" w:cstheme="minorHAnsi"/>
          <w:color w:val="99CB38"/>
          <w:sz w:val="22"/>
          <w:szCs w:val="22"/>
        </w:rPr>
      </w:pPr>
      <w:bookmarkStart w:id="25" w:name="_Toc134009599"/>
      <w:bookmarkStart w:id="26" w:name="_Toc235538074"/>
      <w:r w:rsidRPr="00BB40B2">
        <w:rPr>
          <w:rFonts w:asciiTheme="minorHAnsi" w:hAnsiTheme="minorHAnsi" w:cstheme="minorHAnsi"/>
          <w:color w:val="99CB38"/>
          <w:sz w:val="22"/>
          <w:szCs w:val="22"/>
        </w:rPr>
        <w:t>Can I pay extra to increase my benefits?</w:t>
      </w:r>
      <w:bookmarkEnd w:id="25"/>
      <w:bookmarkEnd w:id="26"/>
    </w:p>
    <w:p w14:paraId="75E3D431" w14:textId="77777777" w:rsidR="00280977" w:rsidRPr="00BB40B2" w:rsidRDefault="00280977" w:rsidP="003607DD">
      <w:pPr>
        <w:pStyle w:val="Heading3"/>
        <w:jc w:val="both"/>
        <w:rPr>
          <w:rFonts w:asciiTheme="minorHAnsi" w:hAnsiTheme="minorHAnsi" w:cstheme="minorHAnsi"/>
          <w:b w:val="0"/>
          <w:bCs/>
          <w:snapToGrid w:val="0"/>
          <w:color w:val="auto"/>
          <w:sz w:val="22"/>
          <w:szCs w:val="22"/>
        </w:rPr>
      </w:pPr>
      <w:bookmarkStart w:id="27" w:name="_Toc134009600"/>
      <w:bookmarkStart w:id="28" w:name="_Toc235538075"/>
      <w:r w:rsidRPr="00BB40B2">
        <w:rPr>
          <w:rFonts w:asciiTheme="minorHAnsi" w:hAnsiTheme="minorHAnsi" w:cstheme="minorHAnsi"/>
          <w:b w:val="0"/>
          <w:bCs/>
          <w:color w:val="auto"/>
          <w:sz w:val="22"/>
          <w:szCs w:val="22"/>
        </w:rPr>
        <w:t>You can increase your</w:t>
      </w:r>
      <w:r w:rsidRPr="00BB40B2">
        <w:rPr>
          <w:rFonts w:asciiTheme="minorHAnsi" w:hAnsiTheme="minorHAnsi" w:cstheme="minorHAnsi"/>
          <w:b w:val="0"/>
          <w:bCs/>
          <w:snapToGrid w:val="0"/>
          <w:color w:val="auto"/>
          <w:sz w:val="22"/>
          <w:szCs w:val="22"/>
        </w:rPr>
        <w:t xml:space="preserve"> benefits by:</w:t>
      </w:r>
      <w:bookmarkEnd w:id="27"/>
      <w:bookmarkEnd w:id="28"/>
      <w:r w:rsidRPr="00BB40B2">
        <w:rPr>
          <w:rFonts w:asciiTheme="minorHAnsi" w:hAnsiTheme="minorHAnsi" w:cstheme="minorHAnsi"/>
          <w:b w:val="0"/>
          <w:bCs/>
          <w:snapToGrid w:val="0"/>
          <w:color w:val="auto"/>
          <w:sz w:val="22"/>
          <w:szCs w:val="22"/>
        </w:rPr>
        <w:t xml:space="preserve"> </w:t>
      </w:r>
    </w:p>
    <w:p w14:paraId="4050625F" w14:textId="66AA62A1" w:rsidR="00280977" w:rsidRPr="00BB40B2" w:rsidRDefault="00280977" w:rsidP="00A053D9">
      <w:pPr>
        <w:pStyle w:val="ListParagraph"/>
        <w:numPr>
          <w:ilvl w:val="0"/>
          <w:numId w:val="15"/>
        </w:num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paying </w:t>
      </w:r>
      <w:r w:rsidR="001E7DF2">
        <w:rPr>
          <w:rFonts w:asciiTheme="minorHAnsi" w:hAnsiTheme="minorHAnsi" w:cstheme="minorHAnsi"/>
          <w:snapToGrid w:val="0"/>
          <w:sz w:val="22"/>
          <w:szCs w:val="22"/>
        </w:rPr>
        <w:t xml:space="preserve">extra pension </w:t>
      </w:r>
      <w:r w:rsidRPr="00BB40B2">
        <w:rPr>
          <w:rFonts w:asciiTheme="minorHAnsi" w:hAnsiTheme="minorHAnsi" w:cstheme="minorHAnsi"/>
          <w:snapToGrid w:val="0"/>
          <w:sz w:val="22"/>
          <w:szCs w:val="22"/>
        </w:rPr>
        <w:t>additional pension contributions</w:t>
      </w:r>
      <w:r w:rsidR="001E7DF2" w:rsidRPr="001E7DF2">
        <w:rPr>
          <w:rFonts w:asciiTheme="minorHAnsi" w:hAnsiTheme="minorHAnsi" w:cstheme="minorHAnsi"/>
          <w:snapToGrid w:val="0"/>
          <w:sz w:val="22"/>
          <w:szCs w:val="22"/>
        </w:rPr>
        <w:t>, known as Additional Pension Contributions (APCs), to buy extra LGPS pension, or by</w:t>
      </w:r>
    </w:p>
    <w:p w14:paraId="66DAB90A" w14:textId="77777777" w:rsidR="00280977" w:rsidRPr="00BB40B2" w:rsidRDefault="00280977" w:rsidP="00A053D9">
      <w:pPr>
        <w:pStyle w:val="ListParagraph"/>
        <w:numPr>
          <w:ilvl w:val="0"/>
          <w:numId w:val="15"/>
        </w:numPr>
        <w:jc w:val="both"/>
        <w:rPr>
          <w:rFonts w:asciiTheme="minorHAnsi" w:hAnsiTheme="minorHAnsi" w:cstheme="minorHAnsi"/>
          <w:snapToGrid w:val="0"/>
          <w:sz w:val="22"/>
          <w:szCs w:val="22"/>
        </w:rPr>
      </w:pPr>
      <w:r w:rsidRPr="002B0EE8">
        <w:rPr>
          <w:rFonts w:asciiTheme="minorHAnsi" w:hAnsiTheme="minorHAnsi" w:cstheme="minorHAnsi"/>
          <w:snapToGrid w:val="0"/>
          <w:sz w:val="22"/>
          <w:szCs w:val="22"/>
        </w:rPr>
        <w:t>making</w:t>
      </w:r>
      <w:r w:rsidRPr="00BB40B2">
        <w:rPr>
          <w:rFonts w:asciiTheme="minorHAnsi" w:hAnsiTheme="minorHAnsi" w:cstheme="minorHAnsi"/>
          <w:snapToGrid w:val="0"/>
          <w:sz w:val="22"/>
          <w:szCs w:val="22"/>
        </w:rPr>
        <w:t xml:space="preserve"> payments to the Scheme’s </w:t>
      </w:r>
      <w:r w:rsidRPr="00BB40B2">
        <w:rPr>
          <w:rStyle w:val="Hyperlink"/>
          <w:rFonts w:asciiTheme="minorHAnsi" w:hAnsiTheme="minorHAnsi" w:cstheme="minorHAnsi"/>
          <w:b/>
          <w:i/>
          <w:snapToGrid w:val="0"/>
          <w:color w:val="auto"/>
          <w:sz w:val="22"/>
          <w:szCs w:val="22"/>
          <w:u w:val="none"/>
        </w:rPr>
        <w:t>Additional Voluntary Contributions</w:t>
      </w:r>
      <w:r w:rsidRPr="00BB40B2">
        <w:rPr>
          <w:rStyle w:val="Hyperlink"/>
          <w:rFonts w:asciiTheme="minorHAnsi" w:hAnsiTheme="minorHAnsi" w:cstheme="minorHAnsi"/>
          <w:i/>
          <w:snapToGrid w:val="0"/>
          <w:color w:val="auto"/>
          <w:sz w:val="22"/>
          <w:szCs w:val="22"/>
          <w:u w:val="none"/>
        </w:rPr>
        <w:t xml:space="preserve"> </w:t>
      </w:r>
      <w:r w:rsidRPr="00BB40B2">
        <w:rPr>
          <w:rStyle w:val="Hyperlink"/>
          <w:rFonts w:asciiTheme="minorHAnsi" w:hAnsiTheme="minorHAnsi" w:cstheme="minorHAnsi"/>
          <w:b/>
          <w:i/>
          <w:snapToGrid w:val="0"/>
          <w:color w:val="auto"/>
          <w:sz w:val="22"/>
          <w:szCs w:val="22"/>
          <w:u w:val="none"/>
        </w:rPr>
        <w:t>(AVC)</w:t>
      </w:r>
      <w:r w:rsidRPr="00BB40B2">
        <w:rPr>
          <w:rFonts w:asciiTheme="minorHAnsi" w:hAnsiTheme="minorHAnsi" w:cstheme="minorHAnsi"/>
          <w:snapToGrid w:val="0"/>
          <w:sz w:val="22"/>
          <w:szCs w:val="22"/>
        </w:rPr>
        <w:t xml:space="preserve"> arrangement. </w:t>
      </w:r>
    </w:p>
    <w:p w14:paraId="6FF9AF5D" w14:textId="063A8C94" w:rsidR="00280977" w:rsidRPr="00BB40B2"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See the section on </w:t>
      </w:r>
      <w:hyperlink w:anchor="_Flexibility_to_pay" w:history="1">
        <w:r w:rsidRPr="00BB40B2">
          <w:rPr>
            <w:rStyle w:val="Hyperlink"/>
            <w:rFonts w:asciiTheme="minorHAnsi" w:hAnsiTheme="minorHAnsi" w:cstheme="minorHAnsi"/>
            <w:b/>
            <w:snapToGrid w:val="0"/>
            <w:sz w:val="22"/>
            <w:szCs w:val="22"/>
          </w:rPr>
          <w:t>Flexibility to pay more</w:t>
        </w:r>
      </w:hyperlink>
      <w:r w:rsidRPr="00BB40B2">
        <w:rPr>
          <w:rFonts w:asciiTheme="minorHAnsi" w:hAnsiTheme="minorHAnsi" w:cstheme="minorHAnsi"/>
          <w:snapToGrid w:val="0"/>
          <w:sz w:val="22"/>
          <w:szCs w:val="22"/>
        </w:rPr>
        <w:t xml:space="preserve">. </w:t>
      </w:r>
    </w:p>
    <w:p w14:paraId="58C970DB" w14:textId="77777777" w:rsidR="00280977" w:rsidRPr="00BB40B2" w:rsidRDefault="00280977" w:rsidP="00A053D9">
      <w:pPr>
        <w:pStyle w:val="Heading3"/>
        <w:jc w:val="both"/>
        <w:rPr>
          <w:rFonts w:asciiTheme="minorHAnsi" w:hAnsiTheme="minorHAnsi" w:cstheme="minorHAnsi"/>
          <w:color w:val="99CB38"/>
          <w:sz w:val="22"/>
          <w:szCs w:val="22"/>
        </w:rPr>
      </w:pPr>
      <w:bookmarkStart w:id="29" w:name="_Toc134009601"/>
      <w:bookmarkStart w:id="30" w:name="_Toc235538076"/>
      <w:r w:rsidRPr="00BB40B2">
        <w:rPr>
          <w:rFonts w:asciiTheme="minorHAnsi" w:hAnsiTheme="minorHAnsi" w:cstheme="minorHAnsi"/>
          <w:color w:val="99CB38"/>
          <w:sz w:val="22"/>
          <w:szCs w:val="22"/>
        </w:rPr>
        <w:t>Re-joining the L</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G</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P</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S</w:t>
      </w:r>
      <w:bookmarkEnd w:id="29"/>
      <w:bookmarkEnd w:id="30"/>
    </w:p>
    <w:p w14:paraId="42FB54F4" w14:textId="41D8AB89"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 re-join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and you have deferred benefits in an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fund in England or Wales, your deferred benefits will generally be automatically joined with your new active </w:t>
      </w:r>
      <w:r w:rsidRPr="00BB40B2">
        <w:rPr>
          <w:rStyle w:val="Hyperlink"/>
          <w:rFonts w:asciiTheme="minorHAnsi" w:hAnsiTheme="minorHAnsi" w:cstheme="minorHAnsi"/>
          <w:b/>
          <w:i/>
          <w:color w:val="auto"/>
          <w:sz w:val="22"/>
          <w:szCs w:val="22"/>
          <w:u w:val="none"/>
        </w:rPr>
        <w:t>pension account</w:t>
      </w:r>
      <w:r w:rsidR="007E2ED1" w:rsidRPr="00BB40B2">
        <w:rPr>
          <w:rStyle w:val="Hyperlink"/>
          <w:rFonts w:asciiTheme="minorHAnsi" w:hAnsiTheme="minorHAnsi" w:cstheme="minorHAnsi"/>
          <w:b/>
          <w:i/>
          <w:color w:val="auto"/>
          <w:sz w:val="22"/>
          <w:szCs w:val="22"/>
          <w:u w:val="none"/>
        </w:rPr>
        <w:t xml:space="preserve">, </w:t>
      </w:r>
      <w:r w:rsidR="007E2ED1" w:rsidRPr="00BB40B2">
        <w:rPr>
          <w:rStyle w:val="Hyperlink"/>
          <w:rFonts w:asciiTheme="minorHAnsi" w:hAnsiTheme="minorHAnsi" w:cstheme="minorHAnsi"/>
          <w:bCs/>
          <w:iCs/>
          <w:color w:val="auto"/>
          <w:sz w:val="22"/>
          <w:szCs w:val="22"/>
          <w:u w:val="none"/>
        </w:rPr>
        <w:t>unless you decide to keep them separate</w:t>
      </w:r>
      <w:r w:rsidRPr="00BB40B2">
        <w:rPr>
          <w:rFonts w:asciiTheme="minorHAnsi" w:hAnsiTheme="minorHAnsi" w:cstheme="minorHAnsi"/>
          <w:bCs/>
          <w:iCs/>
          <w:sz w:val="22"/>
          <w:szCs w:val="22"/>
        </w:rPr>
        <w:t>.</w:t>
      </w:r>
      <w:r w:rsidRPr="00BB40B2">
        <w:rPr>
          <w:rFonts w:asciiTheme="minorHAnsi" w:hAnsiTheme="minorHAnsi" w:cstheme="minorHAnsi"/>
          <w:sz w:val="22"/>
          <w:szCs w:val="22"/>
        </w:rPr>
        <w:t xml:space="preserve"> You will have 12 months from re-joining the scheme to make your decision. Your employer may allow you longer to decide.</w:t>
      </w:r>
    </w:p>
    <w:p w14:paraId="3EF6F4D9" w14:textId="77777777" w:rsidR="00280977" w:rsidRPr="00BB40B2" w:rsidRDefault="00280977" w:rsidP="00A053D9">
      <w:pPr>
        <w:jc w:val="both"/>
        <w:rPr>
          <w:rFonts w:asciiTheme="minorHAnsi" w:hAnsiTheme="minorHAnsi" w:cstheme="minorHAnsi"/>
          <w:sz w:val="22"/>
          <w:szCs w:val="22"/>
        </w:rPr>
      </w:pPr>
      <w:r w:rsidRPr="002B0EE8">
        <w:rPr>
          <w:rFonts w:asciiTheme="minorHAnsi" w:hAnsiTheme="minorHAnsi" w:cstheme="minorHAnsi"/>
          <w:sz w:val="22"/>
          <w:szCs w:val="22"/>
        </w:rPr>
        <w:t>Different rules apply</w:t>
      </w:r>
      <w:r w:rsidRPr="00BB40B2">
        <w:rPr>
          <w:rFonts w:asciiTheme="minorHAnsi" w:hAnsiTheme="minorHAnsi" w:cstheme="minorHAnsi"/>
          <w:sz w:val="22"/>
          <w:szCs w:val="22"/>
        </w:rPr>
        <w:t xml:space="preserve"> if you have deferred benefits in an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fund in England or Wales because you opted out of the Scheme on or after 11 April 2015. You cannot join those benefits with your new active </w:t>
      </w:r>
      <w:r w:rsidRPr="00BB40B2">
        <w:rPr>
          <w:rFonts w:asciiTheme="minorHAnsi" w:hAnsiTheme="minorHAnsi" w:cstheme="minorHAnsi"/>
          <w:b/>
          <w:i/>
          <w:sz w:val="22"/>
          <w:szCs w:val="22"/>
        </w:rPr>
        <w:t>pension account</w:t>
      </w:r>
      <w:r w:rsidRPr="00BB40B2">
        <w:rPr>
          <w:rFonts w:asciiTheme="minorHAnsi" w:hAnsiTheme="minorHAnsi" w:cstheme="minorHAnsi"/>
          <w:sz w:val="22"/>
          <w:szCs w:val="22"/>
        </w:rPr>
        <w:t xml:space="preserve">. They will remain as a separate deferred benefit. </w:t>
      </w:r>
    </w:p>
    <w:p w14:paraId="231C0B5D"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 re-join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in England or Wales and have a deferred refund this </w:t>
      </w:r>
      <w:r w:rsidRPr="00BB40B2">
        <w:rPr>
          <w:rFonts w:asciiTheme="minorHAnsi" w:hAnsiTheme="minorHAnsi" w:cstheme="minorHAnsi"/>
          <w:b/>
          <w:sz w:val="22"/>
          <w:szCs w:val="22"/>
        </w:rPr>
        <w:t xml:space="preserve">must </w:t>
      </w:r>
      <w:r w:rsidRPr="00BB40B2">
        <w:rPr>
          <w:rFonts w:asciiTheme="minorHAnsi" w:hAnsiTheme="minorHAnsi" w:cstheme="minorHAnsi"/>
          <w:sz w:val="22"/>
          <w:szCs w:val="22"/>
        </w:rPr>
        <w:t xml:space="preserve">be joined with your new active </w:t>
      </w:r>
      <w:r w:rsidRPr="00BB40B2">
        <w:rPr>
          <w:rStyle w:val="Hyperlink"/>
          <w:rFonts w:asciiTheme="minorHAnsi" w:hAnsiTheme="minorHAnsi" w:cstheme="minorHAnsi"/>
          <w:b/>
          <w:i/>
          <w:color w:val="auto"/>
          <w:sz w:val="22"/>
          <w:szCs w:val="22"/>
          <w:u w:val="none"/>
        </w:rPr>
        <w:t>pension account</w:t>
      </w:r>
      <w:r w:rsidRPr="00BB40B2">
        <w:rPr>
          <w:rFonts w:asciiTheme="minorHAnsi" w:hAnsiTheme="minorHAnsi" w:cstheme="minorHAnsi"/>
          <w:sz w:val="22"/>
          <w:szCs w:val="22"/>
        </w:rPr>
        <w:t xml:space="preserve">. </w:t>
      </w:r>
    </w:p>
    <w:p w14:paraId="05ECC329" w14:textId="7399D1A7" w:rsidR="00280977" w:rsidRPr="00BB40B2" w:rsidRDefault="00280977" w:rsidP="00A053D9">
      <w:pPr>
        <w:pStyle w:val="Heading3"/>
        <w:jc w:val="both"/>
        <w:rPr>
          <w:rFonts w:asciiTheme="minorHAnsi" w:hAnsiTheme="minorHAnsi" w:cstheme="minorHAnsi"/>
          <w:color w:val="99CB38"/>
          <w:sz w:val="22"/>
          <w:szCs w:val="22"/>
        </w:rPr>
      </w:pPr>
      <w:bookmarkStart w:id="31" w:name="_Toc134009602"/>
      <w:bookmarkStart w:id="32" w:name="_Toc235538077"/>
      <w:r w:rsidRPr="00BB40B2">
        <w:rPr>
          <w:rFonts w:asciiTheme="minorHAnsi" w:hAnsiTheme="minorHAnsi" w:cstheme="minorHAnsi"/>
          <w:color w:val="99CB38"/>
          <w:sz w:val="22"/>
          <w:szCs w:val="22"/>
        </w:rPr>
        <w:t>Can I transfer in non-L</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G</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P</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S pensions?</w:t>
      </w:r>
      <w:bookmarkEnd w:id="31"/>
      <w:bookmarkEnd w:id="32"/>
    </w:p>
    <w:p w14:paraId="67079D3C" w14:textId="6DBB0D7E"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 have paid into a</w:t>
      </w:r>
      <w:r w:rsidR="00D05074" w:rsidRPr="00BB40B2">
        <w:rPr>
          <w:rFonts w:asciiTheme="minorHAnsi" w:hAnsiTheme="minorHAnsi" w:cstheme="minorHAnsi"/>
          <w:sz w:val="22"/>
          <w:szCs w:val="22"/>
        </w:rPr>
        <w:t xml:space="preserve"> different</w:t>
      </w:r>
      <w:r w:rsidRPr="00BB40B2">
        <w:rPr>
          <w:rFonts w:asciiTheme="minorHAnsi" w:hAnsiTheme="minorHAnsi" w:cstheme="minorHAnsi"/>
          <w:sz w:val="22"/>
          <w:szCs w:val="22"/>
        </w:rPr>
        <w:t xml:space="preserve"> pension </w:t>
      </w:r>
      <w:r w:rsidR="00D05074" w:rsidRPr="00BB40B2">
        <w:rPr>
          <w:rFonts w:asciiTheme="minorHAnsi" w:hAnsiTheme="minorHAnsi" w:cstheme="minorHAnsi"/>
          <w:sz w:val="22"/>
          <w:szCs w:val="22"/>
        </w:rPr>
        <w:t>scheme</w:t>
      </w:r>
      <w:r w:rsidRPr="00BB40B2">
        <w:rPr>
          <w:rFonts w:asciiTheme="minorHAnsi" w:hAnsiTheme="minorHAnsi" w:cstheme="minorHAnsi"/>
          <w:sz w:val="22"/>
          <w:szCs w:val="22"/>
        </w:rPr>
        <w:t xml:space="preserve"> or </w:t>
      </w:r>
      <w:r w:rsidR="00D05074" w:rsidRPr="00BB40B2">
        <w:rPr>
          <w:rFonts w:asciiTheme="minorHAnsi" w:hAnsiTheme="minorHAnsi" w:cstheme="minorHAnsi"/>
          <w:sz w:val="22"/>
          <w:szCs w:val="22"/>
        </w:rPr>
        <w:t>in</w:t>
      </w:r>
      <w:r w:rsidRPr="00BB40B2">
        <w:rPr>
          <w:rFonts w:asciiTheme="minorHAnsi" w:hAnsiTheme="minorHAnsi" w:cstheme="minorHAnsi"/>
          <w:sz w:val="22"/>
          <w:szCs w:val="22"/>
        </w:rPr>
        <w:t>to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in Scotland or Northern Ireland, you may be able to transfer your previous pension rights into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You only have 12 months from joining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to opt to transfer your previous pension rights unless your employer and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w:t>
      </w:r>
      <w:r w:rsidR="00CA3EDB">
        <w:rPr>
          <w:rFonts w:asciiTheme="minorHAnsi" w:hAnsiTheme="minorHAnsi" w:cstheme="minorHAnsi"/>
          <w:sz w:val="22"/>
          <w:szCs w:val="22"/>
        </w:rPr>
        <w:t>pension fund</w:t>
      </w:r>
      <w:r w:rsidRPr="00BB40B2">
        <w:rPr>
          <w:rFonts w:asciiTheme="minorHAnsi" w:hAnsiTheme="minorHAnsi" w:cstheme="minorHAnsi"/>
          <w:sz w:val="22"/>
          <w:szCs w:val="22"/>
        </w:rPr>
        <w:t xml:space="preserve"> allow you longer. You cannot transfer a pension that is already being paid to you. </w:t>
      </w:r>
    </w:p>
    <w:p w14:paraId="3B7F0F63" w14:textId="639D0BE6" w:rsidR="00280977" w:rsidRPr="00BB40B2" w:rsidRDefault="00280977" w:rsidP="00A053D9">
      <w:pPr>
        <w:pStyle w:val="Heading3"/>
        <w:jc w:val="both"/>
        <w:rPr>
          <w:rFonts w:asciiTheme="minorHAnsi" w:hAnsiTheme="minorHAnsi" w:cstheme="minorHAnsi"/>
          <w:color w:val="99CB38"/>
          <w:sz w:val="22"/>
          <w:szCs w:val="22"/>
        </w:rPr>
      </w:pPr>
      <w:bookmarkStart w:id="33" w:name="_Toc134009603"/>
      <w:bookmarkStart w:id="34" w:name="_Toc235538078"/>
      <w:r w:rsidRPr="00BB40B2">
        <w:rPr>
          <w:rFonts w:asciiTheme="minorHAnsi" w:hAnsiTheme="minorHAnsi" w:cstheme="minorHAnsi"/>
          <w:color w:val="99CB38"/>
          <w:sz w:val="22"/>
          <w:szCs w:val="22"/>
        </w:rPr>
        <w:t>What if I’m already receiving an L</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G</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P</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S pension?</w:t>
      </w:r>
      <w:bookmarkEnd w:id="33"/>
      <w:bookmarkEnd w:id="34"/>
    </w:p>
    <w:p w14:paraId="79B767BB" w14:textId="4C019AD0" w:rsidR="00547727" w:rsidRPr="00547727" w:rsidRDefault="00547727" w:rsidP="009E7783">
      <w:pPr>
        <w:jc w:val="both"/>
        <w:rPr>
          <w:rFonts w:asciiTheme="minorHAnsi" w:hAnsiTheme="minorHAnsi" w:cstheme="minorHAnsi"/>
          <w:sz w:val="22"/>
          <w:szCs w:val="22"/>
        </w:rPr>
      </w:pPr>
      <w:r w:rsidRPr="00547727">
        <w:rPr>
          <w:rFonts w:asciiTheme="minorHAnsi" w:hAnsiTheme="minorHAnsi" w:cstheme="minorHAnsi"/>
          <w:sz w:val="22"/>
          <w:szCs w:val="22"/>
        </w:rPr>
        <w:t>If you are already receiving a pension from the Scheme and you are re-employed in local government or by an employer who offers membership of the LGPS, your pension may be affected. Your pension will only be affected if some or all of it was build up before 1 April 2014. You must tell the L</w:t>
      </w:r>
      <w:r w:rsidR="009E7783">
        <w:rPr>
          <w:rFonts w:asciiTheme="minorHAnsi" w:hAnsiTheme="minorHAnsi" w:cstheme="minorHAnsi"/>
          <w:sz w:val="22"/>
          <w:szCs w:val="22"/>
        </w:rPr>
        <w:t xml:space="preserve">GPS </w:t>
      </w:r>
      <w:r w:rsidRPr="00547727">
        <w:rPr>
          <w:rFonts w:asciiTheme="minorHAnsi" w:hAnsiTheme="minorHAnsi" w:cstheme="minorHAnsi"/>
          <w:sz w:val="22"/>
          <w:szCs w:val="22"/>
        </w:rPr>
        <w:t xml:space="preserve">pension fund that pays your pension about your new employment, whether you join the Scheme in your new position or not. They will let you know whether your pension in payment is affected in any way. </w:t>
      </w:r>
    </w:p>
    <w:p w14:paraId="4529D498" w14:textId="3D275321"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 are receiving a pension from the Scheme, all of which you built up after 31 March 2014, and you are re-employed in local government or by an employer who offers membership of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you do not need to inform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w:t>
      </w:r>
      <w:r w:rsidR="00F146F5">
        <w:rPr>
          <w:rFonts w:asciiTheme="minorHAnsi" w:hAnsiTheme="minorHAnsi" w:cstheme="minorHAnsi"/>
          <w:sz w:val="22"/>
          <w:szCs w:val="22"/>
        </w:rPr>
        <w:t>pension fund</w:t>
      </w:r>
      <w:r w:rsidRPr="00BB40B2">
        <w:rPr>
          <w:rFonts w:asciiTheme="minorHAnsi" w:hAnsiTheme="minorHAnsi" w:cstheme="minorHAnsi"/>
          <w:sz w:val="22"/>
          <w:szCs w:val="22"/>
        </w:rPr>
        <w:t xml:space="preserve"> that pays your pension. There is no effect on your pension in payment. The only exception to this is if you are in receipt of a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ill health pension of the type that is stopped if you are in any gainful employment. If this is the case, </w:t>
      </w:r>
      <w:r w:rsidRPr="00BB40B2">
        <w:rPr>
          <w:rFonts w:asciiTheme="minorHAnsi" w:hAnsiTheme="minorHAnsi" w:cstheme="minorHAnsi"/>
          <w:b/>
          <w:sz w:val="22"/>
          <w:szCs w:val="22"/>
        </w:rPr>
        <w:t xml:space="preserve">you must inform the employer who awarded you that pension. </w:t>
      </w:r>
      <w:r w:rsidRPr="00BB40B2">
        <w:rPr>
          <w:rFonts w:asciiTheme="minorHAnsi" w:hAnsiTheme="minorHAnsi" w:cstheme="minorHAnsi"/>
          <w:sz w:val="22"/>
          <w:szCs w:val="22"/>
        </w:rPr>
        <w:t xml:space="preserve">They will let you know whether your pension in payment should be </w:t>
      </w:r>
      <w:r w:rsidRPr="002B0EE8">
        <w:rPr>
          <w:rFonts w:asciiTheme="minorHAnsi" w:hAnsiTheme="minorHAnsi" w:cstheme="minorHAnsi"/>
          <w:sz w:val="22"/>
          <w:szCs w:val="22"/>
        </w:rPr>
        <w:t>stopped.</w:t>
      </w:r>
    </w:p>
    <w:p w14:paraId="70CDB324" w14:textId="77777777" w:rsidR="00280977" w:rsidRPr="00BB40B2" w:rsidRDefault="00280977" w:rsidP="00280977">
      <w:pPr>
        <w:rPr>
          <w:rFonts w:asciiTheme="minorHAnsi" w:hAnsiTheme="minorHAnsi" w:cstheme="minorHAnsi"/>
          <w:sz w:val="22"/>
          <w:szCs w:val="22"/>
        </w:rPr>
        <w:sectPr w:rsidR="00280977" w:rsidRPr="00BB40B2">
          <w:headerReference w:type="default" r:id="rId18"/>
          <w:pgSz w:w="11906" w:h="16838"/>
          <w:pgMar w:top="1440" w:right="1440" w:bottom="1440" w:left="1440" w:header="708" w:footer="708" w:gutter="0"/>
          <w:cols w:space="708"/>
          <w:docGrid w:linePitch="360"/>
        </w:sectPr>
      </w:pPr>
    </w:p>
    <w:p w14:paraId="1E5E69CF" w14:textId="6A910992" w:rsidR="00280977" w:rsidRPr="00BB40B2" w:rsidRDefault="00280977" w:rsidP="00280977">
      <w:pPr>
        <w:pStyle w:val="Heading2"/>
        <w:rPr>
          <w:rFonts w:asciiTheme="minorHAnsi" w:hAnsiTheme="minorHAnsi" w:cstheme="minorHAnsi"/>
          <w:color w:val="40A927"/>
          <w:sz w:val="24"/>
        </w:rPr>
      </w:pPr>
      <w:bookmarkStart w:id="35" w:name="_Toc134009604"/>
      <w:bookmarkStart w:id="36" w:name="_Toc235538079"/>
      <w:r w:rsidRPr="00BB40B2">
        <w:rPr>
          <w:rFonts w:asciiTheme="minorHAnsi" w:hAnsiTheme="minorHAnsi" w:cstheme="minorHAnsi"/>
          <w:color w:val="40A927"/>
          <w:sz w:val="24"/>
        </w:rPr>
        <w:t>Contribution Flexibility</w:t>
      </w:r>
      <w:bookmarkEnd w:id="35"/>
      <w:bookmarkEnd w:id="36"/>
    </w:p>
    <w:p w14:paraId="59291708" w14:textId="77777777" w:rsidR="00DF5433" w:rsidRPr="00D06589" w:rsidRDefault="00DF5433" w:rsidP="005141D4">
      <w:pPr>
        <w:pBdr>
          <w:top w:val="single" w:sz="12" w:space="1" w:color="40A927"/>
          <w:left w:val="single" w:sz="12" w:space="4" w:color="40A927"/>
          <w:bottom w:val="single" w:sz="12" w:space="1" w:color="40A927"/>
          <w:right w:val="single" w:sz="12" w:space="4" w:color="40A927"/>
        </w:pBdr>
        <w:jc w:val="both"/>
        <w:rPr>
          <w:rFonts w:asciiTheme="minorHAnsi" w:hAnsiTheme="minorHAnsi" w:cstheme="minorHAnsi"/>
          <w:sz w:val="22"/>
          <w:szCs w:val="22"/>
        </w:rPr>
      </w:pPr>
      <w:r w:rsidRPr="00D06589">
        <w:rPr>
          <w:rFonts w:asciiTheme="minorHAnsi" w:hAnsiTheme="minorHAnsi" w:cstheme="minorHAnsi"/>
          <w:sz w:val="22"/>
          <w:szCs w:val="22"/>
        </w:rPr>
        <w:t xml:space="preserve">You can find out more about the Scheme in the </w:t>
      </w:r>
      <w:hyperlink r:id="rId19" w:history="1">
        <w:r>
          <w:rPr>
            <w:rStyle w:val="Hyperlink"/>
            <w:rFonts w:asciiTheme="minorHAnsi" w:hAnsiTheme="minorHAnsi" w:cstheme="minorHAnsi"/>
            <w:sz w:val="22"/>
            <w:szCs w:val="22"/>
          </w:rPr>
          <w:t>LGPS member videos</w:t>
        </w:r>
      </w:hyperlink>
      <w:r w:rsidRPr="00D06589">
        <w:rPr>
          <w:rFonts w:asciiTheme="minorHAnsi" w:hAnsiTheme="minorHAnsi" w:cstheme="minorHAnsi"/>
          <w:sz w:val="22"/>
          <w:szCs w:val="22"/>
        </w:rPr>
        <w:t>.</w:t>
      </w:r>
      <w:r>
        <w:rPr>
          <w:rFonts w:asciiTheme="minorHAnsi" w:hAnsiTheme="minorHAnsi" w:cstheme="minorHAnsi"/>
          <w:sz w:val="22"/>
          <w:szCs w:val="22"/>
        </w:rPr>
        <w:t xml:space="preserve"> </w:t>
      </w:r>
      <w:r w:rsidRPr="009114A3">
        <w:rPr>
          <w:rFonts w:asciiTheme="minorHAnsi" w:hAnsiTheme="minorHAnsi" w:cstheme="minorHAnsi"/>
          <w:sz w:val="22"/>
          <w:szCs w:val="22"/>
        </w:rPr>
        <w:t xml:space="preserve">‘Looking after your pension’ introduces ways that you can pay reduced or extra contributions. </w:t>
      </w:r>
      <w:r w:rsidRPr="00D06589">
        <w:rPr>
          <w:rFonts w:asciiTheme="minorHAnsi" w:hAnsiTheme="minorHAnsi" w:cstheme="minorHAnsi"/>
          <w:sz w:val="22"/>
          <w:szCs w:val="22"/>
        </w:rPr>
        <w:t xml:space="preserve"> </w:t>
      </w:r>
    </w:p>
    <w:p w14:paraId="5E92D2C1" w14:textId="180B3FF5" w:rsidR="00280977" w:rsidRPr="00BB40B2" w:rsidRDefault="00280977" w:rsidP="009114A3">
      <w:pPr>
        <w:pStyle w:val="Heading3"/>
        <w:spacing w:after="0"/>
        <w:jc w:val="both"/>
        <w:rPr>
          <w:rFonts w:asciiTheme="minorHAnsi" w:hAnsiTheme="minorHAnsi" w:cstheme="minorHAnsi"/>
          <w:color w:val="99CB38"/>
          <w:sz w:val="22"/>
          <w:szCs w:val="22"/>
        </w:rPr>
      </w:pPr>
      <w:bookmarkStart w:id="37" w:name="_Flexibility_to_pay_1"/>
      <w:bookmarkStart w:id="38" w:name="_Toc134009605"/>
      <w:bookmarkStart w:id="39" w:name="_Toc235538080"/>
      <w:bookmarkEnd w:id="37"/>
      <w:r w:rsidRPr="00BB40B2">
        <w:rPr>
          <w:rFonts w:asciiTheme="minorHAnsi" w:hAnsiTheme="minorHAnsi" w:cstheme="minorHAnsi"/>
          <w:color w:val="99CB38"/>
          <w:sz w:val="22"/>
          <w:szCs w:val="22"/>
        </w:rPr>
        <w:t>Flexibility to pay less</w:t>
      </w:r>
      <w:bookmarkEnd w:id="38"/>
      <w:bookmarkEnd w:id="39"/>
    </w:p>
    <w:p w14:paraId="41AC1619"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When you join the Scheme, you will be placed in the main section of the Scheme. However, once you are a member of the Scheme you will be able to elect in writing to move to the 50/50 section at any time. </w:t>
      </w:r>
    </w:p>
    <w:p w14:paraId="01D88AB6" w14:textId="6E4C71D2"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In the 50/50 section you pay half your normal contributions. This may be useful </w:t>
      </w:r>
      <w:r w:rsidR="00C31C35">
        <w:rPr>
          <w:rFonts w:asciiTheme="minorHAnsi" w:hAnsiTheme="minorHAnsi" w:cstheme="minorHAnsi"/>
          <w:sz w:val="22"/>
          <w:szCs w:val="22"/>
        </w:rPr>
        <w:t xml:space="preserve">in </w:t>
      </w:r>
      <w:r w:rsidRPr="00BB40B2">
        <w:rPr>
          <w:rFonts w:asciiTheme="minorHAnsi" w:hAnsiTheme="minorHAnsi" w:cstheme="minorHAnsi"/>
          <w:sz w:val="22"/>
          <w:szCs w:val="22"/>
        </w:rPr>
        <w:t xml:space="preserve">times of financial hardship as it allows you to remain in the Scheme, building up valuable pension benefits, instead of </w:t>
      </w:r>
      <w:r w:rsidRPr="002B0EE8">
        <w:rPr>
          <w:rFonts w:asciiTheme="minorHAnsi" w:hAnsiTheme="minorHAnsi" w:cstheme="minorHAnsi"/>
          <w:sz w:val="22"/>
          <w:szCs w:val="22"/>
        </w:rPr>
        <w:t>opting out.</w:t>
      </w:r>
      <w:r w:rsidRPr="00BB40B2">
        <w:rPr>
          <w:rFonts w:asciiTheme="minorHAnsi" w:hAnsiTheme="minorHAnsi" w:cstheme="minorHAnsi"/>
          <w:sz w:val="22"/>
          <w:szCs w:val="22"/>
        </w:rPr>
        <w:t xml:space="preserve"> </w:t>
      </w:r>
    </w:p>
    <w:p w14:paraId="6B4E227C" w14:textId="23CEF9A9"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You can ask your employer for a 50/50 option form. If you </w:t>
      </w:r>
      <w:r w:rsidR="005C0314" w:rsidRPr="00BB40B2">
        <w:rPr>
          <w:rFonts w:asciiTheme="minorHAnsi" w:hAnsiTheme="minorHAnsi" w:cstheme="minorHAnsi"/>
          <w:sz w:val="22"/>
          <w:szCs w:val="22"/>
        </w:rPr>
        <w:t>are a member in mo</w:t>
      </w:r>
      <w:r w:rsidRPr="00BB40B2">
        <w:rPr>
          <w:rFonts w:asciiTheme="minorHAnsi" w:hAnsiTheme="minorHAnsi" w:cstheme="minorHAnsi"/>
          <w:sz w:val="22"/>
          <w:szCs w:val="22"/>
        </w:rPr>
        <w:t>re than one job, you would need to specify in which of the jobs you wish to move to the 50/50 section.</w:t>
      </w:r>
    </w:p>
    <w:p w14:paraId="2F8DDBFF" w14:textId="0C6A9F75" w:rsidR="00280977" w:rsidRPr="00BB40B2" w:rsidRDefault="00280977" w:rsidP="00A053D9">
      <w:pPr>
        <w:jc w:val="both"/>
        <w:rPr>
          <w:rFonts w:asciiTheme="minorHAnsi" w:hAnsiTheme="minorHAnsi" w:cstheme="minorHAnsi"/>
          <w:sz w:val="22"/>
          <w:szCs w:val="22"/>
        </w:rPr>
      </w:pPr>
      <w:r w:rsidRPr="002B0EE8">
        <w:rPr>
          <w:rFonts w:asciiTheme="minorHAnsi" w:hAnsiTheme="minorHAnsi" w:cstheme="minorHAnsi"/>
          <w:sz w:val="22"/>
          <w:szCs w:val="22"/>
        </w:rPr>
        <w:t>If you elect for 50/50, you would</w:t>
      </w:r>
      <w:r w:rsidRPr="00BB40B2">
        <w:rPr>
          <w:rFonts w:asciiTheme="minorHAnsi" w:hAnsiTheme="minorHAnsi" w:cstheme="minorHAnsi"/>
          <w:sz w:val="22"/>
          <w:szCs w:val="22"/>
        </w:rPr>
        <w:t xml:space="preserve"> be moved to that section from the next pay period. You would then start paying half your normal contributions and build up half your normal pension. When you make an election for the 50/50 section, your employer must provide you with information on the effect this will have on your benefits in the Scheme. </w:t>
      </w:r>
    </w:p>
    <w:p w14:paraId="703D943C" w14:textId="0310F30A"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 were to die in service whilst</w:t>
      </w:r>
      <w:r w:rsidR="00C902AC">
        <w:rPr>
          <w:rFonts w:asciiTheme="minorHAnsi" w:hAnsiTheme="minorHAnsi" w:cstheme="minorHAnsi"/>
          <w:sz w:val="22"/>
          <w:szCs w:val="22"/>
        </w:rPr>
        <w:t xml:space="preserve"> you were</w:t>
      </w:r>
      <w:r w:rsidRPr="00BB40B2">
        <w:rPr>
          <w:rFonts w:asciiTheme="minorHAnsi" w:hAnsiTheme="minorHAnsi" w:cstheme="minorHAnsi"/>
          <w:sz w:val="22"/>
          <w:szCs w:val="22"/>
        </w:rPr>
        <w:t xml:space="preserve"> in the 50/50 section of the Scheme, the lump sum death grant and any survivor pensions would be worked out as if you were in the main section of the Scheme. If you are awarded an ill health pension which includes an enhanced pension, the amount of pension added to your </w:t>
      </w:r>
      <w:r w:rsidRPr="00BB40B2">
        <w:rPr>
          <w:rStyle w:val="Hyperlink"/>
          <w:rFonts w:asciiTheme="minorHAnsi" w:hAnsiTheme="minorHAnsi" w:cstheme="minorHAnsi"/>
          <w:b/>
          <w:i/>
          <w:color w:val="auto"/>
          <w:sz w:val="22"/>
          <w:szCs w:val="22"/>
          <w:u w:val="none"/>
        </w:rPr>
        <w:t>pension account</w:t>
      </w:r>
      <w:r w:rsidRPr="00BB40B2">
        <w:rPr>
          <w:rFonts w:asciiTheme="minorHAnsi" w:hAnsiTheme="minorHAnsi" w:cstheme="minorHAnsi"/>
          <w:sz w:val="22"/>
          <w:szCs w:val="22"/>
        </w:rPr>
        <w:t xml:space="preserve"> is worked out as if you were in the main section of the Scheme. </w:t>
      </w:r>
    </w:p>
    <w:p w14:paraId="056CB065" w14:textId="68EC5F11" w:rsidR="00280977" w:rsidRDefault="00280977" w:rsidP="00A053D9">
      <w:pPr>
        <w:jc w:val="both"/>
        <w:rPr>
          <w:rFonts w:asciiTheme="minorHAnsi" w:hAnsiTheme="minorHAnsi" w:cstheme="minorHAnsi"/>
          <w:sz w:val="22"/>
          <w:szCs w:val="22"/>
        </w:rPr>
      </w:pPr>
      <w:r w:rsidRPr="002B0EE8">
        <w:rPr>
          <w:rFonts w:asciiTheme="minorHAnsi" w:hAnsiTheme="minorHAnsi" w:cstheme="minorHAnsi"/>
          <w:sz w:val="22"/>
          <w:szCs w:val="22"/>
        </w:rPr>
        <w:t>The 50/50 section is designed to be a short</w:t>
      </w:r>
      <w:r w:rsidRPr="00BB40B2">
        <w:rPr>
          <w:rFonts w:asciiTheme="minorHAnsi" w:hAnsiTheme="minorHAnsi" w:cstheme="minorHAnsi"/>
          <w:sz w:val="22"/>
          <w:szCs w:val="22"/>
        </w:rPr>
        <w:t xml:space="preserve">-term option for when times are tough financially. Because of this, your employer must </w:t>
      </w:r>
      <w:r w:rsidR="003A6B6B" w:rsidRPr="00BB40B2">
        <w:rPr>
          <w:rFonts w:asciiTheme="minorHAnsi" w:hAnsiTheme="minorHAnsi" w:cstheme="minorHAnsi"/>
          <w:sz w:val="22"/>
          <w:szCs w:val="22"/>
        </w:rPr>
        <w:t>put</w:t>
      </w:r>
      <w:r w:rsidRPr="00BB40B2">
        <w:rPr>
          <w:rFonts w:asciiTheme="minorHAnsi" w:hAnsiTheme="minorHAnsi" w:cstheme="minorHAnsi"/>
          <w:sz w:val="22"/>
          <w:szCs w:val="22"/>
        </w:rPr>
        <w:t xml:space="preserve"> you back into the main section of the Scheme </w:t>
      </w:r>
      <w:r w:rsidR="00706921" w:rsidRPr="00BB40B2">
        <w:rPr>
          <w:rFonts w:asciiTheme="minorHAnsi" w:hAnsiTheme="minorHAnsi" w:cstheme="minorHAnsi"/>
          <w:sz w:val="22"/>
          <w:szCs w:val="22"/>
        </w:rPr>
        <w:t>under</w:t>
      </w:r>
      <w:r w:rsidRPr="00BB40B2">
        <w:rPr>
          <w:rFonts w:asciiTheme="minorHAnsi" w:hAnsiTheme="minorHAnsi" w:cstheme="minorHAnsi"/>
          <w:sz w:val="22"/>
          <w:szCs w:val="22"/>
        </w:rPr>
        <w:t xml:space="preserve"> </w:t>
      </w:r>
      <w:r w:rsidRPr="00BB40B2">
        <w:rPr>
          <w:rFonts w:asciiTheme="minorHAnsi" w:hAnsiTheme="minorHAnsi" w:cstheme="minorHAnsi"/>
          <w:b/>
          <w:bCs/>
          <w:i/>
          <w:iCs/>
          <w:sz w:val="22"/>
          <w:szCs w:val="22"/>
        </w:rPr>
        <w:t>automatic enrolment provisions</w:t>
      </w:r>
      <w:r w:rsidR="00706921" w:rsidRPr="00BB40B2">
        <w:rPr>
          <w:rFonts w:asciiTheme="minorHAnsi" w:hAnsiTheme="minorHAnsi" w:cstheme="minorHAnsi"/>
          <w:b/>
          <w:bCs/>
          <w:i/>
          <w:iCs/>
          <w:sz w:val="22"/>
          <w:szCs w:val="22"/>
        </w:rPr>
        <w:t>.</w:t>
      </w:r>
      <w:r w:rsidRPr="00BB40B2">
        <w:rPr>
          <w:rFonts w:asciiTheme="minorHAnsi" w:hAnsiTheme="minorHAnsi" w:cstheme="minorHAnsi"/>
          <w:sz w:val="22"/>
          <w:szCs w:val="22"/>
        </w:rPr>
        <w:t xml:space="preserve"> If you wished to continue in the 50/50 section at that point you would need to make another election.</w:t>
      </w:r>
    </w:p>
    <w:p w14:paraId="20D16DDF" w14:textId="75BA7257" w:rsidR="000E71BA" w:rsidRPr="000E71BA" w:rsidRDefault="000E71BA" w:rsidP="00A053D9">
      <w:pPr>
        <w:jc w:val="both"/>
        <w:rPr>
          <w:rFonts w:ascii="Calibri" w:hAnsi="Calibri" w:cs="Calibri"/>
          <w:sz w:val="22"/>
          <w:szCs w:val="22"/>
        </w:rPr>
      </w:pPr>
      <w:bookmarkStart w:id="40" w:name="_Hlk235023660"/>
      <w:r w:rsidRPr="000E71BA">
        <w:rPr>
          <w:rFonts w:ascii="Calibri" w:hAnsi="Calibri" w:cs="Calibri"/>
          <w:color w:val="000000"/>
          <w:sz w:val="22"/>
          <w:szCs w:val="22"/>
        </w:rPr>
        <w:t>If you go onto no pay because of illness, you do not pay pension contribution during this time. Your pension is protected as it is worked out using your assumed pensionable pay – this is a notional pay figure used to make sure your pension</w:t>
      </w:r>
      <w:r>
        <w:rPr>
          <w:rFonts w:ascii="Calibri" w:hAnsi="Calibri" w:cs="Calibri"/>
          <w:color w:val="000000"/>
          <w:sz w:val="22"/>
          <w:szCs w:val="22"/>
        </w:rPr>
        <w:t xml:space="preserve"> </w:t>
      </w:r>
      <w:r w:rsidRPr="000E71BA">
        <w:rPr>
          <w:rFonts w:ascii="Calibri" w:hAnsi="Calibri" w:cs="Calibri"/>
          <w:color w:val="000000"/>
          <w:sz w:val="22"/>
          <w:szCs w:val="22"/>
        </w:rPr>
        <w:t>builds up as if you were receiving normal pay. If you are in the 50/50 section when you go onto no pay, your employer will move you back to the main section at the start of the next pay period if you are still on no pay at that time. This means your pension builds up in the more generous main section from that point. If you wish to rejoin the 50/50 section when you start getting paid again, you must complete a new form.</w:t>
      </w:r>
    </w:p>
    <w:bookmarkEnd w:id="40"/>
    <w:p w14:paraId="35B7CA10" w14:textId="19B66BAF"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There is no limit to the number of times you can elect to move between the main and 50/50 sections. </w:t>
      </w:r>
    </w:p>
    <w:p w14:paraId="66CFAA91" w14:textId="77777777" w:rsidR="00280977" w:rsidRPr="00BB40B2" w:rsidRDefault="00280977" w:rsidP="00382AEA">
      <w:pPr>
        <w:pStyle w:val="Heading3"/>
        <w:jc w:val="both"/>
        <w:rPr>
          <w:rFonts w:asciiTheme="minorHAnsi" w:hAnsiTheme="minorHAnsi" w:cstheme="minorHAnsi"/>
          <w:color w:val="99CB38"/>
          <w:sz w:val="22"/>
          <w:szCs w:val="22"/>
        </w:rPr>
      </w:pPr>
      <w:bookmarkStart w:id="41" w:name="_Flexibility_to_pay"/>
      <w:bookmarkStart w:id="42" w:name="_Toc134009606"/>
      <w:bookmarkStart w:id="43" w:name="_Toc235538081"/>
      <w:bookmarkEnd w:id="41"/>
      <w:r w:rsidRPr="00BB40B2">
        <w:rPr>
          <w:rFonts w:asciiTheme="minorHAnsi" w:hAnsiTheme="minorHAnsi" w:cstheme="minorHAnsi"/>
          <w:color w:val="99CB38"/>
          <w:sz w:val="22"/>
          <w:szCs w:val="22"/>
        </w:rPr>
        <w:t>Flexibility to pay more</w:t>
      </w:r>
      <w:bookmarkEnd w:id="42"/>
      <w:bookmarkEnd w:id="43"/>
    </w:p>
    <w:p w14:paraId="47CF65F3" w14:textId="77777777" w:rsidR="00280977" w:rsidRPr="00BB40B2" w:rsidRDefault="00280977" w:rsidP="00A053D9">
      <w:pPr>
        <w:jc w:val="both"/>
        <w:rPr>
          <w:rFonts w:asciiTheme="minorHAnsi" w:hAnsiTheme="minorHAnsi" w:cstheme="minorHAnsi"/>
          <w:sz w:val="22"/>
          <w:szCs w:val="22"/>
        </w:rPr>
      </w:pPr>
      <w:r w:rsidRPr="002B0EE8">
        <w:rPr>
          <w:rFonts w:asciiTheme="minorHAnsi" w:hAnsiTheme="minorHAnsi" w:cstheme="minorHAnsi"/>
          <w:bCs/>
          <w:sz w:val="22"/>
          <w:szCs w:val="22"/>
        </w:rPr>
        <w:t>There are</w:t>
      </w:r>
      <w:r w:rsidRPr="002B0EE8">
        <w:rPr>
          <w:rFonts w:asciiTheme="minorHAnsi" w:hAnsiTheme="minorHAnsi" w:cstheme="minorHAnsi"/>
          <w:sz w:val="22"/>
          <w:szCs w:val="22"/>
        </w:rPr>
        <w:t xml:space="preserve"> several ways you can provide extra benefits</w:t>
      </w:r>
      <w:r w:rsidRPr="00BB40B2">
        <w:rPr>
          <w:rFonts w:asciiTheme="minorHAnsi" w:hAnsiTheme="minorHAnsi" w:cstheme="minorHAnsi"/>
          <w:sz w:val="22"/>
          <w:szCs w:val="22"/>
        </w:rPr>
        <w:t xml:space="preserve"> on top of the benefits you are already looking forward to as a member of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p>
    <w:p w14:paraId="7A86FCFB" w14:textId="47F552ED" w:rsidR="00280977" w:rsidRPr="00BB40B2" w:rsidRDefault="00280977" w:rsidP="004D159D">
      <w:pPr>
        <w:jc w:val="both"/>
        <w:rPr>
          <w:rFonts w:asciiTheme="minorHAnsi" w:hAnsiTheme="minorHAnsi" w:cstheme="minorHAnsi"/>
          <w:sz w:val="22"/>
          <w:szCs w:val="22"/>
        </w:rPr>
      </w:pPr>
      <w:r w:rsidRPr="00BB40B2">
        <w:rPr>
          <w:rFonts w:asciiTheme="minorHAnsi" w:hAnsiTheme="minorHAnsi" w:cstheme="minorHAnsi"/>
          <w:sz w:val="22"/>
          <w:szCs w:val="22"/>
        </w:rPr>
        <w:t>You can improve your retirement benefits by paying:</w:t>
      </w:r>
    </w:p>
    <w:p w14:paraId="27A423FE" w14:textId="7D66A484" w:rsidR="00280977" w:rsidRPr="00BB40B2" w:rsidRDefault="00280977" w:rsidP="004D159D">
      <w:pPr>
        <w:numPr>
          <w:ilvl w:val="0"/>
          <w:numId w:val="1"/>
        </w:numPr>
        <w:spacing w:line="240" w:lineRule="auto"/>
        <w:ind w:left="851"/>
        <w:jc w:val="both"/>
        <w:rPr>
          <w:rFonts w:asciiTheme="minorHAnsi" w:hAnsiTheme="minorHAnsi" w:cstheme="minorHAnsi"/>
          <w:sz w:val="22"/>
          <w:szCs w:val="22"/>
        </w:rPr>
      </w:pPr>
      <w:r w:rsidRPr="00BB40B2">
        <w:rPr>
          <w:rFonts w:asciiTheme="minorHAnsi" w:hAnsiTheme="minorHAnsi" w:cstheme="minorHAnsi"/>
          <w:sz w:val="22"/>
          <w:szCs w:val="22"/>
        </w:rPr>
        <w:t xml:space="preserve">additional pension contributions </w:t>
      </w:r>
      <w:r w:rsidR="001768E3">
        <w:rPr>
          <w:rFonts w:asciiTheme="minorHAnsi" w:hAnsiTheme="minorHAnsi" w:cstheme="minorHAnsi"/>
          <w:sz w:val="22"/>
          <w:szCs w:val="22"/>
        </w:rPr>
        <w:t xml:space="preserve">(APCs) </w:t>
      </w:r>
      <w:r w:rsidRPr="00BB40B2">
        <w:rPr>
          <w:rFonts w:asciiTheme="minorHAnsi" w:hAnsiTheme="minorHAnsi" w:cstheme="minorHAnsi"/>
          <w:sz w:val="22"/>
          <w:szCs w:val="22"/>
        </w:rPr>
        <w:t>to buy extra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pension</w:t>
      </w:r>
    </w:p>
    <w:p w14:paraId="5F059606" w14:textId="79010A0C" w:rsidR="00280977" w:rsidRPr="00BB40B2" w:rsidRDefault="00280977" w:rsidP="004D159D">
      <w:pPr>
        <w:numPr>
          <w:ilvl w:val="0"/>
          <w:numId w:val="1"/>
        </w:numPr>
        <w:spacing w:line="240" w:lineRule="auto"/>
        <w:ind w:left="851"/>
        <w:jc w:val="both"/>
        <w:rPr>
          <w:rFonts w:asciiTheme="minorHAnsi" w:hAnsiTheme="minorHAnsi" w:cstheme="minorHAnsi"/>
          <w:sz w:val="22"/>
          <w:szCs w:val="22"/>
        </w:rPr>
      </w:pPr>
      <w:r w:rsidRPr="00BB40B2">
        <w:rPr>
          <w:rStyle w:val="Hyperlink"/>
          <w:rFonts w:asciiTheme="minorHAnsi" w:hAnsiTheme="minorHAnsi" w:cstheme="minorHAnsi"/>
          <w:b/>
          <w:i/>
          <w:color w:val="auto"/>
          <w:sz w:val="22"/>
          <w:szCs w:val="22"/>
          <w:u w:val="none"/>
        </w:rPr>
        <w:t>Additional Voluntary Contributions</w:t>
      </w:r>
      <w:r w:rsidRPr="00BB40B2">
        <w:rPr>
          <w:rStyle w:val="Hyperlink"/>
          <w:rFonts w:asciiTheme="minorHAnsi" w:hAnsiTheme="minorHAnsi" w:cstheme="minorHAnsi"/>
          <w:color w:val="auto"/>
          <w:sz w:val="22"/>
          <w:szCs w:val="22"/>
          <w:u w:val="none"/>
        </w:rPr>
        <w:t xml:space="preserve"> </w:t>
      </w:r>
      <w:r w:rsidRPr="00BB40B2">
        <w:rPr>
          <w:rStyle w:val="Hyperlink"/>
          <w:rFonts w:asciiTheme="minorHAnsi" w:hAnsiTheme="minorHAnsi" w:cstheme="minorHAnsi"/>
          <w:b/>
          <w:i/>
          <w:color w:val="auto"/>
          <w:sz w:val="22"/>
          <w:szCs w:val="22"/>
          <w:u w:val="none"/>
        </w:rPr>
        <w:t>(AVCs)</w:t>
      </w:r>
      <w:r w:rsidRPr="00BB40B2">
        <w:rPr>
          <w:rFonts w:asciiTheme="minorHAnsi" w:hAnsiTheme="minorHAnsi" w:cstheme="minorHAnsi"/>
          <w:sz w:val="22"/>
          <w:szCs w:val="22"/>
        </w:rPr>
        <w:t xml:space="preserve"> arranged through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(in-house AVCs)</w:t>
      </w:r>
    </w:p>
    <w:p w14:paraId="74593A58" w14:textId="65C248AC" w:rsidR="00280977" w:rsidRPr="00BB40B2" w:rsidRDefault="00280977" w:rsidP="004D159D">
      <w:pPr>
        <w:numPr>
          <w:ilvl w:val="0"/>
          <w:numId w:val="1"/>
        </w:numPr>
        <w:spacing w:line="240" w:lineRule="auto"/>
        <w:ind w:left="851"/>
        <w:jc w:val="both"/>
        <w:rPr>
          <w:rFonts w:asciiTheme="minorHAnsi" w:hAnsiTheme="minorHAnsi" w:cstheme="minorHAnsi"/>
          <w:sz w:val="22"/>
          <w:szCs w:val="22"/>
        </w:rPr>
      </w:pPr>
      <w:r w:rsidRPr="00BB40B2">
        <w:rPr>
          <w:rFonts w:asciiTheme="minorHAnsi" w:hAnsiTheme="minorHAnsi" w:cstheme="minorHAnsi"/>
          <w:sz w:val="22"/>
          <w:szCs w:val="22"/>
        </w:rPr>
        <w:t>free standing additional voluntary contributions to a scheme of your choice</w:t>
      </w:r>
    </w:p>
    <w:p w14:paraId="1E203DD4" w14:textId="77777777" w:rsidR="00280977" w:rsidRPr="00BB40B2" w:rsidRDefault="00280977" w:rsidP="004D159D">
      <w:pPr>
        <w:numPr>
          <w:ilvl w:val="0"/>
          <w:numId w:val="1"/>
        </w:numPr>
        <w:spacing w:after="0" w:line="240" w:lineRule="auto"/>
        <w:ind w:left="851"/>
        <w:jc w:val="both"/>
        <w:rPr>
          <w:rFonts w:asciiTheme="minorHAnsi" w:hAnsiTheme="minorHAnsi" w:cstheme="minorHAnsi"/>
          <w:sz w:val="22"/>
          <w:szCs w:val="22"/>
        </w:rPr>
      </w:pPr>
      <w:r w:rsidRPr="00BB40B2">
        <w:rPr>
          <w:rFonts w:asciiTheme="minorHAnsi" w:hAnsiTheme="minorHAnsi" w:cstheme="minorHAnsi"/>
          <w:sz w:val="22"/>
          <w:szCs w:val="22"/>
        </w:rPr>
        <w:t xml:space="preserve">contributions to a stakeholder or personal pension plan. </w:t>
      </w:r>
    </w:p>
    <w:p w14:paraId="7D3FDD2B" w14:textId="77777777" w:rsidR="00463226" w:rsidRDefault="00463226" w:rsidP="004D159D">
      <w:pPr>
        <w:pStyle w:val="ListParagraph"/>
        <w:numPr>
          <w:ilvl w:val="0"/>
          <w:numId w:val="0"/>
        </w:numPr>
        <w:spacing w:after="0" w:line="240" w:lineRule="auto"/>
        <w:ind w:left="360"/>
        <w:jc w:val="both"/>
        <w:rPr>
          <w:rFonts w:asciiTheme="minorHAnsi" w:eastAsiaTheme="minorHAnsi" w:hAnsiTheme="minorHAnsi" w:cstheme="minorHAnsi"/>
          <w:sz w:val="22"/>
          <w:szCs w:val="22"/>
        </w:rPr>
      </w:pPr>
    </w:p>
    <w:p w14:paraId="62CA6CF6" w14:textId="5491ED0D" w:rsidR="0088010C" w:rsidRPr="00BB40B2" w:rsidRDefault="0088010C" w:rsidP="00463226">
      <w:pPr>
        <w:pStyle w:val="ListParagraph"/>
        <w:numPr>
          <w:ilvl w:val="0"/>
          <w:numId w:val="0"/>
        </w:numPr>
        <w:spacing w:after="0" w:line="240" w:lineRule="auto"/>
        <w:jc w:val="both"/>
        <w:rPr>
          <w:rFonts w:asciiTheme="minorHAnsi" w:eastAsiaTheme="minorHAnsi" w:hAnsiTheme="minorHAnsi" w:cstheme="minorHAnsi"/>
          <w:sz w:val="22"/>
          <w:szCs w:val="22"/>
        </w:rPr>
      </w:pPr>
      <w:r w:rsidRPr="00BB40B2">
        <w:rPr>
          <w:rFonts w:asciiTheme="minorHAnsi" w:eastAsiaTheme="minorHAnsi" w:hAnsiTheme="minorHAnsi" w:cstheme="minorHAnsi"/>
          <w:sz w:val="22"/>
          <w:szCs w:val="22"/>
        </w:rPr>
        <w:t xml:space="preserve">Subject to HMRC limits, you will get tax relief on contributions you pay to a UK pension scheme. </w:t>
      </w:r>
    </w:p>
    <w:p w14:paraId="62FBD4A9" w14:textId="77777777" w:rsidR="0088010C" w:rsidRPr="00BB40B2" w:rsidRDefault="0088010C" w:rsidP="004D159D">
      <w:pPr>
        <w:spacing w:after="0" w:line="240" w:lineRule="auto"/>
        <w:jc w:val="both"/>
        <w:rPr>
          <w:rFonts w:asciiTheme="minorHAnsi" w:hAnsiTheme="minorHAnsi" w:cstheme="minorHAnsi"/>
          <w:sz w:val="22"/>
          <w:szCs w:val="22"/>
        </w:rPr>
      </w:pPr>
    </w:p>
    <w:p w14:paraId="3C6F9067" w14:textId="77777777" w:rsidR="00424E47" w:rsidRPr="00BB40B2" w:rsidRDefault="003E2D45" w:rsidP="004D159D">
      <w:pPr>
        <w:spacing w:after="0" w:line="240" w:lineRule="auto"/>
        <w:jc w:val="both"/>
        <w:rPr>
          <w:rFonts w:asciiTheme="minorHAnsi" w:hAnsiTheme="minorHAnsi" w:cstheme="minorHAnsi"/>
          <w:sz w:val="22"/>
          <w:szCs w:val="22"/>
        </w:rPr>
      </w:pPr>
      <w:r w:rsidRPr="00BB40B2">
        <w:rPr>
          <w:rFonts w:asciiTheme="minorHAnsi" w:hAnsiTheme="minorHAnsi" w:cstheme="minorHAnsi"/>
          <w:sz w:val="22"/>
          <w:szCs w:val="22"/>
        </w:rPr>
        <w:t xml:space="preserve">The North Yorkshire Pension Fund (NYPF) can give you more information on the first two of these options. Contact details are at the </w:t>
      </w:r>
      <w:r w:rsidRPr="002B0EE8">
        <w:rPr>
          <w:rFonts w:asciiTheme="minorHAnsi" w:hAnsiTheme="minorHAnsi" w:cstheme="minorHAnsi"/>
          <w:sz w:val="22"/>
          <w:szCs w:val="22"/>
        </w:rPr>
        <w:t>end of this guide.</w:t>
      </w:r>
      <w:r w:rsidRPr="00BB40B2">
        <w:rPr>
          <w:rFonts w:asciiTheme="minorHAnsi" w:hAnsiTheme="minorHAnsi" w:cstheme="minorHAnsi"/>
          <w:sz w:val="22"/>
          <w:szCs w:val="22"/>
        </w:rPr>
        <w:t xml:space="preserve"> </w:t>
      </w:r>
    </w:p>
    <w:p w14:paraId="6A26731C" w14:textId="77777777" w:rsidR="00424E47" w:rsidRPr="00BB40B2" w:rsidRDefault="00424E47" w:rsidP="004D159D">
      <w:pPr>
        <w:spacing w:after="0" w:line="240" w:lineRule="auto"/>
        <w:jc w:val="both"/>
        <w:rPr>
          <w:rFonts w:asciiTheme="minorHAnsi" w:hAnsiTheme="minorHAnsi" w:cstheme="minorHAnsi"/>
          <w:sz w:val="22"/>
          <w:szCs w:val="22"/>
        </w:rPr>
      </w:pPr>
    </w:p>
    <w:p w14:paraId="601AE3CB" w14:textId="77777777" w:rsidR="00424E47" w:rsidRPr="00BB40B2" w:rsidRDefault="00424E47" w:rsidP="004D159D">
      <w:pPr>
        <w:jc w:val="both"/>
        <w:rPr>
          <w:rFonts w:asciiTheme="minorHAnsi" w:hAnsiTheme="minorHAnsi" w:cstheme="minorHAnsi"/>
          <w:color w:val="auto"/>
          <w:sz w:val="22"/>
          <w:szCs w:val="22"/>
        </w:rPr>
      </w:pPr>
      <w:r w:rsidRPr="00BB40B2">
        <w:rPr>
          <w:rFonts w:asciiTheme="minorHAnsi" w:hAnsiTheme="minorHAnsi" w:cstheme="minorHAnsi"/>
          <w:color w:val="auto"/>
          <w:sz w:val="22"/>
          <w:szCs w:val="22"/>
        </w:rPr>
        <w:t xml:space="preserve">Your employer can choose to pay into your AVC plan. This is known as a shared cost AVC. Some employers will offer a shared cost AVC scheme as a salary sacrifice arrangement. If they do, you </w:t>
      </w:r>
      <w:proofErr w:type="gramStart"/>
      <w:r w:rsidRPr="00BB40B2">
        <w:rPr>
          <w:rFonts w:asciiTheme="minorHAnsi" w:hAnsiTheme="minorHAnsi" w:cstheme="minorHAnsi"/>
          <w:color w:val="auto"/>
          <w:sz w:val="22"/>
          <w:szCs w:val="22"/>
        </w:rPr>
        <w:t>would</w:t>
      </w:r>
      <w:proofErr w:type="gramEnd"/>
      <w:r w:rsidRPr="00BB40B2">
        <w:rPr>
          <w:rFonts w:asciiTheme="minorHAnsi" w:hAnsiTheme="minorHAnsi" w:cstheme="minorHAnsi"/>
          <w:color w:val="auto"/>
          <w:sz w:val="22"/>
          <w:szCs w:val="22"/>
        </w:rPr>
        <w:t xml:space="preserve"> benefit from tax relief and national insurance savings on the AVC contributions. Your employer would also benefit from lower national insurance contributions. Check with your employer if they offer a salary sacrifice scheme for AVC contributions.</w:t>
      </w:r>
    </w:p>
    <w:p w14:paraId="55F0AB3B" w14:textId="1F03A6E5" w:rsidR="003E2D45" w:rsidRPr="00BB40B2" w:rsidRDefault="003E2D45" w:rsidP="004D159D">
      <w:pPr>
        <w:spacing w:after="0" w:line="240" w:lineRule="auto"/>
        <w:jc w:val="both"/>
        <w:rPr>
          <w:rFonts w:asciiTheme="minorHAnsi" w:hAnsiTheme="minorHAnsi" w:cstheme="minorHAnsi"/>
          <w:sz w:val="22"/>
          <w:szCs w:val="22"/>
        </w:rPr>
      </w:pPr>
      <w:r w:rsidRPr="00BB40B2">
        <w:rPr>
          <w:rFonts w:asciiTheme="minorHAnsi" w:hAnsiTheme="minorHAnsi" w:cstheme="minorHAnsi"/>
          <w:color w:val="auto"/>
          <w:sz w:val="22"/>
          <w:szCs w:val="22"/>
        </w:rPr>
        <w:t>You may wish to take independent financial advice before you decide to pay extra.</w:t>
      </w:r>
    </w:p>
    <w:p w14:paraId="0CE5DFA3" w14:textId="77777777" w:rsidR="00280977" w:rsidRPr="00BB40B2" w:rsidRDefault="00280977" w:rsidP="004D159D">
      <w:pPr>
        <w:jc w:val="both"/>
        <w:rPr>
          <w:rFonts w:asciiTheme="minorHAnsi" w:hAnsiTheme="minorHAnsi" w:cstheme="minorHAnsi"/>
          <w:sz w:val="22"/>
          <w:szCs w:val="22"/>
        </w:rPr>
        <w:sectPr w:rsidR="00280977" w:rsidRPr="00BB40B2">
          <w:headerReference w:type="default" r:id="rId20"/>
          <w:pgSz w:w="11906" w:h="16838"/>
          <w:pgMar w:top="1440" w:right="1440" w:bottom="1440" w:left="1440" w:header="708" w:footer="708" w:gutter="0"/>
          <w:cols w:space="708"/>
          <w:docGrid w:linePitch="360"/>
        </w:sectPr>
      </w:pPr>
    </w:p>
    <w:p w14:paraId="69C12496" w14:textId="77777777" w:rsidR="00280977" w:rsidRPr="00BB40B2" w:rsidRDefault="00280977" w:rsidP="00A053D9">
      <w:pPr>
        <w:pStyle w:val="Heading2"/>
        <w:jc w:val="both"/>
        <w:rPr>
          <w:rFonts w:asciiTheme="minorHAnsi" w:hAnsiTheme="minorHAnsi" w:cstheme="minorHAnsi"/>
          <w:color w:val="40A927"/>
          <w:sz w:val="24"/>
        </w:rPr>
      </w:pPr>
      <w:bookmarkStart w:id="44" w:name="_Toc134009607"/>
      <w:bookmarkStart w:id="45" w:name="_Toc235538082"/>
      <w:r w:rsidRPr="00BB40B2">
        <w:rPr>
          <w:rFonts w:asciiTheme="minorHAnsi" w:hAnsiTheme="minorHAnsi" w:cstheme="minorHAnsi"/>
          <w:color w:val="40A927"/>
          <w:sz w:val="24"/>
        </w:rPr>
        <w:t>Your Pension</w:t>
      </w:r>
      <w:bookmarkEnd w:id="44"/>
      <w:bookmarkEnd w:id="45"/>
    </w:p>
    <w:p w14:paraId="31A58D6C"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Your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benefits are made up of: </w:t>
      </w:r>
    </w:p>
    <w:p w14:paraId="372F3689" w14:textId="77777777" w:rsidR="00280977" w:rsidRPr="002B0EE8" w:rsidRDefault="00280977" w:rsidP="00A053D9">
      <w:pPr>
        <w:pStyle w:val="ListParagraph"/>
        <w:jc w:val="both"/>
        <w:rPr>
          <w:rFonts w:asciiTheme="minorHAnsi" w:hAnsiTheme="minorHAnsi" w:cstheme="minorHAnsi"/>
          <w:sz w:val="22"/>
          <w:szCs w:val="22"/>
        </w:rPr>
      </w:pPr>
      <w:r w:rsidRPr="002B0EE8">
        <w:rPr>
          <w:rFonts w:asciiTheme="minorHAnsi" w:hAnsiTheme="minorHAnsi" w:cstheme="minorHAnsi"/>
          <w:sz w:val="22"/>
          <w:szCs w:val="22"/>
        </w:rPr>
        <w:t xml:space="preserve">a pension that increases </w:t>
      </w:r>
      <w:r w:rsidR="00F409BF" w:rsidRPr="002B0EE8">
        <w:rPr>
          <w:rFonts w:asciiTheme="minorHAnsi" w:hAnsiTheme="minorHAnsi" w:cstheme="minorHAnsi"/>
          <w:sz w:val="22"/>
          <w:szCs w:val="22"/>
        </w:rPr>
        <w:t xml:space="preserve">every year </w:t>
      </w:r>
      <w:r w:rsidRPr="002B0EE8">
        <w:rPr>
          <w:rFonts w:asciiTheme="minorHAnsi" w:hAnsiTheme="minorHAnsi" w:cstheme="minorHAnsi"/>
          <w:sz w:val="22"/>
          <w:szCs w:val="22"/>
        </w:rPr>
        <w:t>in line with the cost of living for the rest of your life, and</w:t>
      </w:r>
    </w:p>
    <w:p w14:paraId="294BF87E" w14:textId="266B9C3F" w:rsidR="00280977" w:rsidRPr="002B0EE8" w:rsidRDefault="00280977" w:rsidP="00A053D9">
      <w:pPr>
        <w:pStyle w:val="ListParagraph"/>
        <w:jc w:val="both"/>
        <w:rPr>
          <w:rFonts w:asciiTheme="minorHAnsi" w:hAnsiTheme="minorHAnsi" w:cstheme="minorHAnsi"/>
          <w:sz w:val="22"/>
          <w:szCs w:val="22"/>
        </w:rPr>
      </w:pPr>
      <w:r w:rsidRPr="002B0EE8">
        <w:rPr>
          <w:rFonts w:asciiTheme="minorHAnsi" w:hAnsiTheme="minorHAnsi" w:cstheme="minorHAnsi"/>
          <w:sz w:val="22"/>
          <w:szCs w:val="22"/>
        </w:rPr>
        <w:t xml:space="preserve">the option to exchange part of your pension for a tax-free lump sum paid when you take your pension. </w:t>
      </w:r>
    </w:p>
    <w:p w14:paraId="6288C1A1" w14:textId="77777777" w:rsidR="00280977" w:rsidRPr="00BB40B2" w:rsidRDefault="00280977" w:rsidP="00A053D9">
      <w:pPr>
        <w:pStyle w:val="Heading3"/>
        <w:jc w:val="both"/>
        <w:rPr>
          <w:rFonts w:asciiTheme="minorHAnsi" w:hAnsiTheme="minorHAnsi" w:cstheme="minorHAnsi"/>
          <w:color w:val="99CB38"/>
          <w:sz w:val="22"/>
          <w:szCs w:val="22"/>
        </w:rPr>
      </w:pPr>
      <w:bookmarkStart w:id="46" w:name="_How_is_my"/>
      <w:bookmarkStart w:id="47" w:name="_Toc134009608"/>
      <w:bookmarkStart w:id="48" w:name="_Toc235538083"/>
      <w:bookmarkEnd w:id="46"/>
      <w:r w:rsidRPr="00BB40B2">
        <w:rPr>
          <w:rFonts w:asciiTheme="minorHAnsi" w:hAnsiTheme="minorHAnsi" w:cstheme="minorHAnsi"/>
          <w:color w:val="99CB38"/>
          <w:sz w:val="22"/>
          <w:szCs w:val="22"/>
        </w:rPr>
        <w:t>How is my pension worked out?</w:t>
      </w:r>
      <w:bookmarkEnd w:id="47"/>
      <w:bookmarkEnd w:id="48"/>
    </w:p>
    <w:p w14:paraId="33791EBF" w14:textId="77777777" w:rsidR="00280977" w:rsidRPr="00B72F95" w:rsidRDefault="00280977" w:rsidP="00B72F95">
      <w:pPr>
        <w:pStyle w:val="Heading3"/>
        <w:rPr>
          <w:rFonts w:asciiTheme="minorHAnsi" w:hAnsiTheme="minorHAnsi" w:cstheme="minorHAnsi"/>
          <w:color w:val="99CB38"/>
          <w:sz w:val="22"/>
          <w:szCs w:val="22"/>
        </w:rPr>
      </w:pPr>
      <w:bookmarkStart w:id="49" w:name="_Toc235538084"/>
      <w:r w:rsidRPr="00B72F95">
        <w:rPr>
          <w:rFonts w:asciiTheme="minorHAnsi" w:hAnsiTheme="minorHAnsi" w:cstheme="minorHAnsi"/>
          <w:color w:val="99CB38"/>
          <w:sz w:val="22"/>
          <w:szCs w:val="22"/>
        </w:rPr>
        <w:t>Benefits built up from 1 April 2014</w:t>
      </w:r>
      <w:bookmarkEnd w:id="49"/>
    </w:p>
    <w:p w14:paraId="489D5662" w14:textId="14990523" w:rsidR="00280977" w:rsidRPr="00BB40B2" w:rsidRDefault="00280977" w:rsidP="00382AEA">
      <w:pPr>
        <w:spacing w:after="120"/>
        <w:jc w:val="both"/>
        <w:rPr>
          <w:rFonts w:asciiTheme="minorHAnsi" w:hAnsiTheme="minorHAnsi" w:cstheme="minorHAnsi"/>
          <w:sz w:val="22"/>
          <w:szCs w:val="22"/>
        </w:rPr>
      </w:pPr>
      <w:r w:rsidRPr="00BB40B2">
        <w:rPr>
          <w:rFonts w:asciiTheme="minorHAnsi" w:hAnsiTheme="minorHAnsi" w:cstheme="minorHAnsi"/>
          <w:sz w:val="22"/>
          <w:szCs w:val="22"/>
        </w:rPr>
        <w:t xml:space="preserve">Every year, you build up a pension of 1/49th of the </w:t>
      </w:r>
      <w:r w:rsidRPr="00BB40B2">
        <w:rPr>
          <w:rStyle w:val="Hyperlink"/>
          <w:rFonts w:asciiTheme="minorHAnsi" w:hAnsiTheme="minorHAnsi" w:cstheme="minorHAnsi"/>
          <w:b/>
          <w:bCs/>
          <w:i/>
          <w:color w:val="auto"/>
          <w:sz w:val="22"/>
          <w:szCs w:val="22"/>
          <w:u w:val="none"/>
        </w:rPr>
        <w:t>pensionable pay</w:t>
      </w:r>
      <w:r w:rsidRPr="00BB40B2">
        <w:rPr>
          <w:rFonts w:asciiTheme="minorHAnsi" w:hAnsiTheme="minorHAnsi" w:cstheme="minorHAnsi"/>
          <w:sz w:val="22"/>
          <w:szCs w:val="22"/>
        </w:rPr>
        <w:t xml:space="preserve"> (and </w:t>
      </w:r>
      <w:r w:rsidRPr="00BB40B2">
        <w:rPr>
          <w:rStyle w:val="Hyperlink"/>
          <w:rFonts w:asciiTheme="minorHAnsi" w:hAnsiTheme="minorHAnsi" w:cstheme="minorHAnsi"/>
          <w:b/>
          <w:bCs/>
          <w:i/>
          <w:color w:val="auto"/>
          <w:sz w:val="22"/>
          <w:szCs w:val="22"/>
          <w:u w:val="none"/>
        </w:rPr>
        <w:t>assumed pensionable pay</w:t>
      </w:r>
      <w:r w:rsidRPr="00BB40B2">
        <w:rPr>
          <w:rFonts w:asciiTheme="minorHAnsi" w:hAnsiTheme="minorHAnsi" w:cstheme="minorHAnsi"/>
          <w:sz w:val="22"/>
          <w:szCs w:val="22"/>
        </w:rPr>
        <w:t xml:space="preserve">) you received in that </w:t>
      </w:r>
      <w:r w:rsidRPr="00BB40B2">
        <w:rPr>
          <w:rStyle w:val="Hyperlink"/>
          <w:rFonts w:asciiTheme="minorHAnsi" w:hAnsiTheme="minorHAnsi" w:cstheme="minorHAnsi"/>
          <w:b/>
          <w:bCs/>
          <w:i/>
          <w:color w:val="auto"/>
          <w:sz w:val="22"/>
          <w:szCs w:val="22"/>
          <w:u w:val="none"/>
        </w:rPr>
        <w:t>Scheme year</w:t>
      </w:r>
      <w:r w:rsidRPr="00BB40B2">
        <w:rPr>
          <w:rFonts w:asciiTheme="minorHAnsi" w:hAnsiTheme="minorHAnsi" w:cstheme="minorHAnsi"/>
          <w:sz w:val="22"/>
          <w:szCs w:val="22"/>
        </w:rPr>
        <w:t xml:space="preserve"> if you are in the main section of the Scheme. You build up a pension at half this rate if you are in the 50/50 section of the Scheme. </w:t>
      </w:r>
    </w:p>
    <w:p w14:paraId="5707D500" w14:textId="3A36D543"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The pension built up </w:t>
      </w:r>
      <w:r w:rsidR="007008FE">
        <w:rPr>
          <w:rFonts w:asciiTheme="minorHAnsi" w:hAnsiTheme="minorHAnsi" w:cstheme="minorHAnsi"/>
          <w:sz w:val="22"/>
          <w:szCs w:val="22"/>
        </w:rPr>
        <w:t>in</w:t>
      </w:r>
      <w:r w:rsidRPr="00BB40B2">
        <w:rPr>
          <w:rFonts w:asciiTheme="minorHAnsi" w:hAnsiTheme="minorHAnsi" w:cstheme="minorHAnsi"/>
          <w:sz w:val="22"/>
          <w:szCs w:val="22"/>
        </w:rPr>
        <w:t xml:space="preserve"> the </w:t>
      </w:r>
      <w:r w:rsidRPr="00BB40B2">
        <w:rPr>
          <w:rFonts w:asciiTheme="minorHAnsi" w:hAnsiTheme="minorHAnsi" w:cstheme="minorHAnsi"/>
          <w:b/>
          <w:i/>
          <w:sz w:val="22"/>
          <w:szCs w:val="22"/>
        </w:rPr>
        <w:t>Scheme year</w:t>
      </w:r>
      <w:r w:rsidRPr="00BB40B2">
        <w:rPr>
          <w:rFonts w:asciiTheme="minorHAnsi" w:hAnsiTheme="minorHAnsi" w:cstheme="minorHAnsi"/>
          <w:sz w:val="22"/>
          <w:szCs w:val="22"/>
        </w:rPr>
        <w:t xml:space="preserve"> is added to your </w:t>
      </w:r>
      <w:r w:rsidRPr="00BB40B2">
        <w:rPr>
          <w:rStyle w:val="Hyperlink"/>
          <w:rFonts w:asciiTheme="minorHAnsi" w:hAnsiTheme="minorHAnsi" w:cstheme="minorHAnsi"/>
          <w:b/>
          <w:bCs/>
          <w:i/>
          <w:color w:val="auto"/>
          <w:sz w:val="22"/>
          <w:szCs w:val="22"/>
          <w:u w:val="none"/>
        </w:rPr>
        <w:t>pension account</w:t>
      </w:r>
      <w:r w:rsidRPr="00BB40B2">
        <w:rPr>
          <w:rFonts w:asciiTheme="minorHAnsi" w:hAnsiTheme="minorHAnsi" w:cstheme="minorHAnsi"/>
          <w:sz w:val="22"/>
          <w:szCs w:val="22"/>
        </w:rPr>
        <w:t xml:space="preserve"> and revalued </w:t>
      </w:r>
      <w:r w:rsidR="00CB785B" w:rsidRPr="00BB40B2">
        <w:rPr>
          <w:rFonts w:asciiTheme="minorHAnsi" w:hAnsiTheme="minorHAnsi" w:cstheme="minorHAnsi"/>
          <w:sz w:val="22"/>
          <w:szCs w:val="22"/>
        </w:rPr>
        <w:t>in the April following</w:t>
      </w:r>
      <w:r w:rsidRPr="00BB40B2">
        <w:rPr>
          <w:rFonts w:asciiTheme="minorHAnsi" w:hAnsiTheme="minorHAnsi" w:cstheme="minorHAnsi"/>
          <w:sz w:val="22"/>
          <w:szCs w:val="22"/>
        </w:rPr>
        <w:t xml:space="preserve"> the end of each </w:t>
      </w:r>
      <w:r w:rsidRPr="00BB40B2">
        <w:rPr>
          <w:rFonts w:asciiTheme="minorHAnsi" w:hAnsiTheme="minorHAnsi" w:cstheme="minorHAnsi"/>
          <w:b/>
          <w:i/>
          <w:sz w:val="22"/>
          <w:szCs w:val="22"/>
        </w:rPr>
        <w:t>Scheme year,</w:t>
      </w:r>
      <w:r w:rsidRPr="00BB40B2">
        <w:rPr>
          <w:rFonts w:asciiTheme="minorHAnsi" w:hAnsiTheme="minorHAnsi" w:cstheme="minorHAnsi"/>
          <w:sz w:val="22"/>
          <w:szCs w:val="22"/>
        </w:rPr>
        <w:t xml:space="preserve"> so your pension keeps up with the cost of living. The </w:t>
      </w:r>
      <w:r w:rsidRPr="00BB40B2">
        <w:rPr>
          <w:rFonts w:asciiTheme="minorHAnsi" w:hAnsiTheme="minorHAnsi" w:cstheme="minorHAnsi"/>
          <w:b/>
          <w:bCs/>
          <w:i/>
          <w:iCs/>
          <w:sz w:val="22"/>
          <w:szCs w:val="22"/>
        </w:rPr>
        <w:t xml:space="preserve">Scheme Year </w:t>
      </w:r>
      <w:r w:rsidRPr="00BB40B2">
        <w:rPr>
          <w:rFonts w:asciiTheme="minorHAnsi" w:hAnsiTheme="minorHAnsi" w:cstheme="minorHAnsi"/>
          <w:sz w:val="22"/>
          <w:szCs w:val="22"/>
        </w:rPr>
        <w:t>runs from 1 April to 31 March.</w:t>
      </w:r>
    </w:p>
    <w:p w14:paraId="62835450" w14:textId="77777777" w:rsidR="00280977" w:rsidRPr="00B72F95" w:rsidRDefault="00280977" w:rsidP="00B72F95">
      <w:pPr>
        <w:pStyle w:val="Heading3"/>
        <w:rPr>
          <w:rFonts w:asciiTheme="minorHAnsi" w:hAnsiTheme="minorHAnsi" w:cstheme="minorHAnsi"/>
          <w:color w:val="99CB38"/>
          <w:sz w:val="22"/>
          <w:szCs w:val="22"/>
        </w:rPr>
      </w:pPr>
      <w:bookmarkStart w:id="50" w:name="_Toc235538085"/>
      <w:r w:rsidRPr="00B72F95">
        <w:rPr>
          <w:rFonts w:asciiTheme="minorHAnsi" w:hAnsiTheme="minorHAnsi" w:cstheme="minorHAnsi"/>
          <w:color w:val="99CB38"/>
          <w:sz w:val="22"/>
          <w:szCs w:val="22"/>
        </w:rPr>
        <w:t>What pay is used to work out my pension?</w:t>
      </w:r>
      <w:bookmarkEnd w:id="50"/>
    </w:p>
    <w:p w14:paraId="63466FCE" w14:textId="1A9BB433" w:rsidR="00280977" w:rsidRPr="00BB40B2" w:rsidRDefault="00280977" w:rsidP="00382AEA">
      <w:pPr>
        <w:spacing w:after="120"/>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The amount of pension added into your </w:t>
      </w:r>
      <w:r w:rsidRPr="00BB40B2">
        <w:rPr>
          <w:rStyle w:val="Hyperlink"/>
          <w:rFonts w:asciiTheme="minorHAnsi" w:hAnsiTheme="minorHAnsi" w:cstheme="minorHAnsi"/>
          <w:b/>
          <w:i/>
          <w:color w:val="auto"/>
          <w:sz w:val="22"/>
          <w:szCs w:val="22"/>
          <w:u w:val="none"/>
          <w:lang w:eastAsia="en-GB"/>
        </w:rPr>
        <w:t>pension account</w:t>
      </w:r>
      <w:r w:rsidRPr="00BB40B2">
        <w:rPr>
          <w:rFonts w:asciiTheme="minorHAnsi" w:hAnsiTheme="minorHAnsi" w:cstheme="minorHAnsi"/>
          <w:sz w:val="22"/>
          <w:szCs w:val="22"/>
          <w:lang w:eastAsia="en-GB"/>
        </w:rPr>
        <w:t xml:space="preserve"> at the end of the </w:t>
      </w:r>
      <w:r w:rsidRPr="00BB40B2">
        <w:rPr>
          <w:rStyle w:val="Hyperlink"/>
          <w:rFonts w:asciiTheme="minorHAnsi" w:hAnsiTheme="minorHAnsi" w:cstheme="minorHAnsi"/>
          <w:b/>
          <w:i/>
          <w:color w:val="auto"/>
          <w:sz w:val="22"/>
          <w:szCs w:val="22"/>
          <w:u w:val="none"/>
          <w:lang w:eastAsia="en-GB"/>
        </w:rPr>
        <w:t>Scheme year</w:t>
      </w:r>
      <w:r w:rsidRPr="00BB40B2">
        <w:rPr>
          <w:rFonts w:asciiTheme="minorHAnsi" w:hAnsiTheme="minorHAnsi" w:cstheme="minorHAnsi"/>
          <w:sz w:val="22"/>
          <w:szCs w:val="22"/>
          <w:lang w:eastAsia="en-GB"/>
        </w:rPr>
        <w:t xml:space="preserve"> is worked out using your </w:t>
      </w:r>
      <w:r w:rsidRPr="00BB40B2">
        <w:rPr>
          <w:rStyle w:val="Hyperlink"/>
          <w:rFonts w:asciiTheme="minorHAnsi" w:hAnsiTheme="minorHAnsi" w:cstheme="minorHAnsi"/>
          <w:b/>
          <w:i/>
          <w:color w:val="auto"/>
          <w:sz w:val="22"/>
          <w:szCs w:val="22"/>
          <w:u w:val="none"/>
          <w:lang w:eastAsia="en-GB"/>
        </w:rPr>
        <w:t>pensionable pay</w:t>
      </w:r>
      <w:r w:rsidRPr="00BB40B2">
        <w:rPr>
          <w:rFonts w:asciiTheme="minorHAnsi" w:hAnsiTheme="minorHAnsi" w:cstheme="minorHAnsi"/>
          <w:sz w:val="22"/>
          <w:szCs w:val="22"/>
          <w:lang w:eastAsia="en-GB"/>
        </w:rPr>
        <w:t xml:space="preserve"> which is the pay on which you pay your normal pension contributions.</w:t>
      </w:r>
    </w:p>
    <w:p w14:paraId="203C1D83"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If during the </w:t>
      </w:r>
      <w:r w:rsidRPr="00BB40B2">
        <w:rPr>
          <w:rFonts w:asciiTheme="minorHAnsi" w:hAnsiTheme="minorHAnsi" w:cstheme="minorHAnsi"/>
          <w:b/>
          <w:i/>
          <w:sz w:val="22"/>
          <w:szCs w:val="22"/>
        </w:rPr>
        <w:t>Scheme year</w:t>
      </w:r>
      <w:r w:rsidRPr="00BB40B2">
        <w:rPr>
          <w:rFonts w:asciiTheme="minorHAnsi" w:hAnsiTheme="minorHAnsi" w:cstheme="minorHAnsi"/>
          <w:sz w:val="22"/>
          <w:szCs w:val="22"/>
        </w:rPr>
        <w:t xml:space="preserve"> you had been: </w:t>
      </w:r>
    </w:p>
    <w:p w14:paraId="3D44DEBE" w14:textId="77777777" w:rsidR="00280977" w:rsidRPr="00BB40B2" w:rsidRDefault="00280977" w:rsidP="00A053D9">
      <w:pPr>
        <w:pStyle w:val="ListParagraph"/>
        <w:numPr>
          <w:ilvl w:val="0"/>
          <w:numId w:val="7"/>
        </w:numPr>
        <w:jc w:val="both"/>
        <w:rPr>
          <w:rFonts w:asciiTheme="minorHAnsi" w:hAnsiTheme="minorHAnsi" w:cstheme="minorHAnsi"/>
          <w:sz w:val="22"/>
          <w:szCs w:val="22"/>
        </w:rPr>
      </w:pPr>
      <w:r w:rsidRPr="00BB40B2">
        <w:rPr>
          <w:rFonts w:asciiTheme="minorHAnsi" w:hAnsiTheme="minorHAnsi" w:cstheme="minorHAnsi"/>
          <w:sz w:val="22"/>
          <w:szCs w:val="22"/>
        </w:rPr>
        <w:t xml:space="preserve">on leave on reduced contractual pay or no pay due to sickness or injury </w:t>
      </w:r>
    </w:p>
    <w:p w14:paraId="1621E2B0" w14:textId="77777777" w:rsidR="00280977" w:rsidRPr="00BB40B2" w:rsidRDefault="00280977" w:rsidP="00A053D9">
      <w:pPr>
        <w:pStyle w:val="ListParagraph"/>
        <w:numPr>
          <w:ilvl w:val="0"/>
          <w:numId w:val="7"/>
        </w:numPr>
        <w:jc w:val="both"/>
        <w:rPr>
          <w:rFonts w:asciiTheme="minorHAnsi" w:hAnsiTheme="minorHAnsi" w:cstheme="minorHAnsi"/>
          <w:sz w:val="22"/>
          <w:szCs w:val="22"/>
        </w:rPr>
      </w:pPr>
      <w:r w:rsidRPr="00BB40B2">
        <w:rPr>
          <w:rFonts w:asciiTheme="minorHAnsi" w:hAnsiTheme="minorHAnsi" w:cstheme="minorHAnsi"/>
          <w:sz w:val="22"/>
          <w:szCs w:val="22"/>
        </w:rPr>
        <w:t xml:space="preserve">on </w:t>
      </w:r>
      <w:r w:rsidRPr="00BB40B2">
        <w:rPr>
          <w:rStyle w:val="Hyperlink"/>
          <w:rFonts w:asciiTheme="minorHAnsi" w:hAnsiTheme="minorHAnsi" w:cstheme="minorHAnsi"/>
          <w:b/>
          <w:bCs/>
          <w:i/>
          <w:color w:val="auto"/>
          <w:sz w:val="22"/>
          <w:szCs w:val="22"/>
          <w:u w:val="none"/>
        </w:rPr>
        <w:t>relevant child related leave</w:t>
      </w:r>
      <w:r w:rsidRPr="00BB40B2">
        <w:rPr>
          <w:rFonts w:asciiTheme="minorHAnsi" w:hAnsiTheme="minorHAnsi" w:cstheme="minorHAnsi"/>
          <w:b/>
          <w:i/>
          <w:sz w:val="22"/>
          <w:szCs w:val="22"/>
        </w:rPr>
        <w:t xml:space="preserve"> </w:t>
      </w:r>
      <w:r w:rsidRPr="00BB40B2">
        <w:rPr>
          <w:rFonts w:asciiTheme="minorHAnsi" w:hAnsiTheme="minorHAnsi" w:cstheme="minorHAnsi"/>
          <w:sz w:val="22"/>
          <w:szCs w:val="22"/>
        </w:rPr>
        <w:t xml:space="preserve">or </w:t>
      </w:r>
    </w:p>
    <w:p w14:paraId="2D022E3D" w14:textId="77777777" w:rsidR="00280977" w:rsidRPr="00BB40B2" w:rsidRDefault="00280977" w:rsidP="00A053D9">
      <w:pPr>
        <w:pStyle w:val="ListParagraph"/>
        <w:numPr>
          <w:ilvl w:val="0"/>
          <w:numId w:val="7"/>
        </w:numPr>
        <w:jc w:val="both"/>
        <w:rPr>
          <w:rFonts w:asciiTheme="minorHAnsi" w:hAnsiTheme="minorHAnsi" w:cstheme="minorHAnsi"/>
          <w:sz w:val="22"/>
          <w:szCs w:val="22"/>
        </w:rPr>
      </w:pPr>
      <w:r w:rsidRPr="00BB40B2">
        <w:rPr>
          <w:rStyle w:val="Hyperlink"/>
          <w:rFonts w:asciiTheme="minorHAnsi" w:hAnsiTheme="minorHAnsi" w:cstheme="minorHAnsi"/>
          <w:b/>
          <w:bCs/>
          <w:i/>
          <w:color w:val="auto"/>
          <w:sz w:val="22"/>
          <w:szCs w:val="22"/>
          <w:u w:val="none"/>
        </w:rPr>
        <w:t>reserve forces service leave</w:t>
      </w:r>
      <w:r w:rsidRPr="00BB40B2">
        <w:rPr>
          <w:rFonts w:asciiTheme="minorHAnsi" w:hAnsiTheme="minorHAnsi" w:cstheme="minorHAnsi"/>
          <w:sz w:val="22"/>
          <w:szCs w:val="22"/>
        </w:rPr>
        <w:t xml:space="preserve"> </w:t>
      </w:r>
    </w:p>
    <w:p w14:paraId="47B4ABC2"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then, for the period of that leave, your pension is based on your </w:t>
      </w:r>
      <w:r w:rsidRPr="00BB40B2">
        <w:rPr>
          <w:rFonts w:asciiTheme="minorHAnsi" w:hAnsiTheme="minorHAnsi" w:cstheme="minorHAnsi"/>
          <w:b/>
          <w:i/>
          <w:sz w:val="22"/>
          <w:szCs w:val="22"/>
        </w:rPr>
        <w:t>assumed pensionable pay</w:t>
      </w:r>
      <w:r w:rsidRPr="00BB40B2">
        <w:rPr>
          <w:rFonts w:asciiTheme="minorHAnsi" w:hAnsiTheme="minorHAnsi" w:cstheme="minorHAnsi"/>
          <w:sz w:val="22"/>
          <w:szCs w:val="22"/>
        </w:rPr>
        <w:t>. Assumed pensionable pay is a notional pay figure used to make sure your pension build</w:t>
      </w:r>
      <w:r w:rsidR="00C307BB" w:rsidRPr="00BB40B2">
        <w:rPr>
          <w:rFonts w:asciiTheme="minorHAnsi" w:hAnsiTheme="minorHAnsi" w:cstheme="minorHAnsi"/>
          <w:sz w:val="22"/>
          <w:szCs w:val="22"/>
        </w:rPr>
        <w:t>s</w:t>
      </w:r>
      <w:r w:rsidRPr="00BB40B2">
        <w:rPr>
          <w:rFonts w:asciiTheme="minorHAnsi" w:hAnsiTheme="minorHAnsi" w:cstheme="minorHAnsi"/>
          <w:sz w:val="22"/>
          <w:szCs w:val="22"/>
        </w:rPr>
        <w:t xml:space="preserve"> up as if you were at work receiving normal pay. </w:t>
      </w:r>
    </w:p>
    <w:p w14:paraId="0068747F" w14:textId="564B722D" w:rsidR="00121DDC" w:rsidRPr="00121DDC" w:rsidRDefault="00121DDC" w:rsidP="00121DDC">
      <w:pPr>
        <w:pStyle w:val="NormalWeb"/>
        <w:rPr>
          <w:rFonts w:asciiTheme="minorHAnsi" w:hAnsiTheme="minorHAnsi" w:cstheme="minorHAnsi"/>
          <w:color w:val="000000"/>
          <w:sz w:val="22"/>
          <w:szCs w:val="22"/>
        </w:rPr>
      </w:pPr>
      <w:r w:rsidRPr="00121DDC">
        <w:rPr>
          <w:rFonts w:asciiTheme="minorHAnsi" w:hAnsiTheme="minorHAnsi" w:cstheme="minorHAnsi"/>
          <w:color w:val="000000"/>
          <w:sz w:val="22"/>
          <w:szCs w:val="22"/>
        </w:rPr>
        <w:t xml:space="preserve">If during the Scheme year your employer allowed you to take a short period of unpaid leave, your pension is based on your </w:t>
      </w:r>
      <w:r w:rsidRPr="00121DDC">
        <w:rPr>
          <w:rFonts w:asciiTheme="minorHAnsi" w:hAnsiTheme="minorHAnsi" w:cstheme="minorHAnsi"/>
          <w:b/>
          <w:bCs/>
          <w:i/>
          <w:iCs/>
          <w:color w:val="000000"/>
          <w:sz w:val="22"/>
          <w:szCs w:val="22"/>
        </w:rPr>
        <w:t>lost pensionable pay</w:t>
      </w:r>
      <w:r w:rsidRPr="00121DDC">
        <w:rPr>
          <w:rFonts w:asciiTheme="minorHAnsi" w:hAnsiTheme="minorHAnsi" w:cstheme="minorHAnsi"/>
          <w:color w:val="000000"/>
          <w:sz w:val="22"/>
          <w:szCs w:val="22"/>
        </w:rPr>
        <w:t xml:space="preserve"> for that period. An unpaid break of up to 14 days is ‘short’ under the LGPS rules. Your lost pensionable pay is the pay you would have received if you had been at work and</w:t>
      </w:r>
      <w:r>
        <w:rPr>
          <w:rFonts w:asciiTheme="minorHAnsi" w:hAnsiTheme="minorHAnsi" w:cstheme="minorHAnsi"/>
          <w:color w:val="000000"/>
          <w:sz w:val="22"/>
          <w:szCs w:val="22"/>
        </w:rPr>
        <w:t xml:space="preserve"> </w:t>
      </w:r>
      <w:r w:rsidRPr="00121DDC">
        <w:rPr>
          <w:rFonts w:asciiTheme="minorHAnsi" w:hAnsiTheme="minorHAnsi" w:cstheme="minorHAnsi"/>
          <w:color w:val="000000"/>
          <w:sz w:val="22"/>
          <w:szCs w:val="22"/>
        </w:rPr>
        <w:t xml:space="preserve">received your normal pay instead of being absent. Both you and your employer pay pension contributions based on the </w:t>
      </w:r>
      <w:r w:rsidRPr="00121DDC">
        <w:rPr>
          <w:rFonts w:asciiTheme="minorHAnsi" w:hAnsiTheme="minorHAnsi" w:cstheme="minorHAnsi"/>
          <w:b/>
          <w:bCs/>
          <w:i/>
          <w:iCs/>
          <w:color w:val="000000"/>
          <w:sz w:val="22"/>
          <w:szCs w:val="22"/>
        </w:rPr>
        <w:t>lost pensionable pay</w:t>
      </w:r>
      <w:r w:rsidRPr="00121DDC">
        <w:rPr>
          <w:rFonts w:asciiTheme="minorHAnsi" w:hAnsiTheme="minorHAnsi" w:cstheme="minorHAnsi"/>
          <w:color w:val="000000"/>
          <w:sz w:val="22"/>
          <w:szCs w:val="22"/>
        </w:rPr>
        <w:t>.</w:t>
      </w:r>
    </w:p>
    <w:p w14:paraId="792E03E5" w14:textId="77777777" w:rsidR="00280977" w:rsidRPr="00BB40B2" w:rsidRDefault="00280977" w:rsidP="00A053D9">
      <w:pPr>
        <w:spacing w:after="160" w:line="259" w:lineRule="auto"/>
        <w:jc w:val="both"/>
        <w:rPr>
          <w:rFonts w:asciiTheme="minorHAnsi" w:eastAsiaTheme="majorEastAsia" w:hAnsiTheme="minorHAnsi" w:cstheme="minorHAnsi"/>
          <w:b/>
          <w:iCs/>
          <w:color w:val="002060"/>
          <w:sz w:val="22"/>
          <w:szCs w:val="22"/>
        </w:rPr>
      </w:pPr>
      <w:r w:rsidRPr="00BB40B2">
        <w:rPr>
          <w:rFonts w:asciiTheme="minorHAnsi" w:hAnsiTheme="minorHAnsi" w:cstheme="minorHAnsi"/>
          <w:sz w:val="22"/>
          <w:szCs w:val="22"/>
        </w:rPr>
        <w:br w:type="page"/>
      </w:r>
    </w:p>
    <w:p w14:paraId="755860E6" w14:textId="77777777" w:rsidR="00280977" w:rsidRPr="00B72F95" w:rsidRDefault="00280977" w:rsidP="00B72F95">
      <w:pPr>
        <w:pStyle w:val="Heading3"/>
        <w:rPr>
          <w:rFonts w:asciiTheme="minorHAnsi" w:hAnsiTheme="minorHAnsi" w:cstheme="minorHAnsi"/>
          <w:color w:val="99CB38"/>
          <w:sz w:val="22"/>
          <w:szCs w:val="22"/>
        </w:rPr>
      </w:pPr>
      <w:bookmarkStart w:id="51" w:name="_Toc235538086"/>
      <w:r w:rsidRPr="00B72F95">
        <w:rPr>
          <w:rFonts w:asciiTheme="minorHAnsi" w:hAnsiTheme="minorHAnsi" w:cstheme="minorHAnsi"/>
          <w:color w:val="99CB38"/>
          <w:sz w:val="22"/>
          <w:szCs w:val="22"/>
        </w:rPr>
        <w:t>How is my pension worked out – an example</w:t>
      </w:r>
      <w:bookmarkEnd w:id="51"/>
    </w:p>
    <w:p w14:paraId="5A8A495F" w14:textId="6503DBA7" w:rsidR="00280977" w:rsidRPr="00BB40B2" w:rsidRDefault="00280977" w:rsidP="00382AEA">
      <w:pPr>
        <w:spacing w:after="120"/>
        <w:jc w:val="both"/>
        <w:rPr>
          <w:rFonts w:asciiTheme="minorHAnsi" w:hAnsiTheme="minorHAnsi" w:cstheme="minorHAnsi"/>
          <w:sz w:val="22"/>
          <w:szCs w:val="22"/>
        </w:rPr>
      </w:pPr>
      <w:r w:rsidRPr="00BB40B2">
        <w:rPr>
          <w:rFonts w:asciiTheme="minorHAnsi" w:hAnsiTheme="minorHAnsi" w:cstheme="minorHAnsi"/>
          <w:sz w:val="22"/>
          <w:szCs w:val="22"/>
        </w:rPr>
        <w:t xml:space="preserve">Let's look at the </w:t>
      </w:r>
      <w:r w:rsidRPr="00BB40B2">
        <w:rPr>
          <w:rStyle w:val="Hyperlink"/>
          <w:rFonts w:asciiTheme="minorHAnsi" w:hAnsiTheme="minorHAnsi" w:cstheme="minorHAnsi"/>
          <w:b/>
          <w:bCs/>
          <w:i/>
          <w:color w:val="auto"/>
          <w:sz w:val="22"/>
          <w:szCs w:val="22"/>
          <w:u w:val="none"/>
        </w:rPr>
        <w:t>pension account</w:t>
      </w:r>
      <w:r w:rsidRPr="00BB40B2">
        <w:rPr>
          <w:rFonts w:asciiTheme="minorHAnsi" w:hAnsiTheme="minorHAnsi" w:cstheme="minorHAnsi"/>
          <w:sz w:val="22"/>
          <w:szCs w:val="22"/>
        </w:rPr>
        <w:t xml:space="preserve"> of a member who joined the Scheme on 1 April 201</w:t>
      </w:r>
      <w:r w:rsidR="00F34BE9">
        <w:rPr>
          <w:rFonts w:asciiTheme="minorHAnsi" w:hAnsiTheme="minorHAnsi" w:cstheme="minorHAnsi"/>
          <w:sz w:val="22"/>
          <w:szCs w:val="22"/>
        </w:rPr>
        <w:t>8</w:t>
      </w:r>
      <w:r w:rsidRPr="00BB40B2">
        <w:rPr>
          <w:rFonts w:asciiTheme="minorHAnsi" w:hAnsiTheme="minorHAnsi" w:cstheme="minorHAnsi"/>
          <w:sz w:val="22"/>
          <w:szCs w:val="22"/>
        </w:rPr>
        <w:t xml:space="preserve"> who had: </w:t>
      </w:r>
    </w:p>
    <w:p w14:paraId="062D980F" w14:textId="247E0E9C" w:rsidR="00280977" w:rsidRPr="00BB40B2" w:rsidRDefault="00280977" w:rsidP="00A053D9">
      <w:pPr>
        <w:pStyle w:val="ListParagraph"/>
        <w:jc w:val="both"/>
        <w:rPr>
          <w:rFonts w:asciiTheme="minorHAnsi" w:hAnsiTheme="minorHAnsi" w:cstheme="minorHAnsi"/>
          <w:sz w:val="22"/>
          <w:szCs w:val="22"/>
        </w:rPr>
      </w:pPr>
      <w:r w:rsidRPr="00BB40B2">
        <w:rPr>
          <w:rStyle w:val="Hyperlink"/>
          <w:rFonts w:asciiTheme="minorHAnsi" w:hAnsiTheme="minorHAnsi" w:cstheme="minorHAnsi"/>
          <w:b/>
          <w:bCs/>
          <w:i/>
          <w:color w:val="auto"/>
          <w:sz w:val="22"/>
          <w:szCs w:val="22"/>
          <w:u w:val="none"/>
        </w:rPr>
        <w:t>pensionable pay</w:t>
      </w:r>
      <w:r w:rsidRPr="00BB40B2">
        <w:rPr>
          <w:rFonts w:asciiTheme="minorHAnsi" w:hAnsiTheme="minorHAnsi" w:cstheme="minorHAnsi"/>
          <w:sz w:val="22"/>
          <w:szCs w:val="22"/>
        </w:rPr>
        <w:t xml:space="preserve"> of £25</w:t>
      </w:r>
      <w:r w:rsidR="00F34BE9">
        <w:rPr>
          <w:rFonts w:asciiTheme="minorHAnsi" w:hAnsiTheme="minorHAnsi" w:cstheme="minorHAnsi"/>
          <w:sz w:val="22"/>
          <w:szCs w:val="22"/>
        </w:rPr>
        <w:t>,0</w:t>
      </w:r>
      <w:r w:rsidRPr="00BB40B2">
        <w:rPr>
          <w:rFonts w:asciiTheme="minorHAnsi" w:hAnsiTheme="minorHAnsi" w:cstheme="minorHAnsi"/>
          <w:sz w:val="22"/>
          <w:szCs w:val="22"/>
        </w:rPr>
        <w:t>00 in 201</w:t>
      </w:r>
      <w:r w:rsidR="00F34BE9">
        <w:rPr>
          <w:rFonts w:asciiTheme="minorHAnsi" w:hAnsiTheme="minorHAnsi" w:cstheme="minorHAnsi"/>
          <w:sz w:val="22"/>
          <w:szCs w:val="22"/>
        </w:rPr>
        <w:t>8</w:t>
      </w:r>
      <w:r w:rsidRPr="00BB40B2">
        <w:rPr>
          <w:rFonts w:asciiTheme="minorHAnsi" w:hAnsiTheme="minorHAnsi" w:cstheme="minorHAnsi"/>
          <w:sz w:val="22"/>
          <w:szCs w:val="22"/>
        </w:rPr>
        <w:t>/1</w:t>
      </w:r>
      <w:r w:rsidR="00F34BE9">
        <w:rPr>
          <w:rFonts w:asciiTheme="minorHAnsi" w:hAnsiTheme="minorHAnsi" w:cstheme="minorHAnsi"/>
          <w:sz w:val="22"/>
          <w:szCs w:val="22"/>
        </w:rPr>
        <w:t>9</w:t>
      </w:r>
      <w:r w:rsidRPr="00BB40B2">
        <w:rPr>
          <w:rFonts w:asciiTheme="minorHAnsi" w:hAnsiTheme="minorHAnsi" w:cstheme="minorHAnsi"/>
          <w:sz w:val="22"/>
          <w:szCs w:val="22"/>
        </w:rPr>
        <w:t xml:space="preserve"> </w:t>
      </w:r>
    </w:p>
    <w:p w14:paraId="1E2F230F" w14:textId="13034EB7" w:rsidR="00280977" w:rsidRPr="00BB40B2" w:rsidRDefault="00280977" w:rsidP="00A053D9">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increases to their </w:t>
      </w:r>
      <w:r w:rsidRPr="00BB40B2">
        <w:rPr>
          <w:rFonts w:asciiTheme="minorHAnsi" w:hAnsiTheme="minorHAnsi" w:cstheme="minorHAnsi"/>
          <w:b/>
          <w:i/>
          <w:sz w:val="22"/>
          <w:szCs w:val="22"/>
        </w:rPr>
        <w:t>pensionable pay</w:t>
      </w:r>
      <w:r w:rsidRPr="00BB40B2">
        <w:rPr>
          <w:rFonts w:asciiTheme="minorHAnsi" w:hAnsiTheme="minorHAnsi" w:cstheme="minorHAnsi"/>
          <w:sz w:val="22"/>
          <w:szCs w:val="22"/>
        </w:rPr>
        <w:t xml:space="preserve"> of 1</w:t>
      </w:r>
      <w:r w:rsidR="008C0AD9" w:rsidRPr="00BB40B2">
        <w:rPr>
          <w:rFonts w:asciiTheme="minorHAnsi" w:hAnsiTheme="minorHAnsi" w:cstheme="minorHAnsi"/>
          <w:sz w:val="22"/>
          <w:szCs w:val="22"/>
        </w:rPr>
        <w:t xml:space="preserve"> per</w:t>
      </w:r>
      <w:r w:rsidR="00F34BE9">
        <w:rPr>
          <w:rFonts w:asciiTheme="minorHAnsi" w:hAnsiTheme="minorHAnsi" w:cstheme="minorHAnsi"/>
          <w:sz w:val="22"/>
          <w:szCs w:val="22"/>
        </w:rPr>
        <w:t xml:space="preserve"> </w:t>
      </w:r>
      <w:r w:rsidR="008C0AD9" w:rsidRPr="00BB40B2">
        <w:rPr>
          <w:rFonts w:asciiTheme="minorHAnsi" w:hAnsiTheme="minorHAnsi" w:cstheme="minorHAnsi"/>
          <w:sz w:val="22"/>
          <w:szCs w:val="22"/>
        </w:rPr>
        <w:t xml:space="preserve">cent </w:t>
      </w:r>
      <w:r w:rsidRPr="00BB40B2">
        <w:rPr>
          <w:rFonts w:asciiTheme="minorHAnsi" w:hAnsiTheme="minorHAnsi" w:cstheme="minorHAnsi"/>
          <w:sz w:val="22"/>
          <w:szCs w:val="22"/>
        </w:rPr>
        <w:t>each year.</w:t>
      </w:r>
    </w:p>
    <w:p w14:paraId="73323441" w14:textId="04C8DBDA" w:rsidR="008C0AD9" w:rsidRPr="00BB40B2" w:rsidRDefault="00280977" w:rsidP="008C0AD9">
      <w:pPr>
        <w:pStyle w:val="Caption"/>
        <w:jc w:val="both"/>
        <w:rPr>
          <w:rFonts w:asciiTheme="minorHAnsi" w:hAnsiTheme="minorHAnsi" w:cstheme="minorHAnsi"/>
          <w:sz w:val="22"/>
          <w:szCs w:val="22"/>
        </w:rPr>
      </w:pPr>
      <w:r w:rsidRPr="00BB40B2">
        <w:rPr>
          <w:rFonts w:asciiTheme="minorHAnsi" w:hAnsiTheme="minorHAnsi" w:cstheme="minorHAnsi"/>
          <w:sz w:val="22"/>
          <w:szCs w:val="22"/>
        </w:rPr>
        <w:t xml:space="preserve">Table </w:t>
      </w:r>
      <w:r w:rsidRPr="00BB40B2">
        <w:rPr>
          <w:rFonts w:asciiTheme="minorHAnsi" w:hAnsiTheme="minorHAnsi" w:cstheme="minorHAnsi"/>
          <w:noProof/>
          <w:sz w:val="22"/>
          <w:szCs w:val="22"/>
        </w:rPr>
        <w:fldChar w:fldCharType="begin"/>
      </w:r>
      <w:r w:rsidRPr="00BB40B2">
        <w:rPr>
          <w:rFonts w:asciiTheme="minorHAnsi" w:hAnsiTheme="minorHAnsi" w:cstheme="minorHAnsi"/>
          <w:noProof/>
          <w:sz w:val="22"/>
          <w:szCs w:val="22"/>
        </w:rPr>
        <w:instrText xml:space="preserve"> SEQ Table \* ARABIC </w:instrText>
      </w:r>
      <w:r w:rsidRPr="00BB40B2">
        <w:rPr>
          <w:rFonts w:asciiTheme="minorHAnsi" w:hAnsiTheme="minorHAnsi" w:cstheme="minorHAnsi"/>
          <w:noProof/>
          <w:sz w:val="22"/>
          <w:szCs w:val="22"/>
        </w:rPr>
        <w:fldChar w:fldCharType="separate"/>
      </w:r>
      <w:r w:rsidR="00D0641B" w:rsidRPr="00BB40B2">
        <w:rPr>
          <w:rFonts w:asciiTheme="minorHAnsi" w:hAnsiTheme="minorHAnsi" w:cstheme="minorHAnsi"/>
          <w:noProof/>
          <w:sz w:val="22"/>
          <w:szCs w:val="22"/>
        </w:rPr>
        <w:t>2</w:t>
      </w:r>
      <w:r w:rsidRPr="00BB40B2">
        <w:rPr>
          <w:rFonts w:asciiTheme="minorHAnsi" w:hAnsiTheme="minorHAnsi" w:cstheme="minorHAnsi"/>
          <w:noProof/>
          <w:sz w:val="22"/>
          <w:szCs w:val="22"/>
        </w:rPr>
        <w:fldChar w:fldCharType="end"/>
      </w:r>
      <w:r w:rsidRPr="00BB40B2">
        <w:rPr>
          <w:rFonts w:asciiTheme="minorHAnsi" w:hAnsiTheme="minorHAnsi" w:cstheme="minorHAnsi"/>
          <w:sz w:val="22"/>
          <w:szCs w:val="22"/>
        </w:rPr>
        <w:t>: Example of pension build-up</w:t>
      </w:r>
    </w:p>
    <w:tbl>
      <w:tblPr>
        <w:tblpPr w:leftFromText="180" w:rightFromText="180" w:vertAnchor="text" w:horzAnchor="margin" w:tblpY="-41"/>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ayout w:type="fixed"/>
        <w:tblLook w:val="04A0" w:firstRow="1" w:lastRow="0" w:firstColumn="1" w:lastColumn="0" w:noHBand="0" w:noVBand="1"/>
        <w:tblCaption w:val="Example of pension build up in the LGPS"/>
        <w:tblDescription w:val="Each year the member builds up an annual pension equal to their pensionable pay in the year divided by 49. This is added to their pension account. The pension account is adjusted in line with changes in the Consumer Prices Index on 1 April "/>
      </w:tblPr>
      <w:tblGrid>
        <w:gridCol w:w="1242"/>
        <w:gridCol w:w="1163"/>
        <w:gridCol w:w="2835"/>
        <w:gridCol w:w="1134"/>
        <w:gridCol w:w="1701"/>
        <w:gridCol w:w="1672"/>
      </w:tblGrid>
      <w:tr w:rsidR="00280977" w:rsidRPr="00BB40B2" w14:paraId="066B247C" w14:textId="77777777" w:rsidTr="008A46CA">
        <w:trPr>
          <w:cantSplit/>
          <w:trHeight w:val="1088"/>
          <w:tblHeader/>
        </w:trPr>
        <w:tc>
          <w:tcPr>
            <w:tcW w:w="1242" w:type="dxa"/>
            <w:shd w:val="clear" w:color="auto" w:fill="40A927"/>
            <w:vAlign w:val="center"/>
          </w:tcPr>
          <w:p w14:paraId="487FCB70" w14:textId="77777777" w:rsidR="00280977" w:rsidRPr="00BB40B2" w:rsidRDefault="00280977" w:rsidP="00F2594E">
            <w:pPr>
              <w:spacing w:after="0" w:line="240" w:lineRule="auto"/>
              <w:jc w:val="center"/>
              <w:rPr>
                <w:rFonts w:asciiTheme="minorHAnsi" w:hAnsiTheme="minorHAnsi" w:cstheme="minorHAnsi"/>
                <w:b/>
                <w:color w:val="FFFFFF"/>
                <w:sz w:val="22"/>
                <w:szCs w:val="22"/>
              </w:rPr>
            </w:pPr>
            <w:r w:rsidRPr="00BB40B2">
              <w:rPr>
                <w:rFonts w:asciiTheme="minorHAnsi" w:hAnsiTheme="minorHAnsi" w:cstheme="minorHAnsi"/>
                <w:b/>
                <w:color w:val="FFFFFF"/>
                <w:sz w:val="22"/>
                <w:szCs w:val="22"/>
              </w:rPr>
              <w:t>Scheme Year</w:t>
            </w:r>
          </w:p>
        </w:tc>
        <w:tc>
          <w:tcPr>
            <w:tcW w:w="1163" w:type="dxa"/>
            <w:shd w:val="clear" w:color="auto" w:fill="40A927"/>
            <w:vAlign w:val="center"/>
          </w:tcPr>
          <w:p w14:paraId="69AC54F0" w14:textId="3AFF895B" w:rsidR="00280977" w:rsidRPr="00BB40B2" w:rsidRDefault="00280977" w:rsidP="00F2594E">
            <w:pPr>
              <w:spacing w:after="0" w:line="240" w:lineRule="auto"/>
              <w:jc w:val="center"/>
              <w:rPr>
                <w:rFonts w:asciiTheme="minorHAnsi" w:hAnsiTheme="minorHAnsi" w:cstheme="minorHAnsi"/>
                <w:b/>
                <w:color w:val="FFFFFF"/>
                <w:sz w:val="22"/>
                <w:szCs w:val="22"/>
              </w:rPr>
            </w:pPr>
            <w:r w:rsidRPr="00BB40B2">
              <w:rPr>
                <w:rFonts w:asciiTheme="minorHAnsi" w:hAnsiTheme="minorHAnsi" w:cstheme="minorHAnsi"/>
                <w:b/>
                <w:color w:val="FFFFFF"/>
                <w:sz w:val="22"/>
                <w:szCs w:val="22"/>
              </w:rPr>
              <w:t xml:space="preserve">Opening </w:t>
            </w:r>
            <w:r w:rsidR="00BA0957">
              <w:rPr>
                <w:rFonts w:asciiTheme="minorHAnsi" w:hAnsiTheme="minorHAnsi" w:cstheme="minorHAnsi"/>
                <w:b/>
                <w:color w:val="FFFFFF"/>
                <w:sz w:val="22"/>
                <w:szCs w:val="22"/>
              </w:rPr>
              <w:t>B</w:t>
            </w:r>
            <w:r w:rsidRPr="00BB40B2">
              <w:rPr>
                <w:rFonts w:asciiTheme="minorHAnsi" w:hAnsiTheme="minorHAnsi" w:cstheme="minorHAnsi"/>
                <w:b/>
                <w:color w:val="FFFFFF"/>
                <w:sz w:val="22"/>
                <w:szCs w:val="22"/>
              </w:rPr>
              <w:t>alance</w:t>
            </w:r>
          </w:p>
        </w:tc>
        <w:tc>
          <w:tcPr>
            <w:tcW w:w="2835" w:type="dxa"/>
            <w:shd w:val="clear" w:color="auto" w:fill="40A927"/>
            <w:vAlign w:val="center"/>
          </w:tcPr>
          <w:p w14:paraId="13435F72" w14:textId="535BDC38" w:rsidR="00280977" w:rsidRPr="00BB40B2" w:rsidRDefault="00F34BE9" w:rsidP="00F2594E">
            <w:pPr>
              <w:spacing w:after="120" w:line="240" w:lineRule="auto"/>
              <w:jc w:val="center"/>
              <w:rPr>
                <w:rFonts w:asciiTheme="minorHAnsi" w:hAnsiTheme="minorHAnsi" w:cstheme="minorHAnsi"/>
                <w:b/>
                <w:color w:val="FFFFFF"/>
                <w:sz w:val="22"/>
                <w:szCs w:val="22"/>
              </w:rPr>
            </w:pPr>
            <w:r>
              <w:rPr>
                <w:rFonts w:asciiTheme="minorHAnsi" w:hAnsiTheme="minorHAnsi" w:cstheme="minorHAnsi"/>
                <w:b/>
                <w:color w:val="FFFFFF"/>
                <w:sz w:val="22"/>
                <w:szCs w:val="22"/>
              </w:rPr>
              <w:t xml:space="preserve">Pension </w:t>
            </w:r>
            <w:r w:rsidR="00280977" w:rsidRPr="00BB40B2">
              <w:rPr>
                <w:rFonts w:asciiTheme="minorHAnsi" w:hAnsiTheme="minorHAnsi" w:cstheme="minorHAnsi"/>
                <w:b/>
                <w:color w:val="FFFFFF"/>
                <w:sz w:val="22"/>
                <w:szCs w:val="22"/>
              </w:rPr>
              <w:t>Build-up in Scheme Year</w:t>
            </w:r>
          </w:p>
          <w:p w14:paraId="1AB14D3E" w14:textId="12E15308" w:rsidR="00280977" w:rsidRPr="00BB40B2" w:rsidRDefault="00280977" w:rsidP="00F2594E">
            <w:pPr>
              <w:spacing w:after="0" w:line="240" w:lineRule="auto"/>
              <w:jc w:val="center"/>
              <w:rPr>
                <w:rFonts w:asciiTheme="minorHAnsi" w:hAnsiTheme="minorHAnsi" w:cstheme="minorHAnsi"/>
                <w:b/>
                <w:color w:val="FFFFFF"/>
                <w:sz w:val="22"/>
                <w:szCs w:val="22"/>
              </w:rPr>
            </w:pPr>
            <w:r w:rsidRPr="00BB40B2">
              <w:rPr>
                <w:rFonts w:asciiTheme="minorHAnsi" w:hAnsiTheme="minorHAnsi" w:cstheme="minorHAnsi"/>
                <w:b/>
                <w:color w:val="FFFFFF"/>
                <w:sz w:val="22"/>
                <w:szCs w:val="22"/>
              </w:rPr>
              <w:t xml:space="preserve">Pay / build up rate = </w:t>
            </w:r>
            <w:r w:rsidR="00BA0957">
              <w:rPr>
                <w:rFonts w:asciiTheme="minorHAnsi" w:hAnsiTheme="minorHAnsi" w:cstheme="minorHAnsi"/>
                <w:b/>
                <w:color w:val="FFFFFF"/>
                <w:sz w:val="22"/>
                <w:szCs w:val="22"/>
              </w:rPr>
              <w:t>P</w:t>
            </w:r>
            <w:r w:rsidRPr="00BB40B2">
              <w:rPr>
                <w:rFonts w:asciiTheme="minorHAnsi" w:hAnsiTheme="minorHAnsi" w:cstheme="minorHAnsi"/>
                <w:b/>
                <w:color w:val="FFFFFF"/>
                <w:sz w:val="22"/>
                <w:szCs w:val="22"/>
              </w:rPr>
              <w:t>ension</w:t>
            </w:r>
          </w:p>
        </w:tc>
        <w:tc>
          <w:tcPr>
            <w:tcW w:w="1134" w:type="dxa"/>
            <w:shd w:val="clear" w:color="auto" w:fill="40A927"/>
            <w:vAlign w:val="center"/>
          </w:tcPr>
          <w:p w14:paraId="1EECF92D" w14:textId="7639994A" w:rsidR="00280977" w:rsidRPr="00BB40B2" w:rsidRDefault="00280977" w:rsidP="00F2594E">
            <w:pPr>
              <w:spacing w:after="0" w:line="240" w:lineRule="auto"/>
              <w:jc w:val="center"/>
              <w:rPr>
                <w:rFonts w:asciiTheme="minorHAnsi" w:hAnsiTheme="minorHAnsi" w:cstheme="minorHAnsi"/>
                <w:b/>
                <w:color w:val="FFFFFF"/>
                <w:sz w:val="22"/>
                <w:szCs w:val="22"/>
              </w:rPr>
            </w:pPr>
            <w:r w:rsidRPr="00BB40B2">
              <w:rPr>
                <w:rFonts w:asciiTheme="minorHAnsi" w:hAnsiTheme="minorHAnsi" w:cstheme="minorHAnsi"/>
                <w:b/>
                <w:color w:val="FFFFFF"/>
                <w:sz w:val="22"/>
                <w:szCs w:val="22"/>
              </w:rPr>
              <w:t xml:space="preserve">Total </w:t>
            </w:r>
            <w:r w:rsidR="00F34BE9">
              <w:rPr>
                <w:rFonts w:asciiTheme="minorHAnsi" w:hAnsiTheme="minorHAnsi" w:cstheme="minorHAnsi"/>
                <w:b/>
                <w:color w:val="FFFFFF"/>
                <w:sz w:val="22"/>
                <w:szCs w:val="22"/>
              </w:rPr>
              <w:t>A</w:t>
            </w:r>
            <w:r w:rsidRPr="00BB40B2">
              <w:rPr>
                <w:rFonts w:asciiTheme="minorHAnsi" w:hAnsiTheme="minorHAnsi" w:cstheme="minorHAnsi"/>
                <w:b/>
                <w:color w:val="FFFFFF"/>
                <w:sz w:val="22"/>
                <w:szCs w:val="22"/>
              </w:rPr>
              <w:t>ccount 31 March</w:t>
            </w:r>
          </w:p>
        </w:tc>
        <w:tc>
          <w:tcPr>
            <w:tcW w:w="1701" w:type="dxa"/>
            <w:shd w:val="clear" w:color="auto" w:fill="40A927"/>
            <w:vAlign w:val="center"/>
          </w:tcPr>
          <w:p w14:paraId="041FE8ED" w14:textId="3B7A0675" w:rsidR="00280977" w:rsidRPr="00BB40B2" w:rsidRDefault="00280977" w:rsidP="00F2594E">
            <w:pPr>
              <w:spacing w:after="0" w:line="240" w:lineRule="auto"/>
              <w:jc w:val="center"/>
              <w:rPr>
                <w:rFonts w:asciiTheme="minorHAnsi" w:hAnsiTheme="minorHAnsi" w:cstheme="minorHAnsi"/>
                <w:b/>
                <w:color w:val="FFFFFF"/>
                <w:sz w:val="22"/>
                <w:szCs w:val="22"/>
              </w:rPr>
            </w:pPr>
            <w:r w:rsidRPr="00BB40B2">
              <w:rPr>
                <w:rFonts w:asciiTheme="minorHAnsi" w:hAnsiTheme="minorHAnsi" w:cstheme="minorHAnsi"/>
                <w:b/>
                <w:color w:val="FFFFFF"/>
                <w:sz w:val="22"/>
                <w:szCs w:val="22"/>
              </w:rPr>
              <w:t xml:space="preserve">Cost of Living </w:t>
            </w:r>
            <w:r w:rsidR="00A817A3">
              <w:rPr>
                <w:rFonts w:asciiTheme="minorHAnsi" w:hAnsiTheme="minorHAnsi" w:cstheme="minorHAnsi"/>
                <w:b/>
                <w:color w:val="FFFFFF"/>
                <w:sz w:val="22"/>
                <w:szCs w:val="22"/>
              </w:rPr>
              <w:t xml:space="preserve">Revaluation </w:t>
            </w:r>
            <w:r w:rsidRPr="00BB40B2">
              <w:rPr>
                <w:rFonts w:asciiTheme="minorHAnsi" w:hAnsiTheme="minorHAnsi" w:cstheme="minorHAnsi"/>
                <w:b/>
                <w:color w:val="FFFFFF"/>
                <w:sz w:val="22"/>
                <w:szCs w:val="22"/>
              </w:rPr>
              <w:t>Adjustment</w:t>
            </w:r>
          </w:p>
        </w:tc>
        <w:tc>
          <w:tcPr>
            <w:tcW w:w="1672" w:type="dxa"/>
            <w:shd w:val="clear" w:color="auto" w:fill="40A927"/>
            <w:vAlign w:val="center"/>
          </w:tcPr>
          <w:p w14:paraId="57377AB4" w14:textId="0EF22EB8" w:rsidR="00280977" w:rsidRPr="00BB40B2" w:rsidRDefault="00A817A3" w:rsidP="00F2594E">
            <w:pPr>
              <w:spacing w:after="0" w:line="240" w:lineRule="auto"/>
              <w:jc w:val="center"/>
              <w:rPr>
                <w:rFonts w:asciiTheme="minorHAnsi" w:hAnsiTheme="minorHAnsi" w:cstheme="minorHAnsi"/>
                <w:b/>
                <w:color w:val="FFFFFF"/>
                <w:sz w:val="22"/>
                <w:szCs w:val="22"/>
              </w:rPr>
            </w:pPr>
            <w:r>
              <w:rPr>
                <w:rFonts w:asciiTheme="minorHAnsi" w:hAnsiTheme="minorHAnsi" w:cstheme="minorHAnsi"/>
                <w:b/>
                <w:color w:val="FFFFFF"/>
                <w:sz w:val="22"/>
                <w:szCs w:val="22"/>
              </w:rPr>
              <w:t xml:space="preserve">Updated </w:t>
            </w:r>
            <w:r w:rsidR="00280977" w:rsidRPr="00BB40B2">
              <w:rPr>
                <w:rFonts w:asciiTheme="minorHAnsi" w:hAnsiTheme="minorHAnsi" w:cstheme="minorHAnsi"/>
                <w:b/>
                <w:color w:val="FFFFFF"/>
                <w:sz w:val="22"/>
                <w:szCs w:val="22"/>
              </w:rPr>
              <w:t xml:space="preserve">Total </w:t>
            </w:r>
            <w:r>
              <w:rPr>
                <w:rFonts w:asciiTheme="minorHAnsi" w:hAnsiTheme="minorHAnsi" w:cstheme="minorHAnsi"/>
                <w:b/>
                <w:color w:val="FFFFFF"/>
                <w:sz w:val="22"/>
                <w:szCs w:val="22"/>
              </w:rPr>
              <w:t>Account</w:t>
            </w:r>
          </w:p>
        </w:tc>
      </w:tr>
      <w:tr w:rsidR="00667881" w:rsidRPr="00BB40B2" w14:paraId="5E10C3DC" w14:textId="77777777" w:rsidTr="008A46CA">
        <w:tc>
          <w:tcPr>
            <w:tcW w:w="1242" w:type="dxa"/>
            <w:shd w:val="clear" w:color="auto" w:fill="auto"/>
          </w:tcPr>
          <w:p w14:paraId="04AE5E1C" w14:textId="0BADAD9A"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1</w:t>
            </w:r>
          </w:p>
          <w:p w14:paraId="305D0787" w14:textId="77777777"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2018/19</w:t>
            </w:r>
          </w:p>
        </w:tc>
        <w:tc>
          <w:tcPr>
            <w:tcW w:w="1163" w:type="dxa"/>
            <w:shd w:val="clear" w:color="auto" w:fill="auto"/>
            <w:vAlign w:val="center"/>
          </w:tcPr>
          <w:p w14:paraId="7BF69816" w14:textId="723CF436"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£0</w:t>
            </w:r>
          </w:p>
        </w:tc>
        <w:tc>
          <w:tcPr>
            <w:tcW w:w="2835" w:type="dxa"/>
            <w:shd w:val="clear" w:color="auto" w:fill="auto"/>
            <w:vAlign w:val="center"/>
          </w:tcPr>
          <w:p w14:paraId="2584EAD8" w14:textId="5400DA7E"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£25,000 ÷ 49</w:t>
            </w:r>
            <w:r w:rsidR="008A46CA" w:rsidRPr="00AB3764">
              <w:rPr>
                <w:rFonts w:asciiTheme="minorHAnsi" w:hAnsiTheme="minorHAnsi" w:cstheme="minorHAnsi"/>
                <w:sz w:val="22"/>
                <w:szCs w:val="22"/>
              </w:rPr>
              <w:t xml:space="preserve"> </w:t>
            </w:r>
            <w:r w:rsidRPr="00AB3764">
              <w:rPr>
                <w:rFonts w:asciiTheme="minorHAnsi" w:hAnsiTheme="minorHAnsi" w:cstheme="minorHAnsi"/>
                <w:sz w:val="22"/>
                <w:szCs w:val="22"/>
              </w:rPr>
              <w:t>= £510.20</w:t>
            </w:r>
          </w:p>
        </w:tc>
        <w:tc>
          <w:tcPr>
            <w:tcW w:w="1134" w:type="dxa"/>
            <w:shd w:val="clear" w:color="auto" w:fill="auto"/>
            <w:vAlign w:val="center"/>
          </w:tcPr>
          <w:p w14:paraId="773215AA" w14:textId="3E02F405"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£510.20</w:t>
            </w:r>
          </w:p>
        </w:tc>
        <w:tc>
          <w:tcPr>
            <w:tcW w:w="1701" w:type="dxa"/>
            <w:shd w:val="clear" w:color="auto" w:fill="auto"/>
            <w:vAlign w:val="center"/>
          </w:tcPr>
          <w:p w14:paraId="5776199C" w14:textId="5402B915"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2.4% = £12.24</w:t>
            </w:r>
          </w:p>
        </w:tc>
        <w:tc>
          <w:tcPr>
            <w:tcW w:w="1672" w:type="dxa"/>
            <w:shd w:val="clear" w:color="auto" w:fill="auto"/>
          </w:tcPr>
          <w:p w14:paraId="58A0B8B1" w14:textId="47D9C527"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£510.20 +</w:t>
            </w:r>
          </w:p>
          <w:p w14:paraId="68C16371" w14:textId="28DA4255"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 xml:space="preserve">£12.24 = </w:t>
            </w:r>
            <w:r w:rsidRPr="00AB3764">
              <w:rPr>
                <w:rFonts w:asciiTheme="minorHAnsi" w:hAnsiTheme="minorHAnsi" w:cstheme="minorHAnsi"/>
                <w:b/>
                <w:bCs/>
                <w:sz w:val="22"/>
                <w:szCs w:val="22"/>
              </w:rPr>
              <w:t>£522.44</w:t>
            </w:r>
          </w:p>
        </w:tc>
      </w:tr>
      <w:tr w:rsidR="00667881" w:rsidRPr="00BB40B2" w14:paraId="50B62A6D" w14:textId="77777777" w:rsidTr="008A46CA">
        <w:tc>
          <w:tcPr>
            <w:tcW w:w="1242" w:type="dxa"/>
            <w:shd w:val="clear" w:color="auto" w:fill="auto"/>
          </w:tcPr>
          <w:p w14:paraId="4436B8A5" w14:textId="40C15E1E"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w:t>
            </w:r>
          </w:p>
          <w:p w14:paraId="02567719" w14:textId="77777777"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2019/20</w:t>
            </w:r>
          </w:p>
        </w:tc>
        <w:tc>
          <w:tcPr>
            <w:tcW w:w="1163" w:type="dxa"/>
            <w:shd w:val="clear" w:color="auto" w:fill="auto"/>
            <w:vAlign w:val="center"/>
          </w:tcPr>
          <w:p w14:paraId="4A23B5CD" w14:textId="62547989"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£522.44</w:t>
            </w:r>
          </w:p>
        </w:tc>
        <w:tc>
          <w:tcPr>
            <w:tcW w:w="2835" w:type="dxa"/>
            <w:shd w:val="clear" w:color="auto" w:fill="auto"/>
            <w:vAlign w:val="center"/>
          </w:tcPr>
          <w:p w14:paraId="0DECFC21" w14:textId="44BBD70A"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£25,250 ÷ 49</w:t>
            </w:r>
            <w:r w:rsidR="008A46CA" w:rsidRPr="00AB3764">
              <w:rPr>
                <w:rFonts w:asciiTheme="minorHAnsi" w:hAnsiTheme="minorHAnsi" w:cstheme="minorHAnsi"/>
                <w:sz w:val="22"/>
                <w:szCs w:val="22"/>
              </w:rPr>
              <w:t xml:space="preserve"> </w:t>
            </w:r>
            <w:r w:rsidRPr="00AB3764">
              <w:rPr>
                <w:rFonts w:asciiTheme="minorHAnsi" w:hAnsiTheme="minorHAnsi" w:cstheme="minorHAnsi"/>
                <w:sz w:val="22"/>
                <w:szCs w:val="22"/>
              </w:rPr>
              <w:t>= £515.31</w:t>
            </w:r>
          </w:p>
        </w:tc>
        <w:tc>
          <w:tcPr>
            <w:tcW w:w="1134" w:type="dxa"/>
            <w:shd w:val="clear" w:color="auto" w:fill="auto"/>
            <w:vAlign w:val="center"/>
          </w:tcPr>
          <w:p w14:paraId="579145FE" w14:textId="339EAD08"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£1,037.75</w:t>
            </w:r>
          </w:p>
        </w:tc>
        <w:tc>
          <w:tcPr>
            <w:tcW w:w="1701" w:type="dxa"/>
            <w:shd w:val="clear" w:color="auto" w:fill="auto"/>
            <w:vAlign w:val="center"/>
          </w:tcPr>
          <w:p w14:paraId="7B371077" w14:textId="6960DF26"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1.7% = £17.64</w:t>
            </w:r>
          </w:p>
        </w:tc>
        <w:tc>
          <w:tcPr>
            <w:tcW w:w="1672" w:type="dxa"/>
            <w:shd w:val="clear" w:color="auto" w:fill="auto"/>
          </w:tcPr>
          <w:p w14:paraId="334DF4D4" w14:textId="08373AA4"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 xml:space="preserve">£1,037.75 + £17.64 = </w:t>
            </w:r>
            <w:r w:rsidRPr="00AB3764">
              <w:rPr>
                <w:rFonts w:asciiTheme="minorHAnsi" w:hAnsiTheme="minorHAnsi" w:cstheme="minorHAnsi"/>
                <w:b/>
                <w:bCs/>
                <w:sz w:val="22"/>
                <w:szCs w:val="22"/>
              </w:rPr>
              <w:t>£1,055.39</w:t>
            </w:r>
          </w:p>
        </w:tc>
      </w:tr>
      <w:tr w:rsidR="00667881" w:rsidRPr="00BB40B2" w14:paraId="35AD790E" w14:textId="77777777" w:rsidTr="008A46CA">
        <w:tc>
          <w:tcPr>
            <w:tcW w:w="1242" w:type="dxa"/>
            <w:shd w:val="clear" w:color="auto" w:fill="auto"/>
          </w:tcPr>
          <w:p w14:paraId="77868763" w14:textId="40460441"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3</w:t>
            </w:r>
          </w:p>
          <w:p w14:paraId="7F04E177" w14:textId="77777777"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2020/21</w:t>
            </w:r>
          </w:p>
        </w:tc>
        <w:tc>
          <w:tcPr>
            <w:tcW w:w="1163" w:type="dxa"/>
            <w:shd w:val="clear" w:color="auto" w:fill="auto"/>
            <w:vAlign w:val="center"/>
          </w:tcPr>
          <w:p w14:paraId="794A7FD9" w14:textId="49D15109"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£1,055.39</w:t>
            </w:r>
          </w:p>
        </w:tc>
        <w:tc>
          <w:tcPr>
            <w:tcW w:w="2835" w:type="dxa"/>
            <w:shd w:val="clear" w:color="auto" w:fill="auto"/>
            <w:vAlign w:val="center"/>
          </w:tcPr>
          <w:p w14:paraId="371AC417" w14:textId="1D63BA98"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£25,502.50 ÷ 49</w:t>
            </w:r>
            <w:r w:rsidR="008A46CA" w:rsidRPr="00AB3764">
              <w:rPr>
                <w:rFonts w:asciiTheme="minorHAnsi" w:hAnsiTheme="minorHAnsi" w:cstheme="minorHAnsi"/>
                <w:sz w:val="22"/>
                <w:szCs w:val="22"/>
              </w:rPr>
              <w:t xml:space="preserve"> </w:t>
            </w:r>
            <w:r w:rsidRPr="00AB3764">
              <w:rPr>
                <w:rFonts w:asciiTheme="minorHAnsi" w:hAnsiTheme="minorHAnsi" w:cstheme="minorHAnsi"/>
                <w:sz w:val="22"/>
                <w:szCs w:val="22"/>
              </w:rPr>
              <w:t>= £520.46</w:t>
            </w:r>
          </w:p>
        </w:tc>
        <w:tc>
          <w:tcPr>
            <w:tcW w:w="1134" w:type="dxa"/>
            <w:shd w:val="clear" w:color="auto" w:fill="auto"/>
            <w:vAlign w:val="center"/>
          </w:tcPr>
          <w:p w14:paraId="18E1673F" w14:textId="20E76BA2"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£1,575.85</w:t>
            </w:r>
          </w:p>
        </w:tc>
        <w:tc>
          <w:tcPr>
            <w:tcW w:w="1701" w:type="dxa"/>
            <w:shd w:val="clear" w:color="auto" w:fill="auto"/>
            <w:vAlign w:val="center"/>
          </w:tcPr>
          <w:p w14:paraId="1A429AE7" w14:textId="4CBFE37A"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0.5% = £7.88</w:t>
            </w:r>
          </w:p>
        </w:tc>
        <w:tc>
          <w:tcPr>
            <w:tcW w:w="1672" w:type="dxa"/>
            <w:shd w:val="clear" w:color="auto" w:fill="auto"/>
          </w:tcPr>
          <w:p w14:paraId="083D608B" w14:textId="559B3A6F"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 xml:space="preserve">£1,575.85 + £7.88 = </w:t>
            </w:r>
            <w:r w:rsidRPr="00AB3764">
              <w:rPr>
                <w:rFonts w:asciiTheme="minorHAnsi" w:hAnsiTheme="minorHAnsi" w:cstheme="minorHAnsi"/>
                <w:b/>
                <w:bCs/>
                <w:sz w:val="22"/>
                <w:szCs w:val="22"/>
              </w:rPr>
              <w:t>£1,583.73</w:t>
            </w:r>
          </w:p>
        </w:tc>
      </w:tr>
      <w:tr w:rsidR="00667881" w:rsidRPr="00BB40B2" w14:paraId="7F4D2160" w14:textId="77777777" w:rsidTr="008A46CA">
        <w:tc>
          <w:tcPr>
            <w:tcW w:w="1242" w:type="dxa"/>
            <w:shd w:val="clear" w:color="auto" w:fill="auto"/>
          </w:tcPr>
          <w:p w14:paraId="5B09EFA4" w14:textId="705116D2"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4</w:t>
            </w:r>
          </w:p>
          <w:p w14:paraId="273B5373" w14:textId="77777777"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2021/22</w:t>
            </w:r>
          </w:p>
        </w:tc>
        <w:tc>
          <w:tcPr>
            <w:tcW w:w="1163" w:type="dxa"/>
            <w:shd w:val="clear" w:color="auto" w:fill="auto"/>
            <w:vAlign w:val="center"/>
          </w:tcPr>
          <w:p w14:paraId="29FD39B2" w14:textId="3F1D8D7D"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£1,583.73</w:t>
            </w:r>
          </w:p>
        </w:tc>
        <w:tc>
          <w:tcPr>
            <w:tcW w:w="2835" w:type="dxa"/>
            <w:shd w:val="clear" w:color="auto" w:fill="auto"/>
            <w:vAlign w:val="center"/>
          </w:tcPr>
          <w:p w14:paraId="4691A931" w14:textId="6B9E3CDB"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£25,757.53 ÷ 49</w:t>
            </w:r>
            <w:r w:rsidR="008A46CA" w:rsidRPr="00AB3764">
              <w:rPr>
                <w:rFonts w:asciiTheme="minorHAnsi" w:hAnsiTheme="minorHAnsi" w:cstheme="minorHAnsi"/>
                <w:sz w:val="22"/>
                <w:szCs w:val="22"/>
              </w:rPr>
              <w:t xml:space="preserve"> </w:t>
            </w:r>
            <w:r w:rsidRPr="00AB3764">
              <w:rPr>
                <w:rFonts w:asciiTheme="minorHAnsi" w:hAnsiTheme="minorHAnsi" w:cstheme="minorHAnsi"/>
                <w:sz w:val="22"/>
                <w:szCs w:val="22"/>
              </w:rPr>
              <w:t>= £525.66</w:t>
            </w:r>
          </w:p>
        </w:tc>
        <w:tc>
          <w:tcPr>
            <w:tcW w:w="1134" w:type="dxa"/>
            <w:shd w:val="clear" w:color="auto" w:fill="auto"/>
            <w:vAlign w:val="center"/>
          </w:tcPr>
          <w:p w14:paraId="5D14A2ED" w14:textId="1A40B2AB"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£2,109.39</w:t>
            </w:r>
          </w:p>
        </w:tc>
        <w:tc>
          <w:tcPr>
            <w:tcW w:w="1701" w:type="dxa"/>
            <w:shd w:val="clear" w:color="auto" w:fill="auto"/>
            <w:vAlign w:val="center"/>
          </w:tcPr>
          <w:p w14:paraId="7BBB4E0A" w14:textId="594F48F5"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3.1% = £65.39</w:t>
            </w:r>
          </w:p>
        </w:tc>
        <w:tc>
          <w:tcPr>
            <w:tcW w:w="1672" w:type="dxa"/>
            <w:shd w:val="clear" w:color="auto" w:fill="auto"/>
          </w:tcPr>
          <w:p w14:paraId="2C4C1EFA" w14:textId="5E897EE7"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 xml:space="preserve">£2,109.39 + £65.39 = </w:t>
            </w:r>
            <w:r w:rsidRPr="00AB3764">
              <w:rPr>
                <w:rFonts w:asciiTheme="minorHAnsi" w:hAnsiTheme="minorHAnsi" w:cstheme="minorHAnsi"/>
                <w:b/>
                <w:bCs/>
                <w:sz w:val="22"/>
                <w:szCs w:val="22"/>
              </w:rPr>
              <w:t>£2,174.78</w:t>
            </w:r>
          </w:p>
        </w:tc>
      </w:tr>
      <w:tr w:rsidR="00667881" w:rsidRPr="00BB40B2" w14:paraId="21B77A42" w14:textId="77777777" w:rsidTr="008A46CA">
        <w:tc>
          <w:tcPr>
            <w:tcW w:w="1242" w:type="dxa"/>
            <w:shd w:val="clear" w:color="auto" w:fill="auto"/>
          </w:tcPr>
          <w:p w14:paraId="3AF76646" w14:textId="39B02C15"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5</w:t>
            </w:r>
          </w:p>
          <w:p w14:paraId="6278648B" w14:textId="649B757F"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2022/23</w:t>
            </w:r>
          </w:p>
        </w:tc>
        <w:tc>
          <w:tcPr>
            <w:tcW w:w="1163" w:type="dxa"/>
            <w:shd w:val="clear" w:color="auto" w:fill="auto"/>
            <w:vAlign w:val="center"/>
          </w:tcPr>
          <w:p w14:paraId="3FB61358" w14:textId="5BD65702"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£2,174.78</w:t>
            </w:r>
          </w:p>
        </w:tc>
        <w:tc>
          <w:tcPr>
            <w:tcW w:w="2835" w:type="dxa"/>
            <w:shd w:val="clear" w:color="auto" w:fill="auto"/>
            <w:vAlign w:val="center"/>
          </w:tcPr>
          <w:p w14:paraId="4710F18F" w14:textId="6836EBA2"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£26,015.11 ÷ 49</w:t>
            </w:r>
            <w:r w:rsidR="008A46CA" w:rsidRPr="00AB3764">
              <w:rPr>
                <w:rFonts w:asciiTheme="minorHAnsi" w:hAnsiTheme="minorHAnsi" w:cstheme="minorHAnsi"/>
                <w:sz w:val="22"/>
                <w:szCs w:val="22"/>
              </w:rPr>
              <w:t xml:space="preserve"> </w:t>
            </w:r>
            <w:r w:rsidRPr="00AB3764">
              <w:rPr>
                <w:rFonts w:asciiTheme="minorHAnsi" w:hAnsiTheme="minorHAnsi" w:cstheme="minorHAnsi"/>
                <w:sz w:val="22"/>
                <w:szCs w:val="22"/>
              </w:rPr>
              <w:t>= £530.92</w:t>
            </w:r>
          </w:p>
        </w:tc>
        <w:tc>
          <w:tcPr>
            <w:tcW w:w="1134" w:type="dxa"/>
            <w:shd w:val="clear" w:color="auto" w:fill="auto"/>
            <w:vAlign w:val="center"/>
          </w:tcPr>
          <w:p w14:paraId="700FC593" w14:textId="50114B6E"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£2,705.70</w:t>
            </w:r>
          </w:p>
        </w:tc>
        <w:tc>
          <w:tcPr>
            <w:tcW w:w="1701" w:type="dxa"/>
            <w:shd w:val="clear" w:color="auto" w:fill="auto"/>
            <w:vAlign w:val="center"/>
          </w:tcPr>
          <w:p w14:paraId="281B954F" w14:textId="78FEF4C6"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10.1% =</w:t>
            </w:r>
            <w:r w:rsidR="008A46CA" w:rsidRPr="00AB3764">
              <w:rPr>
                <w:rFonts w:asciiTheme="minorHAnsi" w:hAnsiTheme="minorHAnsi" w:cstheme="minorHAnsi"/>
                <w:sz w:val="22"/>
                <w:szCs w:val="22"/>
              </w:rPr>
              <w:t xml:space="preserve"> </w:t>
            </w:r>
            <w:r w:rsidRPr="00AB3764">
              <w:rPr>
                <w:rFonts w:asciiTheme="minorHAnsi" w:hAnsiTheme="minorHAnsi" w:cstheme="minorHAnsi"/>
                <w:sz w:val="22"/>
                <w:szCs w:val="22"/>
              </w:rPr>
              <w:t>£273.28</w:t>
            </w:r>
          </w:p>
        </w:tc>
        <w:tc>
          <w:tcPr>
            <w:tcW w:w="1672" w:type="dxa"/>
            <w:shd w:val="clear" w:color="auto" w:fill="auto"/>
          </w:tcPr>
          <w:p w14:paraId="38D3E651" w14:textId="44BE322E"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£2,705.70 +</w:t>
            </w:r>
          </w:p>
          <w:p w14:paraId="343795E8" w14:textId="77777777" w:rsidR="00667881" w:rsidRPr="00AB3764" w:rsidRDefault="00667881" w:rsidP="00667881">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£273.28 =</w:t>
            </w:r>
          </w:p>
          <w:p w14:paraId="453BC9BF" w14:textId="4F97EA33" w:rsidR="00667881" w:rsidRPr="00AB3764" w:rsidRDefault="00667881" w:rsidP="00667881">
            <w:pPr>
              <w:spacing w:after="0" w:line="240" w:lineRule="auto"/>
              <w:rPr>
                <w:rFonts w:asciiTheme="minorHAnsi" w:hAnsiTheme="minorHAnsi" w:cstheme="minorHAnsi"/>
                <w:b/>
                <w:bCs/>
                <w:sz w:val="22"/>
                <w:szCs w:val="22"/>
              </w:rPr>
            </w:pPr>
            <w:r w:rsidRPr="00AB3764">
              <w:rPr>
                <w:rFonts w:asciiTheme="minorHAnsi" w:hAnsiTheme="minorHAnsi" w:cstheme="minorHAnsi"/>
                <w:b/>
                <w:bCs/>
                <w:sz w:val="22"/>
                <w:szCs w:val="22"/>
              </w:rPr>
              <w:t>£2,978.98</w:t>
            </w:r>
          </w:p>
        </w:tc>
      </w:tr>
      <w:tr w:rsidR="008A46CA" w:rsidRPr="00BB40B2" w14:paraId="777D094A" w14:textId="77777777" w:rsidTr="008A46CA">
        <w:tc>
          <w:tcPr>
            <w:tcW w:w="1242" w:type="dxa"/>
            <w:shd w:val="clear" w:color="auto" w:fill="auto"/>
          </w:tcPr>
          <w:p w14:paraId="63960AAF" w14:textId="7F1B61D3"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6</w:t>
            </w:r>
          </w:p>
          <w:p w14:paraId="5E4A6BDA" w14:textId="689B1F9C"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2023/24</w:t>
            </w:r>
          </w:p>
        </w:tc>
        <w:tc>
          <w:tcPr>
            <w:tcW w:w="1163" w:type="dxa"/>
            <w:shd w:val="clear" w:color="auto" w:fill="auto"/>
            <w:vAlign w:val="center"/>
          </w:tcPr>
          <w:p w14:paraId="6818841A" w14:textId="42249E15"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£2,978.98</w:t>
            </w:r>
          </w:p>
        </w:tc>
        <w:tc>
          <w:tcPr>
            <w:tcW w:w="2835" w:type="dxa"/>
            <w:shd w:val="clear" w:color="auto" w:fill="auto"/>
            <w:vAlign w:val="center"/>
          </w:tcPr>
          <w:p w14:paraId="0F90C798" w14:textId="6935BD3F"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£26,275.26 ÷ 49 = £536.23</w:t>
            </w:r>
          </w:p>
        </w:tc>
        <w:tc>
          <w:tcPr>
            <w:tcW w:w="1134" w:type="dxa"/>
            <w:shd w:val="clear" w:color="auto" w:fill="auto"/>
            <w:vAlign w:val="center"/>
          </w:tcPr>
          <w:p w14:paraId="4045C625" w14:textId="5479DE16"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£3,515.21</w:t>
            </w:r>
          </w:p>
        </w:tc>
        <w:tc>
          <w:tcPr>
            <w:tcW w:w="1701" w:type="dxa"/>
            <w:shd w:val="clear" w:color="auto" w:fill="auto"/>
            <w:vAlign w:val="center"/>
          </w:tcPr>
          <w:p w14:paraId="4FCF4E8F" w14:textId="5A971217"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6.7% = £235.52</w:t>
            </w:r>
          </w:p>
        </w:tc>
        <w:tc>
          <w:tcPr>
            <w:tcW w:w="1672" w:type="dxa"/>
            <w:shd w:val="clear" w:color="auto" w:fill="auto"/>
          </w:tcPr>
          <w:p w14:paraId="695AE788" w14:textId="5C6A506B"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£3,515.21 +</w:t>
            </w:r>
          </w:p>
          <w:p w14:paraId="5F714617" w14:textId="77777777"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£235.52 =</w:t>
            </w:r>
          </w:p>
          <w:p w14:paraId="5F05AAF9" w14:textId="7C41F033" w:rsidR="008A46CA" w:rsidRPr="00AB3764" w:rsidRDefault="008A46CA" w:rsidP="008A46CA">
            <w:pPr>
              <w:spacing w:after="0" w:line="240" w:lineRule="auto"/>
              <w:rPr>
                <w:rFonts w:asciiTheme="minorHAnsi" w:hAnsiTheme="minorHAnsi" w:cstheme="minorHAnsi"/>
                <w:b/>
                <w:bCs/>
                <w:sz w:val="22"/>
                <w:szCs w:val="22"/>
              </w:rPr>
            </w:pPr>
            <w:r w:rsidRPr="00AB3764">
              <w:rPr>
                <w:rFonts w:asciiTheme="minorHAnsi" w:hAnsiTheme="minorHAnsi" w:cstheme="minorHAnsi"/>
                <w:b/>
                <w:bCs/>
                <w:sz w:val="22"/>
                <w:szCs w:val="22"/>
              </w:rPr>
              <w:t>£3,750.73</w:t>
            </w:r>
          </w:p>
        </w:tc>
      </w:tr>
      <w:tr w:rsidR="008A46CA" w:rsidRPr="00BB40B2" w14:paraId="5388DE09" w14:textId="77777777" w:rsidTr="008A46CA">
        <w:tc>
          <w:tcPr>
            <w:tcW w:w="1242" w:type="dxa"/>
            <w:shd w:val="clear" w:color="auto" w:fill="auto"/>
          </w:tcPr>
          <w:p w14:paraId="1CF345EA" w14:textId="77777777"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7</w:t>
            </w:r>
          </w:p>
          <w:p w14:paraId="2E0AD8E1" w14:textId="77777777"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2024/25</w:t>
            </w:r>
          </w:p>
          <w:p w14:paraId="744FB7CD" w14:textId="407EE376" w:rsidR="008A46CA" w:rsidRPr="00AB3764" w:rsidRDefault="008A46CA" w:rsidP="008A46CA">
            <w:pPr>
              <w:spacing w:after="0" w:line="240" w:lineRule="auto"/>
              <w:rPr>
                <w:rFonts w:asciiTheme="minorHAnsi" w:hAnsiTheme="minorHAnsi" w:cstheme="minorHAnsi"/>
                <w:sz w:val="22"/>
                <w:szCs w:val="22"/>
              </w:rPr>
            </w:pPr>
          </w:p>
        </w:tc>
        <w:tc>
          <w:tcPr>
            <w:tcW w:w="1163" w:type="dxa"/>
            <w:shd w:val="clear" w:color="auto" w:fill="auto"/>
            <w:vAlign w:val="center"/>
          </w:tcPr>
          <w:p w14:paraId="314B34E0" w14:textId="08A8BD0E"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£3,750.73</w:t>
            </w:r>
          </w:p>
        </w:tc>
        <w:tc>
          <w:tcPr>
            <w:tcW w:w="2835" w:type="dxa"/>
            <w:shd w:val="clear" w:color="auto" w:fill="auto"/>
            <w:vAlign w:val="center"/>
          </w:tcPr>
          <w:p w14:paraId="2D384387" w14:textId="426F268C"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£26,538.01 ÷ 49 = £541.59</w:t>
            </w:r>
          </w:p>
        </w:tc>
        <w:tc>
          <w:tcPr>
            <w:tcW w:w="1134" w:type="dxa"/>
            <w:shd w:val="clear" w:color="auto" w:fill="auto"/>
            <w:vAlign w:val="center"/>
          </w:tcPr>
          <w:p w14:paraId="628356D3" w14:textId="5DDFE511"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£4,292.32</w:t>
            </w:r>
          </w:p>
        </w:tc>
        <w:tc>
          <w:tcPr>
            <w:tcW w:w="1701" w:type="dxa"/>
            <w:shd w:val="clear" w:color="auto" w:fill="auto"/>
            <w:vAlign w:val="center"/>
          </w:tcPr>
          <w:p w14:paraId="63A6D31D" w14:textId="18627B10"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1.7% = £72.97</w:t>
            </w:r>
          </w:p>
        </w:tc>
        <w:tc>
          <w:tcPr>
            <w:tcW w:w="1672" w:type="dxa"/>
            <w:shd w:val="clear" w:color="auto" w:fill="auto"/>
          </w:tcPr>
          <w:p w14:paraId="2E4ACFB3" w14:textId="1463C4BC"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£4,292.32 +</w:t>
            </w:r>
          </w:p>
          <w:p w14:paraId="070ED5D4" w14:textId="77777777" w:rsidR="008A46CA" w:rsidRPr="00AB3764" w:rsidRDefault="008A46CA" w:rsidP="008A46CA">
            <w:pPr>
              <w:spacing w:after="0" w:line="240" w:lineRule="auto"/>
              <w:rPr>
                <w:rFonts w:asciiTheme="minorHAnsi" w:hAnsiTheme="minorHAnsi" w:cstheme="minorHAnsi"/>
                <w:sz w:val="22"/>
                <w:szCs w:val="22"/>
              </w:rPr>
            </w:pPr>
            <w:r w:rsidRPr="00AB3764">
              <w:rPr>
                <w:rFonts w:asciiTheme="minorHAnsi" w:hAnsiTheme="minorHAnsi" w:cstheme="minorHAnsi"/>
                <w:sz w:val="22"/>
                <w:szCs w:val="22"/>
              </w:rPr>
              <w:t>£72.97 =</w:t>
            </w:r>
          </w:p>
          <w:p w14:paraId="11FDE00C" w14:textId="527F0BC1" w:rsidR="008A46CA" w:rsidRPr="00AB3764" w:rsidRDefault="008A46CA" w:rsidP="008A46CA">
            <w:pPr>
              <w:spacing w:after="0" w:line="240" w:lineRule="auto"/>
              <w:rPr>
                <w:rFonts w:asciiTheme="minorHAnsi" w:hAnsiTheme="minorHAnsi" w:cstheme="minorHAnsi"/>
                <w:b/>
                <w:bCs/>
                <w:sz w:val="22"/>
                <w:szCs w:val="22"/>
              </w:rPr>
            </w:pPr>
            <w:r w:rsidRPr="00AB3764">
              <w:rPr>
                <w:rFonts w:asciiTheme="minorHAnsi" w:hAnsiTheme="minorHAnsi" w:cstheme="minorHAnsi"/>
                <w:b/>
                <w:bCs/>
                <w:sz w:val="22"/>
                <w:szCs w:val="22"/>
              </w:rPr>
              <w:t>£4,365.29</w:t>
            </w:r>
          </w:p>
        </w:tc>
      </w:tr>
      <w:tr w:rsidR="00561D4E" w:rsidRPr="00BB40B2" w14:paraId="387005B6" w14:textId="77777777" w:rsidTr="008A46CA">
        <w:tc>
          <w:tcPr>
            <w:tcW w:w="1242" w:type="dxa"/>
            <w:shd w:val="clear" w:color="auto" w:fill="auto"/>
          </w:tcPr>
          <w:p w14:paraId="49C03EE2" w14:textId="77777777" w:rsidR="00561D4E" w:rsidRDefault="00561D4E" w:rsidP="008A46CA">
            <w:pPr>
              <w:spacing w:after="0" w:line="240" w:lineRule="auto"/>
              <w:rPr>
                <w:rFonts w:asciiTheme="minorHAnsi" w:hAnsiTheme="minorHAnsi" w:cstheme="minorHAnsi"/>
                <w:sz w:val="22"/>
                <w:szCs w:val="22"/>
              </w:rPr>
            </w:pPr>
            <w:r>
              <w:rPr>
                <w:rFonts w:asciiTheme="minorHAnsi" w:hAnsiTheme="minorHAnsi" w:cstheme="minorHAnsi"/>
                <w:sz w:val="22"/>
                <w:szCs w:val="22"/>
              </w:rPr>
              <w:t>8</w:t>
            </w:r>
          </w:p>
          <w:p w14:paraId="1EBEFAA6" w14:textId="77777777" w:rsidR="00561D4E" w:rsidRDefault="00561D4E" w:rsidP="008A46CA">
            <w:pPr>
              <w:spacing w:after="0" w:line="240" w:lineRule="auto"/>
              <w:rPr>
                <w:rFonts w:asciiTheme="minorHAnsi" w:hAnsiTheme="minorHAnsi" w:cstheme="minorHAnsi"/>
                <w:sz w:val="22"/>
                <w:szCs w:val="22"/>
              </w:rPr>
            </w:pPr>
            <w:r>
              <w:rPr>
                <w:rFonts w:asciiTheme="minorHAnsi" w:hAnsiTheme="minorHAnsi" w:cstheme="minorHAnsi"/>
                <w:sz w:val="22"/>
                <w:szCs w:val="22"/>
              </w:rPr>
              <w:t>2025/26</w:t>
            </w:r>
          </w:p>
          <w:p w14:paraId="2967A9C6" w14:textId="1B0F4D50" w:rsidR="00561D4E" w:rsidRPr="00AB3764" w:rsidRDefault="00561D4E" w:rsidP="008A46CA">
            <w:pPr>
              <w:spacing w:after="0" w:line="240" w:lineRule="auto"/>
              <w:rPr>
                <w:rFonts w:asciiTheme="minorHAnsi" w:hAnsiTheme="minorHAnsi" w:cstheme="minorHAnsi"/>
                <w:sz w:val="22"/>
                <w:szCs w:val="22"/>
              </w:rPr>
            </w:pPr>
          </w:p>
        </w:tc>
        <w:tc>
          <w:tcPr>
            <w:tcW w:w="1163" w:type="dxa"/>
            <w:shd w:val="clear" w:color="auto" w:fill="auto"/>
            <w:vAlign w:val="center"/>
          </w:tcPr>
          <w:p w14:paraId="08E8D74B" w14:textId="6DC72A70" w:rsidR="00561D4E" w:rsidRPr="00AB3764" w:rsidRDefault="00561D4E" w:rsidP="008A46CA">
            <w:pPr>
              <w:spacing w:after="0" w:line="240" w:lineRule="auto"/>
              <w:rPr>
                <w:rFonts w:asciiTheme="minorHAnsi" w:hAnsiTheme="minorHAnsi" w:cstheme="minorHAnsi"/>
                <w:sz w:val="22"/>
                <w:szCs w:val="22"/>
              </w:rPr>
            </w:pPr>
            <w:r>
              <w:rPr>
                <w:rFonts w:asciiTheme="minorHAnsi" w:hAnsiTheme="minorHAnsi" w:cstheme="minorHAnsi"/>
                <w:sz w:val="22"/>
                <w:szCs w:val="22"/>
              </w:rPr>
              <w:t>£4,365.29</w:t>
            </w:r>
          </w:p>
        </w:tc>
        <w:tc>
          <w:tcPr>
            <w:tcW w:w="2835" w:type="dxa"/>
            <w:shd w:val="clear" w:color="auto" w:fill="auto"/>
            <w:vAlign w:val="center"/>
          </w:tcPr>
          <w:p w14:paraId="6797FADC" w14:textId="102C0300" w:rsidR="00561D4E" w:rsidRPr="00AB3764" w:rsidRDefault="00561D4E" w:rsidP="008A46CA">
            <w:pPr>
              <w:spacing w:after="0" w:line="240" w:lineRule="auto"/>
              <w:rPr>
                <w:rFonts w:asciiTheme="minorHAnsi" w:hAnsiTheme="minorHAnsi" w:cstheme="minorHAnsi"/>
                <w:sz w:val="22"/>
                <w:szCs w:val="22"/>
              </w:rPr>
            </w:pPr>
            <w:r>
              <w:rPr>
                <w:rFonts w:asciiTheme="minorHAnsi" w:hAnsiTheme="minorHAnsi" w:cstheme="minorHAnsi"/>
                <w:sz w:val="22"/>
                <w:szCs w:val="22"/>
              </w:rPr>
              <w:t xml:space="preserve">£26,803.39 </w:t>
            </w:r>
            <w:r w:rsidRPr="00AB3764">
              <w:rPr>
                <w:rFonts w:asciiTheme="minorHAnsi" w:hAnsiTheme="minorHAnsi" w:cstheme="minorHAnsi"/>
                <w:sz w:val="22"/>
                <w:szCs w:val="22"/>
              </w:rPr>
              <w:t>÷</w:t>
            </w:r>
            <w:r>
              <w:rPr>
                <w:rFonts w:asciiTheme="minorHAnsi" w:hAnsiTheme="minorHAnsi" w:cstheme="minorHAnsi"/>
                <w:sz w:val="22"/>
                <w:szCs w:val="22"/>
              </w:rPr>
              <w:t xml:space="preserve"> 49 = £547.01</w:t>
            </w:r>
          </w:p>
        </w:tc>
        <w:tc>
          <w:tcPr>
            <w:tcW w:w="1134" w:type="dxa"/>
            <w:shd w:val="clear" w:color="auto" w:fill="auto"/>
            <w:vAlign w:val="center"/>
          </w:tcPr>
          <w:p w14:paraId="4C7FC6FA" w14:textId="3FF79A9D" w:rsidR="00561D4E" w:rsidRPr="00AB3764" w:rsidRDefault="00561D4E" w:rsidP="008A46CA">
            <w:pPr>
              <w:spacing w:after="0" w:line="240" w:lineRule="auto"/>
              <w:rPr>
                <w:rFonts w:asciiTheme="minorHAnsi" w:hAnsiTheme="minorHAnsi" w:cstheme="minorHAnsi"/>
                <w:sz w:val="22"/>
                <w:szCs w:val="22"/>
              </w:rPr>
            </w:pPr>
            <w:r>
              <w:rPr>
                <w:rFonts w:asciiTheme="minorHAnsi" w:hAnsiTheme="minorHAnsi" w:cstheme="minorHAnsi"/>
                <w:sz w:val="22"/>
                <w:szCs w:val="22"/>
              </w:rPr>
              <w:t>£4,912.30</w:t>
            </w:r>
          </w:p>
        </w:tc>
        <w:tc>
          <w:tcPr>
            <w:tcW w:w="1701" w:type="dxa"/>
            <w:shd w:val="clear" w:color="auto" w:fill="auto"/>
            <w:vAlign w:val="center"/>
          </w:tcPr>
          <w:p w14:paraId="5D0144BA" w14:textId="47A6EECD" w:rsidR="00561D4E" w:rsidRPr="00AB3764" w:rsidRDefault="00561D4E" w:rsidP="008A46CA">
            <w:pPr>
              <w:spacing w:after="0" w:line="240" w:lineRule="auto"/>
              <w:rPr>
                <w:rFonts w:asciiTheme="minorHAnsi" w:hAnsiTheme="minorHAnsi" w:cstheme="minorHAnsi"/>
                <w:sz w:val="22"/>
                <w:szCs w:val="22"/>
              </w:rPr>
            </w:pPr>
            <w:r>
              <w:rPr>
                <w:rFonts w:asciiTheme="minorHAnsi" w:hAnsiTheme="minorHAnsi" w:cstheme="minorHAnsi"/>
                <w:sz w:val="22"/>
                <w:szCs w:val="22"/>
              </w:rPr>
              <w:t>3.8% = £186.67</w:t>
            </w:r>
          </w:p>
        </w:tc>
        <w:tc>
          <w:tcPr>
            <w:tcW w:w="1672" w:type="dxa"/>
            <w:shd w:val="clear" w:color="auto" w:fill="auto"/>
          </w:tcPr>
          <w:p w14:paraId="14B68098" w14:textId="02E6AF11" w:rsidR="00561D4E" w:rsidRPr="00AB3764" w:rsidRDefault="00561D4E" w:rsidP="008A46CA">
            <w:pPr>
              <w:spacing w:after="0" w:line="240" w:lineRule="auto"/>
              <w:rPr>
                <w:rFonts w:asciiTheme="minorHAnsi" w:hAnsiTheme="minorHAnsi" w:cstheme="minorHAnsi"/>
                <w:sz w:val="22"/>
                <w:szCs w:val="22"/>
              </w:rPr>
            </w:pPr>
            <w:r>
              <w:rPr>
                <w:rFonts w:asciiTheme="minorHAnsi" w:hAnsiTheme="minorHAnsi" w:cstheme="minorHAnsi"/>
                <w:sz w:val="22"/>
                <w:szCs w:val="22"/>
              </w:rPr>
              <w:t xml:space="preserve">£4,912.30 + £186.67 = £5,098.97                       </w:t>
            </w:r>
          </w:p>
        </w:tc>
      </w:tr>
    </w:tbl>
    <w:p w14:paraId="7DA5291A" w14:textId="5D0ADE1B" w:rsidR="00422AD7" w:rsidRPr="00BB40B2" w:rsidRDefault="00422AD7" w:rsidP="00422AD7">
      <w:pPr>
        <w:spacing w:before="240"/>
        <w:rPr>
          <w:rFonts w:asciiTheme="minorHAnsi" w:hAnsiTheme="minorHAnsi" w:cstheme="minorHAnsi"/>
          <w:sz w:val="22"/>
          <w:szCs w:val="22"/>
        </w:rPr>
      </w:pPr>
      <w:r w:rsidRPr="00BB40B2">
        <w:rPr>
          <w:rFonts w:asciiTheme="minorHAnsi" w:hAnsiTheme="minorHAnsi" w:cstheme="minorHAnsi"/>
          <w:sz w:val="22"/>
          <w:szCs w:val="22"/>
        </w:rPr>
        <w:t>The total pension they have built up by April 202</w:t>
      </w:r>
      <w:r w:rsidR="00561D4E">
        <w:rPr>
          <w:rFonts w:asciiTheme="minorHAnsi" w:hAnsiTheme="minorHAnsi" w:cstheme="minorHAnsi"/>
          <w:sz w:val="22"/>
          <w:szCs w:val="22"/>
        </w:rPr>
        <w:t>6</w:t>
      </w:r>
      <w:r w:rsidRPr="00BB40B2">
        <w:rPr>
          <w:rFonts w:asciiTheme="minorHAnsi" w:hAnsiTheme="minorHAnsi" w:cstheme="minorHAnsi"/>
          <w:sz w:val="22"/>
          <w:szCs w:val="22"/>
        </w:rPr>
        <w:t xml:space="preserve"> is £</w:t>
      </w:r>
      <w:r w:rsidR="00561D4E">
        <w:rPr>
          <w:rFonts w:asciiTheme="minorHAnsi" w:hAnsiTheme="minorHAnsi" w:cstheme="minorHAnsi"/>
          <w:sz w:val="22"/>
          <w:szCs w:val="22"/>
        </w:rPr>
        <w:t>5,098.97</w:t>
      </w:r>
      <w:r w:rsidRPr="00BB40B2">
        <w:rPr>
          <w:rFonts w:asciiTheme="minorHAnsi" w:hAnsiTheme="minorHAnsi" w:cstheme="minorHAnsi"/>
          <w:sz w:val="22"/>
          <w:szCs w:val="22"/>
        </w:rPr>
        <w:t xml:space="preserve"> a year. </w:t>
      </w:r>
    </w:p>
    <w:p w14:paraId="4D0667CB" w14:textId="3C11AE0D" w:rsidR="00280977" w:rsidRPr="00B72F95" w:rsidRDefault="00280977" w:rsidP="00B72F95">
      <w:pPr>
        <w:pStyle w:val="Heading3"/>
        <w:rPr>
          <w:rFonts w:asciiTheme="minorHAnsi" w:hAnsiTheme="minorHAnsi" w:cstheme="minorHAnsi"/>
          <w:color w:val="99CB38"/>
          <w:sz w:val="22"/>
          <w:szCs w:val="22"/>
        </w:rPr>
      </w:pPr>
      <w:bookmarkStart w:id="52" w:name="_Toc235538087"/>
      <w:r w:rsidRPr="00B72F95">
        <w:rPr>
          <w:rFonts w:asciiTheme="minorHAnsi" w:hAnsiTheme="minorHAnsi" w:cstheme="minorHAnsi"/>
          <w:color w:val="99CB38"/>
          <w:sz w:val="22"/>
          <w:szCs w:val="22"/>
        </w:rPr>
        <w:t>Benefits built up before 1 April 2014</w:t>
      </w:r>
      <w:bookmarkEnd w:id="52"/>
    </w:p>
    <w:p w14:paraId="09C8C3C5" w14:textId="77777777" w:rsidR="00280977" w:rsidRPr="00BB40B2" w:rsidRDefault="00280977" w:rsidP="00E67E3E">
      <w:pPr>
        <w:spacing w:after="120"/>
        <w:jc w:val="both"/>
        <w:rPr>
          <w:rFonts w:asciiTheme="minorHAnsi" w:hAnsiTheme="minorHAnsi" w:cstheme="minorHAnsi"/>
          <w:sz w:val="22"/>
          <w:szCs w:val="22"/>
        </w:rPr>
      </w:pPr>
      <w:r w:rsidRPr="00BB40B2">
        <w:rPr>
          <w:rFonts w:asciiTheme="minorHAnsi" w:hAnsiTheme="minorHAnsi" w:cstheme="minorHAnsi"/>
          <w:sz w:val="22"/>
          <w:szCs w:val="22"/>
        </w:rPr>
        <w:t>On 1 April 2014,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changed from a final salary scheme to a career average scheme. </w:t>
      </w:r>
      <w:r w:rsidRPr="00BB40B2">
        <w:rPr>
          <w:rFonts w:asciiTheme="minorHAnsi" w:hAnsiTheme="minorHAnsi" w:cstheme="minorHAnsi"/>
          <w:snapToGrid w:val="0"/>
          <w:sz w:val="22"/>
          <w:szCs w:val="22"/>
        </w:rPr>
        <w:t xml:space="preserve">If you joined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00ED59BC" w:rsidRPr="00BB40B2">
        <w:rPr>
          <w:rFonts w:asciiTheme="minorHAnsi" w:hAnsiTheme="minorHAnsi" w:cstheme="minorHAnsi"/>
          <w:snapToGrid w:val="0"/>
          <w:sz w:val="22"/>
          <w:szCs w:val="22"/>
        </w:rPr>
        <w:t xml:space="preserve"> before</w:t>
      </w:r>
      <w:r w:rsidRPr="00BB40B2">
        <w:rPr>
          <w:rFonts w:asciiTheme="minorHAnsi" w:hAnsiTheme="minorHAnsi" w:cstheme="minorHAnsi"/>
          <w:snapToGrid w:val="0"/>
          <w:sz w:val="22"/>
          <w:szCs w:val="22"/>
        </w:rPr>
        <w:t xml:space="preserve">, you have built up benefits in the final salary scheme. These benefits are calculated differently, using your membership up to 31 March 2014 and your </w:t>
      </w:r>
      <w:r w:rsidRPr="00BB40B2">
        <w:rPr>
          <w:rStyle w:val="Hyperlink"/>
          <w:rFonts w:asciiTheme="minorHAnsi" w:hAnsiTheme="minorHAnsi" w:cstheme="minorHAnsi"/>
          <w:b/>
          <w:i/>
          <w:snapToGrid w:val="0"/>
          <w:color w:val="auto"/>
          <w:sz w:val="22"/>
          <w:szCs w:val="22"/>
          <w:u w:val="none"/>
        </w:rPr>
        <w:t>final pay</w:t>
      </w:r>
      <w:r w:rsidRPr="00BB40B2">
        <w:rPr>
          <w:rFonts w:asciiTheme="minorHAnsi" w:hAnsiTheme="minorHAnsi" w:cstheme="minorHAnsi"/>
          <w:snapToGrid w:val="0"/>
          <w:sz w:val="22"/>
          <w:szCs w:val="22"/>
        </w:rPr>
        <w:t xml:space="preserve">. </w:t>
      </w:r>
    </w:p>
    <w:p w14:paraId="760B1B0E" w14:textId="77777777" w:rsidR="00280977" w:rsidRPr="00BB40B2"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b/>
          <w:snapToGrid w:val="0"/>
          <w:sz w:val="22"/>
          <w:szCs w:val="22"/>
        </w:rPr>
        <w:t>For membership built up to 31 March 2008</w:t>
      </w:r>
      <w:r w:rsidRPr="00BB40B2">
        <w:rPr>
          <w:rFonts w:asciiTheme="minorHAnsi" w:hAnsiTheme="minorHAnsi" w:cstheme="minorHAnsi"/>
          <w:snapToGrid w:val="0"/>
          <w:sz w:val="22"/>
          <w:szCs w:val="22"/>
        </w:rPr>
        <w:t>,</w:t>
      </w:r>
      <w:r w:rsidRPr="00BB40B2">
        <w:rPr>
          <w:rFonts w:asciiTheme="minorHAnsi" w:hAnsiTheme="minorHAnsi" w:cstheme="minorHAnsi"/>
          <w:b/>
          <w:snapToGrid w:val="0"/>
          <w:sz w:val="22"/>
          <w:szCs w:val="22"/>
        </w:rPr>
        <w:t xml:space="preserve"> </w:t>
      </w:r>
      <w:r w:rsidRPr="00BB40B2">
        <w:rPr>
          <w:rFonts w:asciiTheme="minorHAnsi" w:hAnsiTheme="minorHAnsi" w:cstheme="minorHAnsi"/>
          <w:snapToGrid w:val="0"/>
          <w:sz w:val="22"/>
          <w:szCs w:val="22"/>
        </w:rPr>
        <w:t xml:space="preserve">you receive a pension of 1/80th of your </w:t>
      </w:r>
      <w:r w:rsidRPr="00BB40B2">
        <w:rPr>
          <w:rStyle w:val="Hyperlink"/>
          <w:rFonts w:asciiTheme="minorHAnsi" w:hAnsiTheme="minorHAnsi" w:cstheme="minorHAnsi"/>
          <w:b/>
          <w:i/>
          <w:snapToGrid w:val="0"/>
          <w:color w:val="auto"/>
          <w:sz w:val="22"/>
          <w:szCs w:val="22"/>
          <w:u w:val="none"/>
        </w:rPr>
        <w:t>final pay</w:t>
      </w:r>
      <w:r w:rsidRPr="00BB40B2">
        <w:rPr>
          <w:rFonts w:asciiTheme="minorHAnsi" w:hAnsiTheme="minorHAnsi" w:cstheme="minorHAnsi"/>
          <w:snapToGrid w:val="0"/>
          <w:sz w:val="22"/>
          <w:szCs w:val="22"/>
        </w:rPr>
        <w:t xml:space="preserve"> plus an automatic tax-free lump sum of three times your pension.</w:t>
      </w:r>
    </w:p>
    <w:p w14:paraId="2319D4A9" w14:textId="77777777" w:rsidR="00280977" w:rsidRPr="00BB40B2"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b/>
          <w:snapToGrid w:val="0"/>
          <w:sz w:val="22"/>
          <w:szCs w:val="22"/>
        </w:rPr>
        <w:t>For membership built up from 1 April 2008 to 31 March 2014</w:t>
      </w:r>
      <w:r w:rsidRPr="00BB40B2">
        <w:rPr>
          <w:rFonts w:asciiTheme="minorHAnsi" w:hAnsiTheme="minorHAnsi" w:cstheme="minorHAnsi"/>
          <w:snapToGrid w:val="0"/>
          <w:sz w:val="22"/>
          <w:szCs w:val="22"/>
        </w:rPr>
        <w:t xml:space="preserve">, you receive a pension of 1/60th of your </w:t>
      </w:r>
      <w:r w:rsidRPr="00BB40B2">
        <w:rPr>
          <w:rFonts w:asciiTheme="minorHAnsi" w:hAnsiTheme="minorHAnsi" w:cstheme="minorHAnsi"/>
          <w:b/>
          <w:i/>
          <w:snapToGrid w:val="0"/>
          <w:sz w:val="22"/>
          <w:szCs w:val="22"/>
        </w:rPr>
        <w:t>final pay</w:t>
      </w:r>
      <w:r w:rsidRPr="00BB40B2">
        <w:rPr>
          <w:rFonts w:asciiTheme="minorHAnsi" w:hAnsiTheme="minorHAnsi" w:cstheme="minorHAnsi"/>
          <w:snapToGrid w:val="0"/>
          <w:sz w:val="22"/>
          <w:szCs w:val="22"/>
        </w:rPr>
        <w:t xml:space="preserve">. There is no automatic lump sum for membership built up after March 2008, but you do have the option to exchange some of your pension for a tax-free lump sum. </w:t>
      </w:r>
    </w:p>
    <w:p w14:paraId="31001284" w14:textId="77777777" w:rsidR="00ED59BC" w:rsidRPr="00B72F95" w:rsidRDefault="00ED59BC" w:rsidP="00B72F95">
      <w:pPr>
        <w:pStyle w:val="Heading3"/>
        <w:rPr>
          <w:rFonts w:asciiTheme="minorHAnsi" w:hAnsiTheme="minorHAnsi" w:cstheme="minorHAnsi"/>
          <w:color w:val="99CB38"/>
          <w:sz w:val="22"/>
          <w:szCs w:val="22"/>
        </w:rPr>
      </w:pPr>
      <w:bookmarkStart w:id="53" w:name="_Toc235538088"/>
      <w:r w:rsidRPr="00B72F95">
        <w:rPr>
          <w:rFonts w:asciiTheme="minorHAnsi" w:hAnsiTheme="minorHAnsi" w:cstheme="minorHAnsi"/>
          <w:color w:val="99CB38"/>
          <w:sz w:val="22"/>
          <w:szCs w:val="22"/>
        </w:rPr>
        <w:t>The Underpin</w:t>
      </w:r>
      <w:bookmarkEnd w:id="53"/>
    </w:p>
    <w:p w14:paraId="20866C1D" w14:textId="77777777" w:rsidR="003A6233" w:rsidRPr="00BB40B2" w:rsidRDefault="003A6233" w:rsidP="00AC12CD">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When the LGPS changed from a final salary to a career average scheme in 2014, older members were protected from the changes. The courts have ruled that younger members were discriminated against because they were not protected. The LGPS rules were changed from October 2023 to remove the discrimination. The changes are known as the ‘McCloud remedy’. They introduced an underpin to protect members in scope. </w:t>
      </w:r>
    </w:p>
    <w:p w14:paraId="5FEE50DA" w14:textId="77777777" w:rsidR="003A6233" w:rsidRPr="00BB40B2" w:rsidRDefault="003A6233" w:rsidP="00AC12CD">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You are protected by the underpin in the LGPS if you: </w:t>
      </w:r>
    </w:p>
    <w:p w14:paraId="54A09D80" w14:textId="77777777" w:rsidR="003A6233" w:rsidRPr="00BB40B2" w:rsidRDefault="003A6233" w:rsidP="00AC12CD">
      <w:pPr>
        <w:pStyle w:val="ListParagraph"/>
        <w:numPr>
          <w:ilvl w:val="0"/>
          <w:numId w:val="21"/>
        </w:numPr>
        <w:jc w:val="both"/>
        <w:rPr>
          <w:rFonts w:asciiTheme="minorHAnsi" w:eastAsiaTheme="minorHAnsi" w:hAnsiTheme="minorHAnsi" w:cstheme="minorHAnsi"/>
          <w:snapToGrid w:val="0"/>
          <w:sz w:val="22"/>
          <w:szCs w:val="22"/>
        </w:rPr>
      </w:pPr>
      <w:r w:rsidRPr="00BB40B2">
        <w:rPr>
          <w:rFonts w:asciiTheme="minorHAnsi" w:eastAsiaTheme="minorHAnsi" w:hAnsiTheme="minorHAnsi" w:cstheme="minorHAnsi"/>
          <w:snapToGrid w:val="0"/>
          <w:sz w:val="22"/>
          <w:szCs w:val="22"/>
        </w:rPr>
        <w:t xml:space="preserve">were a member of the LGPS or another </w:t>
      </w:r>
      <w:r w:rsidRPr="008A2DF8">
        <w:rPr>
          <w:rFonts w:asciiTheme="minorHAnsi" w:eastAsiaTheme="minorHAnsi" w:hAnsiTheme="minorHAnsi" w:cstheme="minorHAnsi"/>
          <w:b/>
          <w:bCs/>
          <w:i/>
          <w:iCs/>
          <w:snapToGrid w:val="0"/>
          <w:sz w:val="22"/>
          <w:szCs w:val="22"/>
        </w:rPr>
        <w:t>public service pension scheme</w:t>
      </w:r>
      <w:r w:rsidRPr="00BB40B2">
        <w:rPr>
          <w:rFonts w:asciiTheme="minorHAnsi" w:eastAsiaTheme="minorHAnsi" w:hAnsiTheme="minorHAnsi" w:cstheme="minorHAnsi"/>
          <w:snapToGrid w:val="0"/>
          <w:sz w:val="22"/>
          <w:szCs w:val="22"/>
        </w:rPr>
        <w:t xml:space="preserve"> before 1 April 2012</w:t>
      </w:r>
    </w:p>
    <w:p w14:paraId="30C71D54" w14:textId="77777777" w:rsidR="003A6233" w:rsidRPr="00BB40B2" w:rsidRDefault="003A6233" w:rsidP="00AC12CD">
      <w:pPr>
        <w:pStyle w:val="ListParagraph"/>
        <w:numPr>
          <w:ilvl w:val="0"/>
          <w:numId w:val="21"/>
        </w:numPr>
        <w:jc w:val="both"/>
        <w:rPr>
          <w:rFonts w:asciiTheme="minorHAnsi" w:eastAsiaTheme="minorHAnsi" w:hAnsiTheme="minorHAnsi" w:cstheme="minorHAnsi"/>
          <w:snapToGrid w:val="0"/>
          <w:sz w:val="22"/>
          <w:szCs w:val="22"/>
        </w:rPr>
      </w:pPr>
      <w:r w:rsidRPr="00BB40B2">
        <w:rPr>
          <w:rFonts w:asciiTheme="minorHAnsi" w:eastAsiaTheme="minorHAnsi" w:hAnsiTheme="minorHAnsi" w:cstheme="minorHAnsi"/>
          <w:snapToGrid w:val="0"/>
          <w:sz w:val="22"/>
          <w:szCs w:val="22"/>
        </w:rPr>
        <w:t>built up benefits in the remedy period – 1 April 2014 to 31 March 2022</w:t>
      </w:r>
    </w:p>
    <w:p w14:paraId="61BCF395" w14:textId="77777777" w:rsidR="003A6233" w:rsidRPr="00BB40B2" w:rsidRDefault="003A6233" w:rsidP="00AC12CD">
      <w:pPr>
        <w:pStyle w:val="ListParagraph"/>
        <w:numPr>
          <w:ilvl w:val="0"/>
          <w:numId w:val="21"/>
        </w:numPr>
        <w:jc w:val="both"/>
        <w:rPr>
          <w:rFonts w:asciiTheme="minorHAnsi" w:eastAsiaTheme="minorHAnsi" w:hAnsiTheme="minorHAnsi" w:cstheme="minorHAnsi"/>
          <w:snapToGrid w:val="0"/>
          <w:sz w:val="22"/>
          <w:szCs w:val="22"/>
        </w:rPr>
      </w:pPr>
      <w:r w:rsidRPr="00BB40B2">
        <w:rPr>
          <w:rFonts w:asciiTheme="minorHAnsi" w:eastAsiaTheme="minorHAnsi" w:hAnsiTheme="minorHAnsi" w:cstheme="minorHAnsi"/>
          <w:snapToGrid w:val="0"/>
          <w:sz w:val="22"/>
          <w:szCs w:val="22"/>
        </w:rPr>
        <w:t>were under age 65 in the remedy period, and</w:t>
      </w:r>
    </w:p>
    <w:p w14:paraId="28D993B1" w14:textId="77777777" w:rsidR="003A6233" w:rsidRPr="00BB40B2" w:rsidRDefault="003A6233" w:rsidP="00AC12CD">
      <w:pPr>
        <w:pStyle w:val="ListParagraph"/>
        <w:numPr>
          <w:ilvl w:val="0"/>
          <w:numId w:val="21"/>
        </w:numPr>
        <w:jc w:val="both"/>
        <w:rPr>
          <w:rFonts w:asciiTheme="minorHAnsi" w:eastAsiaTheme="minorHAnsi" w:hAnsiTheme="minorHAnsi" w:cstheme="minorHAnsi"/>
          <w:snapToGrid w:val="0"/>
          <w:sz w:val="22"/>
          <w:szCs w:val="22"/>
        </w:rPr>
      </w:pPr>
      <w:r w:rsidRPr="00BB40B2">
        <w:rPr>
          <w:rFonts w:asciiTheme="minorHAnsi" w:eastAsiaTheme="minorHAnsi" w:hAnsiTheme="minorHAnsi" w:cstheme="minorHAnsi"/>
          <w:snapToGrid w:val="0"/>
          <w:sz w:val="22"/>
          <w:szCs w:val="22"/>
        </w:rPr>
        <w:t xml:space="preserve">have not had a disqualifying gap. A disqualifying gap is a gap of more than five years when you were not a member of the LGPS nor any other </w:t>
      </w:r>
      <w:r w:rsidRPr="008A2DF8">
        <w:rPr>
          <w:rFonts w:asciiTheme="minorHAnsi" w:eastAsiaTheme="minorHAnsi" w:hAnsiTheme="minorHAnsi" w:cstheme="minorHAnsi"/>
          <w:b/>
          <w:bCs/>
          <w:i/>
          <w:iCs/>
          <w:snapToGrid w:val="0"/>
          <w:sz w:val="22"/>
          <w:szCs w:val="22"/>
        </w:rPr>
        <w:t>public service pension scheme</w:t>
      </w:r>
      <w:r w:rsidRPr="00BB40B2">
        <w:rPr>
          <w:rFonts w:asciiTheme="minorHAnsi" w:eastAsiaTheme="minorHAnsi" w:hAnsiTheme="minorHAnsi" w:cstheme="minorHAnsi"/>
          <w:snapToGrid w:val="0"/>
          <w:sz w:val="22"/>
          <w:szCs w:val="22"/>
        </w:rPr>
        <w:t>.</w:t>
      </w:r>
    </w:p>
    <w:p w14:paraId="3E03AABE" w14:textId="77777777" w:rsidR="003A6233" w:rsidRPr="00BB40B2" w:rsidRDefault="003A6233" w:rsidP="00AC12CD">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Underpin protection only applies to pensions built up in the remedy period – 1 April 2014 to 31 March 2022. The protection stopped earlier if you reached your final salary normal retirement age (usually </w:t>
      </w:r>
      <w:r w:rsidRPr="002B0EE8">
        <w:rPr>
          <w:rFonts w:asciiTheme="minorHAnsi" w:hAnsiTheme="minorHAnsi" w:cstheme="minorHAnsi"/>
          <w:snapToGrid w:val="0"/>
          <w:sz w:val="22"/>
          <w:szCs w:val="22"/>
        </w:rPr>
        <w:t>65) before 31 March 2022.</w:t>
      </w:r>
    </w:p>
    <w:p w14:paraId="2DBA12C4" w14:textId="77777777" w:rsidR="003A6233" w:rsidRPr="00BB40B2" w:rsidRDefault="003A6233" w:rsidP="00AC12CD">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You do not need to </w:t>
      </w:r>
      <w:proofErr w:type="gramStart"/>
      <w:r w:rsidRPr="00BB40B2">
        <w:rPr>
          <w:rFonts w:asciiTheme="minorHAnsi" w:hAnsiTheme="minorHAnsi" w:cstheme="minorHAnsi"/>
          <w:snapToGrid w:val="0"/>
          <w:sz w:val="22"/>
          <w:szCs w:val="22"/>
        </w:rPr>
        <w:t>make a decision</w:t>
      </w:r>
      <w:proofErr w:type="gramEnd"/>
      <w:r w:rsidRPr="00BB40B2">
        <w:rPr>
          <w:rFonts w:asciiTheme="minorHAnsi" w:hAnsiTheme="minorHAnsi" w:cstheme="minorHAnsi"/>
          <w:snapToGrid w:val="0"/>
          <w:sz w:val="22"/>
          <w:szCs w:val="22"/>
        </w:rPr>
        <w:t xml:space="preserve"> or take any legal action to qualify for underpin protection. If you qualify, the protection will automatically apply. </w:t>
      </w:r>
    </w:p>
    <w:p w14:paraId="39FA4039" w14:textId="6DEBB7B9" w:rsidR="003A6233" w:rsidRPr="00BB40B2" w:rsidRDefault="003A6233" w:rsidP="00AC12CD">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If you are protected, when you take your LGPS pension, your pension fund will check whether it would have been higher under the final salary scheme. If it would have been, your pension is increased. Most members will not see an increase to their pension. This is because </w:t>
      </w:r>
      <w:r w:rsidRPr="002B0EE8">
        <w:rPr>
          <w:rFonts w:asciiTheme="minorHAnsi" w:hAnsiTheme="minorHAnsi" w:cstheme="minorHAnsi"/>
          <w:snapToGrid w:val="0"/>
          <w:sz w:val="22"/>
          <w:szCs w:val="22"/>
        </w:rPr>
        <w:t>most members build up a higher pension in the current scheme than they would have built up in the final salary scheme.</w:t>
      </w:r>
      <w:r w:rsidRPr="00BB40B2">
        <w:rPr>
          <w:rFonts w:asciiTheme="minorHAnsi" w:hAnsiTheme="minorHAnsi" w:cstheme="minorHAnsi"/>
          <w:snapToGrid w:val="0"/>
          <w:sz w:val="22"/>
          <w:szCs w:val="22"/>
        </w:rPr>
        <w:t xml:space="preserve"> </w:t>
      </w:r>
    </w:p>
    <w:p w14:paraId="4DD67326" w14:textId="77777777" w:rsidR="00AA77A3" w:rsidRPr="00BB40B2" w:rsidRDefault="00AA77A3" w:rsidP="00AA77A3">
      <w:pPr>
        <w:rPr>
          <w:rFonts w:asciiTheme="minorHAnsi" w:hAnsiTheme="minorHAnsi" w:cstheme="minorHAnsi"/>
          <w:sz w:val="22"/>
          <w:szCs w:val="22"/>
        </w:rPr>
      </w:pPr>
      <w:r w:rsidRPr="00BB40B2">
        <w:rPr>
          <w:rFonts w:asciiTheme="minorHAnsi" w:hAnsiTheme="minorHAnsi" w:cstheme="minorHAnsi"/>
          <w:sz w:val="22"/>
          <w:szCs w:val="22"/>
        </w:rPr>
        <w:t xml:space="preserve">You can find out more about the underpin and how you might be affected in the </w:t>
      </w:r>
      <w:hyperlink r:id="rId21" w:history="1">
        <w:r w:rsidRPr="00BB40B2">
          <w:rPr>
            <w:rStyle w:val="Hyperlink"/>
            <w:rFonts w:asciiTheme="minorHAnsi" w:hAnsiTheme="minorHAnsi" w:cstheme="minorHAnsi"/>
            <w:bCs/>
            <w:sz w:val="22"/>
            <w:szCs w:val="22"/>
          </w:rPr>
          <w:t>McCloud remedy section of the LGPS member website</w:t>
        </w:r>
      </w:hyperlink>
      <w:r w:rsidRPr="00BB40B2">
        <w:rPr>
          <w:rFonts w:asciiTheme="minorHAnsi" w:hAnsiTheme="minorHAnsi" w:cstheme="minorHAnsi"/>
          <w:sz w:val="22"/>
          <w:szCs w:val="22"/>
        </w:rPr>
        <w:t>.</w:t>
      </w:r>
    </w:p>
    <w:p w14:paraId="5EA2EF4B" w14:textId="77777777" w:rsidR="00280977" w:rsidRPr="00BB40B2" w:rsidRDefault="00280977" w:rsidP="00280977">
      <w:pPr>
        <w:rPr>
          <w:rFonts w:asciiTheme="minorHAnsi" w:hAnsiTheme="minorHAnsi" w:cstheme="minorHAnsi"/>
          <w:sz w:val="22"/>
          <w:szCs w:val="22"/>
        </w:rPr>
        <w:sectPr w:rsidR="00280977" w:rsidRPr="00BB40B2">
          <w:headerReference w:type="default" r:id="rId22"/>
          <w:pgSz w:w="11906" w:h="16838"/>
          <w:pgMar w:top="1440" w:right="1440" w:bottom="1440" w:left="1440" w:header="708" w:footer="708" w:gutter="0"/>
          <w:cols w:space="708"/>
          <w:docGrid w:linePitch="360"/>
        </w:sectPr>
      </w:pPr>
    </w:p>
    <w:p w14:paraId="2BC2FCF8" w14:textId="77777777" w:rsidR="00280977" w:rsidRPr="00BB40B2" w:rsidRDefault="00280977" w:rsidP="00A053D9">
      <w:pPr>
        <w:pStyle w:val="Heading2"/>
        <w:jc w:val="both"/>
        <w:rPr>
          <w:rFonts w:asciiTheme="minorHAnsi" w:hAnsiTheme="minorHAnsi" w:cstheme="minorHAnsi"/>
          <w:color w:val="40A927"/>
          <w:sz w:val="24"/>
        </w:rPr>
      </w:pPr>
      <w:bookmarkStart w:id="54" w:name="_Toc134009611"/>
      <w:bookmarkStart w:id="55" w:name="_Toc235538089"/>
      <w:r w:rsidRPr="00BB40B2">
        <w:rPr>
          <w:rFonts w:asciiTheme="minorHAnsi" w:hAnsiTheme="minorHAnsi" w:cstheme="minorHAnsi"/>
          <w:color w:val="40A927"/>
          <w:sz w:val="24"/>
        </w:rPr>
        <w:t>Leaving the Scheme before retirement</w:t>
      </w:r>
      <w:bookmarkEnd w:id="54"/>
      <w:bookmarkEnd w:id="55"/>
    </w:p>
    <w:p w14:paraId="726F7F12" w14:textId="6B99D9A1" w:rsidR="00280977" w:rsidRPr="00BB40B2" w:rsidRDefault="00280977" w:rsidP="00A053D9">
      <w:pPr>
        <w:jc w:val="both"/>
        <w:rPr>
          <w:rFonts w:asciiTheme="minorHAnsi" w:hAnsiTheme="minorHAnsi" w:cstheme="minorHAnsi"/>
          <w:sz w:val="22"/>
          <w:szCs w:val="22"/>
          <w:lang w:eastAsia="en-GB"/>
        </w:rPr>
      </w:pPr>
      <w:r w:rsidRPr="00BB40B2">
        <w:rPr>
          <w:rFonts w:asciiTheme="minorHAnsi" w:hAnsiTheme="minorHAnsi" w:cstheme="minorHAnsi"/>
          <w:b/>
          <w:sz w:val="22"/>
          <w:szCs w:val="22"/>
          <w:lang w:eastAsia="en-GB"/>
        </w:rPr>
        <w:t xml:space="preserve">If you leave your job before retirement and have met the </w:t>
      </w:r>
      <w:proofErr w:type="gramStart"/>
      <w:r w:rsidR="00430B9D">
        <w:rPr>
          <w:rFonts w:asciiTheme="minorHAnsi" w:hAnsiTheme="minorHAnsi" w:cstheme="minorHAnsi"/>
          <w:b/>
          <w:sz w:val="22"/>
          <w:szCs w:val="22"/>
          <w:lang w:eastAsia="en-GB"/>
        </w:rPr>
        <w:t>two year</w:t>
      </w:r>
      <w:proofErr w:type="gramEnd"/>
      <w:r w:rsidR="00430B9D">
        <w:rPr>
          <w:rFonts w:asciiTheme="minorHAnsi" w:hAnsiTheme="minorHAnsi" w:cstheme="minorHAnsi"/>
          <w:b/>
          <w:sz w:val="22"/>
          <w:szCs w:val="22"/>
          <w:lang w:eastAsia="en-GB"/>
        </w:rPr>
        <w:t xml:space="preserve"> qualifying period</w:t>
      </w:r>
      <w:r w:rsidRPr="00BB40B2">
        <w:rPr>
          <w:rStyle w:val="Hyperlink"/>
          <w:rFonts w:asciiTheme="minorHAnsi" w:hAnsiTheme="minorHAnsi" w:cstheme="minorHAnsi"/>
          <w:b/>
          <w:bCs/>
          <w:i/>
          <w:color w:val="auto"/>
          <w:sz w:val="22"/>
          <w:szCs w:val="22"/>
          <w:u w:val="none"/>
          <w:lang w:eastAsia="en-GB"/>
        </w:rPr>
        <w:t>,</w:t>
      </w:r>
      <w:r w:rsidRPr="00BB40B2">
        <w:rPr>
          <w:rFonts w:asciiTheme="minorHAnsi" w:hAnsiTheme="minorHAnsi" w:cstheme="minorHAnsi"/>
          <w:sz w:val="22"/>
          <w:szCs w:val="22"/>
          <w:lang w:eastAsia="en-GB"/>
        </w:rPr>
        <w:t xml:space="preserve"> you will have built up an entitlement to a </w:t>
      </w:r>
      <w:r w:rsidRPr="002B0EE8">
        <w:rPr>
          <w:rFonts w:asciiTheme="minorHAnsi" w:hAnsiTheme="minorHAnsi" w:cstheme="minorHAnsi"/>
          <w:sz w:val="22"/>
          <w:szCs w:val="22"/>
          <w:lang w:eastAsia="en-GB"/>
        </w:rPr>
        <w:t>pension. You will have two options:</w:t>
      </w:r>
      <w:r w:rsidRPr="00BB40B2">
        <w:rPr>
          <w:rFonts w:asciiTheme="minorHAnsi" w:hAnsiTheme="minorHAnsi" w:cstheme="minorHAnsi"/>
          <w:sz w:val="22"/>
          <w:szCs w:val="22"/>
          <w:lang w:eastAsia="en-GB"/>
        </w:rPr>
        <w:t xml:space="preserve"> </w:t>
      </w:r>
    </w:p>
    <w:p w14:paraId="3A6AD298" w14:textId="77777777" w:rsidR="00280977" w:rsidRPr="00BB40B2" w:rsidRDefault="00280977" w:rsidP="00A053D9">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you can choose to keep your benefits in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z w:val="22"/>
          <w:szCs w:val="22"/>
          <w:lang w:eastAsia="en-GB"/>
        </w:rPr>
        <w:t>. These are known as deferred benefits and will increase every year in line with the cost of living, or</w:t>
      </w:r>
    </w:p>
    <w:p w14:paraId="2F1DF134" w14:textId="77777777" w:rsidR="00280977" w:rsidRPr="00BB40B2" w:rsidRDefault="00280977" w:rsidP="00A053D9">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you may be able to transfer your deferred benefits to another </w:t>
      </w:r>
      <w:r w:rsidRPr="002B0EE8">
        <w:rPr>
          <w:rFonts w:asciiTheme="minorHAnsi" w:hAnsiTheme="minorHAnsi" w:cstheme="minorHAnsi"/>
          <w:sz w:val="22"/>
          <w:szCs w:val="22"/>
          <w:lang w:eastAsia="en-GB"/>
        </w:rPr>
        <w:t>pension arrangement.</w:t>
      </w:r>
      <w:r w:rsidRPr="00BB40B2">
        <w:rPr>
          <w:rFonts w:asciiTheme="minorHAnsi" w:hAnsiTheme="minorHAnsi" w:cstheme="minorHAnsi"/>
          <w:sz w:val="22"/>
          <w:szCs w:val="22"/>
          <w:lang w:eastAsia="en-GB"/>
        </w:rPr>
        <w:t xml:space="preserve"> </w:t>
      </w:r>
    </w:p>
    <w:p w14:paraId="2ABB2585" w14:textId="6E930504" w:rsidR="00280977" w:rsidRPr="00BB40B2" w:rsidRDefault="00280977" w:rsidP="00A053D9">
      <w:pPr>
        <w:jc w:val="both"/>
        <w:rPr>
          <w:rFonts w:asciiTheme="minorHAnsi" w:hAnsiTheme="minorHAnsi" w:cstheme="minorHAnsi"/>
          <w:sz w:val="22"/>
          <w:szCs w:val="22"/>
          <w:lang w:eastAsia="en-GB"/>
        </w:rPr>
      </w:pPr>
      <w:r w:rsidRPr="00430B9D">
        <w:rPr>
          <w:rFonts w:asciiTheme="minorHAnsi" w:hAnsiTheme="minorHAnsi" w:cstheme="minorHAnsi"/>
          <w:b/>
          <w:bCs/>
          <w:sz w:val="22"/>
          <w:szCs w:val="22"/>
          <w:lang w:eastAsia="en-GB"/>
        </w:rPr>
        <w:t xml:space="preserve">If you leave your job before retirement and have not met the </w:t>
      </w:r>
      <w:proofErr w:type="gramStart"/>
      <w:r w:rsidR="00430B9D" w:rsidRPr="00430B9D">
        <w:rPr>
          <w:rFonts w:asciiTheme="minorHAnsi" w:hAnsiTheme="minorHAnsi" w:cstheme="minorHAnsi"/>
          <w:b/>
          <w:bCs/>
          <w:sz w:val="22"/>
          <w:szCs w:val="22"/>
          <w:lang w:eastAsia="en-GB"/>
        </w:rPr>
        <w:t>two year</w:t>
      </w:r>
      <w:proofErr w:type="gramEnd"/>
      <w:r w:rsidR="00430B9D" w:rsidRPr="00430B9D">
        <w:rPr>
          <w:rFonts w:asciiTheme="minorHAnsi" w:hAnsiTheme="minorHAnsi" w:cstheme="minorHAnsi"/>
          <w:b/>
          <w:bCs/>
          <w:sz w:val="22"/>
          <w:szCs w:val="22"/>
          <w:lang w:eastAsia="en-GB"/>
        </w:rPr>
        <w:t xml:space="preserve"> qualifying period</w:t>
      </w:r>
      <w:r w:rsidRPr="00430B9D">
        <w:rPr>
          <w:rFonts w:asciiTheme="minorHAnsi" w:hAnsiTheme="minorHAnsi" w:cstheme="minorHAnsi"/>
          <w:b/>
          <w:bCs/>
          <w:i/>
          <w:sz w:val="22"/>
          <w:szCs w:val="22"/>
          <w:lang w:eastAsia="en-GB"/>
        </w:rPr>
        <w:t>,</w:t>
      </w:r>
      <w:r w:rsidRPr="00BB40B2">
        <w:rPr>
          <w:rFonts w:asciiTheme="minorHAnsi" w:hAnsiTheme="minorHAnsi" w:cstheme="minorHAnsi"/>
          <w:sz w:val="22"/>
          <w:szCs w:val="22"/>
          <w:lang w:eastAsia="en-GB"/>
        </w:rPr>
        <w:t xml:space="preserve"> you will have t</w:t>
      </w:r>
      <w:r w:rsidR="00180E7E" w:rsidRPr="00BB40B2">
        <w:rPr>
          <w:rFonts w:asciiTheme="minorHAnsi" w:hAnsiTheme="minorHAnsi" w:cstheme="minorHAnsi"/>
          <w:sz w:val="22"/>
          <w:szCs w:val="22"/>
          <w:lang w:eastAsia="en-GB"/>
        </w:rPr>
        <w:t>wo</w:t>
      </w:r>
      <w:r w:rsidRPr="00BB40B2">
        <w:rPr>
          <w:rFonts w:asciiTheme="minorHAnsi" w:hAnsiTheme="minorHAnsi" w:cstheme="minorHAnsi"/>
          <w:sz w:val="22"/>
          <w:szCs w:val="22"/>
          <w:lang w:eastAsia="en-GB"/>
        </w:rPr>
        <w:t xml:space="preserve"> options: </w:t>
      </w:r>
    </w:p>
    <w:p w14:paraId="689B19AF" w14:textId="77777777" w:rsidR="00280977" w:rsidRPr="00BB40B2" w:rsidRDefault="00280977" w:rsidP="00A053D9">
      <w:pPr>
        <w:pStyle w:val="ListParagraph"/>
        <w:jc w:val="both"/>
        <w:rPr>
          <w:rFonts w:asciiTheme="minorHAnsi" w:hAnsiTheme="minorHAnsi" w:cstheme="minorHAnsi"/>
          <w:snapToGrid w:val="0"/>
          <w:sz w:val="22"/>
          <w:szCs w:val="22"/>
        </w:rPr>
      </w:pPr>
      <w:r w:rsidRPr="00BB40B2">
        <w:rPr>
          <w:rFonts w:asciiTheme="minorHAnsi" w:hAnsiTheme="minorHAnsi" w:cstheme="minorHAnsi"/>
          <w:sz w:val="22"/>
          <w:szCs w:val="22"/>
          <w:lang w:eastAsia="en-GB"/>
        </w:rPr>
        <w:t xml:space="preserve">you will normally be able to claim </w:t>
      </w:r>
      <w:r w:rsidRPr="00BB40B2">
        <w:rPr>
          <w:rFonts w:asciiTheme="minorHAnsi" w:hAnsiTheme="minorHAnsi" w:cstheme="minorHAnsi"/>
          <w:snapToGrid w:val="0"/>
          <w:sz w:val="22"/>
          <w:szCs w:val="22"/>
        </w:rPr>
        <w:t>a refund of your contributions, or</w:t>
      </w:r>
    </w:p>
    <w:p w14:paraId="21353B86" w14:textId="77777777" w:rsidR="00280977" w:rsidRPr="00BB40B2" w:rsidRDefault="00280977" w:rsidP="00A053D9">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you may be able to transfer your benefits to a new pension arrangement, or</w:t>
      </w:r>
    </w:p>
    <w:p w14:paraId="12393B34" w14:textId="57321C07" w:rsidR="00180E7E" w:rsidRPr="00BB40B2" w:rsidRDefault="00180E7E" w:rsidP="00A053D9">
      <w:pPr>
        <w:ind w:left="360"/>
        <w:jc w:val="both"/>
        <w:rPr>
          <w:rFonts w:asciiTheme="minorHAnsi" w:hAnsiTheme="minorHAnsi" w:cstheme="minorHAnsi"/>
          <w:sz w:val="22"/>
          <w:szCs w:val="22"/>
          <w:lang w:eastAsia="en-GB"/>
        </w:rPr>
      </w:pPr>
      <w:r w:rsidRPr="00BB40B2">
        <w:rPr>
          <w:rFonts w:asciiTheme="minorHAnsi" w:hAnsiTheme="minorHAnsi" w:cstheme="minorHAnsi"/>
          <w:sz w:val="22"/>
          <w:szCs w:val="22"/>
        </w:rPr>
        <w:t>Y</w:t>
      </w:r>
      <w:r w:rsidR="00280977" w:rsidRPr="00BB40B2">
        <w:rPr>
          <w:rFonts w:asciiTheme="minorHAnsi" w:hAnsiTheme="minorHAnsi" w:cstheme="minorHAnsi"/>
          <w:sz w:val="22"/>
          <w:szCs w:val="22"/>
        </w:rPr>
        <w:t xml:space="preserve">ou </w:t>
      </w:r>
      <w:r w:rsidRPr="00BB40B2">
        <w:rPr>
          <w:rFonts w:asciiTheme="minorHAnsi" w:hAnsiTheme="minorHAnsi" w:cstheme="minorHAnsi"/>
          <w:sz w:val="22"/>
          <w:szCs w:val="22"/>
        </w:rPr>
        <w:t>don’t have to decide straight way, but you should be aware that:</w:t>
      </w:r>
    </w:p>
    <w:p w14:paraId="38A10438" w14:textId="77777777" w:rsidR="00180E7E" w:rsidRPr="00BB40B2" w:rsidRDefault="00280977" w:rsidP="00A053D9">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rPr>
        <w:t xml:space="preserve">a refund </w:t>
      </w:r>
      <w:r w:rsidRPr="00BB40B2">
        <w:rPr>
          <w:rFonts w:asciiTheme="minorHAnsi" w:hAnsiTheme="minorHAnsi" w:cstheme="minorHAnsi"/>
          <w:snapToGrid w:val="0"/>
          <w:sz w:val="22"/>
          <w:szCs w:val="22"/>
        </w:rPr>
        <w:t xml:space="preserve">must be paid within five years of the date you left the Scheme, or </w:t>
      </w:r>
      <w:r w:rsidRPr="002B0EE8">
        <w:rPr>
          <w:rFonts w:asciiTheme="minorHAnsi" w:hAnsiTheme="minorHAnsi" w:cstheme="minorHAnsi"/>
          <w:snapToGrid w:val="0"/>
          <w:sz w:val="22"/>
          <w:szCs w:val="22"/>
        </w:rPr>
        <w:t>by age</w:t>
      </w:r>
      <w:r w:rsidR="00180E7E" w:rsidRPr="002B0EE8">
        <w:rPr>
          <w:rFonts w:asciiTheme="minorHAnsi" w:hAnsiTheme="minorHAnsi" w:cstheme="minorHAnsi"/>
          <w:snapToGrid w:val="0"/>
          <w:sz w:val="22"/>
          <w:szCs w:val="22"/>
        </w:rPr>
        <w:t xml:space="preserve"> 75 if earlier</w:t>
      </w:r>
    </w:p>
    <w:p w14:paraId="142BB961" w14:textId="77777777" w:rsidR="00180E7E" w:rsidRPr="00BB40B2" w:rsidRDefault="00180E7E" w:rsidP="00A053D9">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if you do not claim the refund and you re-join the LGPS it will no longer be payable. The benefits will be added to your new pension account instead</w:t>
      </w:r>
    </w:p>
    <w:p w14:paraId="6C737A54" w14:textId="6286AF2A" w:rsidR="00280977" w:rsidRPr="00BB40B2" w:rsidRDefault="00280977" w:rsidP="00A053D9">
      <w:pPr>
        <w:pStyle w:val="ListParagraph"/>
        <w:jc w:val="both"/>
        <w:rPr>
          <w:rFonts w:asciiTheme="minorHAnsi" w:hAnsiTheme="minorHAnsi" w:cstheme="minorHAnsi"/>
          <w:sz w:val="22"/>
          <w:szCs w:val="22"/>
          <w:lang w:eastAsia="en-GB"/>
        </w:rPr>
      </w:pPr>
      <w:r w:rsidRPr="00BB40B2">
        <w:rPr>
          <w:rFonts w:asciiTheme="minorHAnsi" w:hAnsiTheme="minorHAnsi" w:cstheme="minorHAnsi"/>
          <w:snapToGrid w:val="0"/>
          <w:sz w:val="22"/>
          <w:szCs w:val="22"/>
        </w:rPr>
        <w:t xml:space="preserve"> Your LGPS </w:t>
      </w:r>
      <w:r w:rsidR="00430B9D">
        <w:rPr>
          <w:rFonts w:asciiTheme="minorHAnsi" w:hAnsiTheme="minorHAnsi" w:cstheme="minorHAnsi"/>
          <w:snapToGrid w:val="0"/>
          <w:sz w:val="22"/>
          <w:szCs w:val="22"/>
        </w:rPr>
        <w:t xml:space="preserve">pension fund </w:t>
      </w:r>
      <w:r w:rsidRPr="00BB40B2">
        <w:rPr>
          <w:rFonts w:asciiTheme="minorHAnsi" w:hAnsiTheme="minorHAnsi" w:cstheme="minorHAnsi"/>
          <w:snapToGrid w:val="0"/>
          <w:sz w:val="22"/>
          <w:szCs w:val="22"/>
        </w:rPr>
        <w:t xml:space="preserve">will set a deadline </w:t>
      </w:r>
      <w:r w:rsidR="00180E7E" w:rsidRPr="00BB40B2">
        <w:rPr>
          <w:rFonts w:asciiTheme="minorHAnsi" w:hAnsiTheme="minorHAnsi" w:cstheme="minorHAnsi"/>
          <w:snapToGrid w:val="0"/>
          <w:sz w:val="22"/>
          <w:szCs w:val="22"/>
        </w:rPr>
        <w:t>for you to</w:t>
      </w:r>
      <w:r w:rsidRPr="00BB40B2">
        <w:rPr>
          <w:rFonts w:asciiTheme="minorHAnsi" w:hAnsiTheme="minorHAnsi" w:cstheme="minorHAnsi"/>
          <w:snapToGrid w:val="0"/>
          <w:sz w:val="22"/>
          <w:szCs w:val="22"/>
        </w:rPr>
        <w:t xml:space="preserve"> elect to transfer out.</w:t>
      </w:r>
      <w:r w:rsidR="00180E7E" w:rsidRPr="00BB40B2">
        <w:rPr>
          <w:rFonts w:asciiTheme="minorHAnsi" w:hAnsiTheme="minorHAnsi" w:cstheme="minorHAnsi"/>
          <w:snapToGrid w:val="0"/>
          <w:sz w:val="22"/>
          <w:szCs w:val="22"/>
        </w:rPr>
        <w:t xml:space="preserve"> You will  not be able to transfer after this date.</w:t>
      </w:r>
    </w:p>
    <w:p w14:paraId="2528DC48" w14:textId="77777777" w:rsidR="00280977" w:rsidRPr="00BB40B2" w:rsidRDefault="00280977" w:rsidP="00A053D9">
      <w:pPr>
        <w:pStyle w:val="Heading3"/>
        <w:jc w:val="both"/>
        <w:rPr>
          <w:rFonts w:asciiTheme="minorHAnsi" w:hAnsiTheme="minorHAnsi" w:cstheme="minorHAnsi"/>
          <w:color w:val="99CB38"/>
          <w:sz w:val="22"/>
          <w:szCs w:val="22"/>
        </w:rPr>
      </w:pPr>
      <w:bookmarkStart w:id="56" w:name="_Toc134009612"/>
      <w:bookmarkStart w:id="57" w:name="_Toc235538090"/>
      <w:r w:rsidRPr="00BB40B2">
        <w:rPr>
          <w:rFonts w:asciiTheme="minorHAnsi" w:hAnsiTheme="minorHAnsi" w:cstheme="minorHAnsi"/>
          <w:color w:val="99CB38"/>
          <w:sz w:val="22"/>
          <w:szCs w:val="22"/>
        </w:rPr>
        <w:t>Refund of contributions</w:t>
      </w:r>
      <w:bookmarkEnd w:id="56"/>
      <w:bookmarkEnd w:id="57"/>
    </w:p>
    <w:p w14:paraId="2B97820F" w14:textId="1B3227CA" w:rsidR="00280977" w:rsidRPr="00BB40B2"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If you leave</w:t>
      </w:r>
      <w:r w:rsidR="00A952EE">
        <w:rPr>
          <w:rFonts w:asciiTheme="minorHAnsi" w:hAnsiTheme="minorHAnsi" w:cstheme="minorHAnsi"/>
          <w:snapToGrid w:val="0"/>
          <w:sz w:val="22"/>
          <w:szCs w:val="22"/>
        </w:rPr>
        <w:t>,</w:t>
      </w:r>
      <w:r w:rsidRPr="00BB40B2">
        <w:rPr>
          <w:rFonts w:asciiTheme="minorHAnsi" w:hAnsiTheme="minorHAnsi" w:cstheme="minorHAnsi"/>
          <w:snapToGrid w:val="0"/>
          <w:sz w:val="22"/>
          <w:szCs w:val="22"/>
        </w:rPr>
        <w:t xml:space="preserve"> or opt out </w:t>
      </w:r>
      <w:r w:rsidR="004C2640" w:rsidRPr="002B0EE8">
        <w:rPr>
          <w:rFonts w:asciiTheme="minorHAnsi" w:hAnsiTheme="minorHAnsi" w:cstheme="minorHAnsi"/>
          <w:snapToGrid w:val="0"/>
          <w:sz w:val="22"/>
          <w:szCs w:val="22"/>
        </w:rPr>
        <w:t>after</w:t>
      </w:r>
      <w:r w:rsidRPr="002B0EE8">
        <w:rPr>
          <w:rFonts w:asciiTheme="minorHAnsi" w:hAnsiTheme="minorHAnsi" w:cstheme="minorHAnsi"/>
          <w:snapToGrid w:val="0"/>
          <w:sz w:val="22"/>
          <w:szCs w:val="22"/>
        </w:rPr>
        <w:t xml:space="preserve"> three months</w:t>
      </w:r>
      <w:r w:rsidR="00A952EE" w:rsidRPr="002B0EE8">
        <w:rPr>
          <w:rFonts w:asciiTheme="minorHAnsi" w:hAnsiTheme="minorHAnsi" w:cstheme="minorHAnsi"/>
          <w:snapToGrid w:val="0"/>
          <w:sz w:val="22"/>
          <w:szCs w:val="22"/>
        </w:rPr>
        <w:t>,</w:t>
      </w:r>
      <w:r w:rsidRPr="002B0EE8">
        <w:rPr>
          <w:rFonts w:asciiTheme="minorHAnsi" w:hAnsiTheme="minorHAnsi" w:cstheme="minorHAnsi"/>
          <w:snapToGrid w:val="0"/>
          <w:sz w:val="22"/>
          <w:szCs w:val="22"/>
        </w:rPr>
        <w:t xml:space="preserve"> </w:t>
      </w:r>
      <w:r w:rsidR="004C2640" w:rsidRPr="002B0EE8">
        <w:rPr>
          <w:rFonts w:asciiTheme="minorHAnsi" w:hAnsiTheme="minorHAnsi" w:cstheme="minorHAnsi"/>
          <w:snapToGrid w:val="0"/>
          <w:sz w:val="22"/>
          <w:szCs w:val="22"/>
        </w:rPr>
        <w:t>and have</w:t>
      </w:r>
      <w:r w:rsidR="004C2640" w:rsidRPr="00BB40B2">
        <w:rPr>
          <w:rFonts w:asciiTheme="minorHAnsi" w:hAnsiTheme="minorHAnsi" w:cstheme="minorHAnsi"/>
          <w:snapToGrid w:val="0"/>
          <w:sz w:val="22"/>
          <w:szCs w:val="22"/>
        </w:rPr>
        <w:t xml:space="preserve"> not met the </w:t>
      </w:r>
      <w:r w:rsidR="00264E80" w:rsidRPr="00BB40B2">
        <w:rPr>
          <w:rFonts w:asciiTheme="minorHAnsi" w:hAnsiTheme="minorHAnsi" w:cstheme="minorHAnsi"/>
          <w:snapToGrid w:val="0"/>
          <w:sz w:val="22"/>
          <w:szCs w:val="22"/>
        </w:rPr>
        <w:t>two-year</w:t>
      </w:r>
      <w:r w:rsidR="004C2640" w:rsidRPr="00BB40B2">
        <w:rPr>
          <w:rFonts w:asciiTheme="minorHAnsi" w:hAnsiTheme="minorHAnsi" w:cstheme="minorHAnsi"/>
          <w:snapToGrid w:val="0"/>
          <w:sz w:val="22"/>
          <w:szCs w:val="22"/>
        </w:rPr>
        <w:t xml:space="preserve"> </w:t>
      </w:r>
      <w:r w:rsidR="000329EA">
        <w:rPr>
          <w:rFonts w:asciiTheme="minorHAnsi" w:hAnsiTheme="minorHAnsi" w:cstheme="minorHAnsi"/>
          <w:b/>
          <w:i/>
          <w:snapToGrid w:val="0"/>
          <w:sz w:val="22"/>
          <w:szCs w:val="22"/>
        </w:rPr>
        <w:t>qualifying</w:t>
      </w:r>
      <w:r w:rsidR="004C2640" w:rsidRPr="00BB40B2">
        <w:rPr>
          <w:rFonts w:asciiTheme="minorHAnsi" w:hAnsiTheme="minorHAnsi" w:cstheme="minorHAnsi"/>
          <w:b/>
          <w:i/>
          <w:snapToGrid w:val="0"/>
          <w:sz w:val="22"/>
          <w:szCs w:val="22"/>
        </w:rPr>
        <w:t xml:space="preserve"> period</w:t>
      </w:r>
      <w:r w:rsidRPr="00BB40B2">
        <w:rPr>
          <w:rFonts w:asciiTheme="minorHAnsi" w:hAnsiTheme="minorHAnsi" w:cstheme="minorHAnsi"/>
          <w:snapToGrid w:val="0"/>
          <w:sz w:val="22"/>
          <w:szCs w:val="22"/>
        </w:rPr>
        <w:t>, you will normally be able to take a refund of your contributions. Th</w:t>
      </w:r>
      <w:r w:rsidR="00C95E67" w:rsidRPr="00BB40B2">
        <w:rPr>
          <w:rFonts w:asciiTheme="minorHAnsi" w:hAnsiTheme="minorHAnsi" w:cstheme="minorHAnsi"/>
          <w:snapToGrid w:val="0"/>
          <w:sz w:val="22"/>
          <w:szCs w:val="22"/>
        </w:rPr>
        <w:t xml:space="preserve">ere will be a deduction for tax. Your </w:t>
      </w:r>
      <w:r w:rsidR="00430B9D">
        <w:rPr>
          <w:rFonts w:asciiTheme="minorHAnsi" w:hAnsiTheme="minorHAnsi" w:cstheme="minorHAnsi"/>
          <w:snapToGrid w:val="0"/>
          <w:sz w:val="22"/>
          <w:szCs w:val="22"/>
        </w:rPr>
        <w:t>LGPS pension Fund</w:t>
      </w:r>
      <w:r w:rsidR="00C95E67" w:rsidRPr="00BB40B2">
        <w:rPr>
          <w:rFonts w:asciiTheme="minorHAnsi" w:hAnsiTheme="minorHAnsi" w:cstheme="minorHAnsi"/>
          <w:snapToGrid w:val="0"/>
          <w:sz w:val="22"/>
          <w:szCs w:val="22"/>
        </w:rPr>
        <w:t xml:space="preserve"> must pay the </w:t>
      </w:r>
      <w:r w:rsidRPr="00BB40B2">
        <w:rPr>
          <w:rFonts w:asciiTheme="minorHAnsi" w:hAnsiTheme="minorHAnsi" w:cstheme="minorHAnsi"/>
          <w:snapToGrid w:val="0"/>
          <w:sz w:val="22"/>
          <w:szCs w:val="22"/>
        </w:rPr>
        <w:t>refund within five years of the date you left the Scheme</w:t>
      </w:r>
      <w:r w:rsidR="00430B9D">
        <w:rPr>
          <w:rFonts w:asciiTheme="minorHAnsi" w:hAnsiTheme="minorHAnsi" w:cstheme="minorHAnsi"/>
          <w:snapToGrid w:val="0"/>
          <w:sz w:val="22"/>
          <w:szCs w:val="22"/>
        </w:rPr>
        <w:t xml:space="preserve"> at the latest</w:t>
      </w:r>
      <w:r w:rsidRPr="00BB40B2">
        <w:rPr>
          <w:rFonts w:asciiTheme="minorHAnsi" w:hAnsiTheme="minorHAnsi" w:cstheme="minorHAnsi"/>
          <w:snapToGrid w:val="0"/>
          <w:sz w:val="22"/>
          <w:szCs w:val="22"/>
        </w:rPr>
        <w:t xml:space="preserve">, or by age 75 if earlier. </w:t>
      </w:r>
    </w:p>
    <w:p w14:paraId="6E65535C" w14:textId="77777777" w:rsidR="00280977" w:rsidRPr="00BB40B2" w:rsidRDefault="00280977" w:rsidP="00A053D9">
      <w:pPr>
        <w:pStyle w:val="Heading3"/>
        <w:jc w:val="both"/>
        <w:rPr>
          <w:rFonts w:asciiTheme="minorHAnsi" w:hAnsiTheme="minorHAnsi" w:cstheme="minorHAnsi"/>
          <w:color w:val="99CB38"/>
          <w:sz w:val="22"/>
          <w:szCs w:val="22"/>
        </w:rPr>
      </w:pPr>
      <w:bookmarkStart w:id="58" w:name="_Toc134009613"/>
      <w:bookmarkStart w:id="59" w:name="_Toc235538091"/>
      <w:r w:rsidRPr="00BB40B2">
        <w:rPr>
          <w:rFonts w:asciiTheme="minorHAnsi" w:hAnsiTheme="minorHAnsi" w:cstheme="minorHAnsi"/>
          <w:color w:val="99CB38"/>
          <w:sz w:val="22"/>
          <w:szCs w:val="22"/>
        </w:rPr>
        <w:t>Deferred benefits</w:t>
      </w:r>
      <w:bookmarkEnd w:id="58"/>
      <w:bookmarkEnd w:id="59"/>
    </w:p>
    <w:p w14:paraId="565CFDF1" w14:textId="2CBE8A55" w:rsidR="00280977" w:rsidRPr="00261302" w:rsidRDefault="00280977" w:rsidP="00A053D9">
      <w:pPr>
        <w:jc w:val="both"/>
        <w:rPr>
          <w:rFonts w:ascii="Calibri" w:hAnsi="Calibri" w:cs="Calibri"/>
          <w:b/>
          <w:sz w:val="22"/>
          <w:szCs w:val="22"/>
        </w:rPr>
      </w:pPr>
      <w:r w:rsidRPr="00261302">
        <w:rPr>
          <w:rFonts w:ascii="Calibri" w:hAnsi="Calibri" w:cs="Calibri"/>
          <w:snapToGrid w:val="0"/>
          <w:sz w:val="22"/>
          <w:szCs w:val="22"/>
        </w:rPr>
        <w:t xml:space="preserve">If you leave before your </w:t>
      </w:r>
      <w:r w:rsidRPr="00261302">
        <w:rPr>
          <w:rStyle w:val="Hyperlink"/>
          <w:rFonts w:ascii="Calibri" w:hAnsi="Calibri" w:cs="Calibri"/>
          <w:b/>
          <w:i/>
          <w:snapToGrid w:val="0"/>
          <w:color w:val="auto"/>
          <w:sz w:val="22"/>
          <w:szCs w:val="22"/>
          <w:u w:val="none"/>
        </w:rPr>
        <w:t>Normal Pension Age</w:t>
      </w:r>
      <w:r w:rsidRPr="00261302">
        <w:rPr>
          <w:rFonts w:ascii="Calibri" w:hAnsi="Calibri" w:cs="Calibri"/>
          <w:snapToGrid w:val="0"/>
          <w:sz w:val="22"/>
          <w:szCs w:val="22"/>
        </w:rPr>
        <w:t xml:space="preserve"> and you meet the </w:t>
      </w:r>
      <w:r w:rsidR="00944D08" w:rsidRPr="00261302">
        <w:rPr>
          <w:rFonts w:ascii="Calibri" w:hAnsi="Calibri" w:cs="Calibri"/>
          <w:snapToGrid w:val="0"/>
          <w:sz w:val="22"/>
          <w:szCs w:val="22"/>
        </w:rPr>
        <w:t>two-year</w:t>
      </w:r>
      <w:r w:rsidRPr="00261302">
        <w:rPr>
          <w:rFonts w:ascii="Calibri" w:hAnsi="Calibri" w:cs="Calibri"/>
          <w:snapToGrid w:val="0"/>
          <w:sz w:val="22"/>
          <w:szCs w:val="22"/>
        </w:rPr>
        <w:t xml:space="preserve"> </w:t>
      </w:r>
      <w:r w:rsidR="000329EA" w:rsidRPr="00261302">
        <w:rPr>
          <w:rFonts w:ascii="Calibri" w:hAnsi="Calibri" w:cs="Calibri"/>
          <w:b/>
          <w:i/>
          <w:snapToGrid w:val="0"/>
          <w:sz w:val="22"/>
          <w:szCs w:val="22"/>
        </w:rPr>
        <w:t>qualifying</w:t>
      </w:r>
      <w:r w:rsidRPr="00261302">
        <w:rPr>
          <w:rFonts w:ascii="Calibri" w:hAnsi="Calibri" w:cs="Calibri"/>
          <w:b/>
          <w:i/>
          <w:snapToGrid w:val="0"/>
          <w:sz w:val="22"/>
          <w:szCs w:val="22"/>
        </w:rPr>
        <w:t xml:space="preserve"> period,</w:t>
      </w:r>
      <w:r w:rsidRPr="00261302">
        <w:rPr>
          <w:rFonts w:ascii="Calibri" w:hAnsi="Calibri" w:cs="Calibri"/>
          <w:snapToGrid w:val="0"/>
          <w:sz w:val="22"/>
          <w:szCs w:val="22"/>
        </w:rPr>
        <w:t xml:space="preserve"> you will be entitled to deferred bene</w:t>
      </w:r>
      <w:r w:rsidR="00944D08" w:rsidRPr="00261302">
        <w:rPr>
          <w:rFonts w:ascii="Calibri" w:hAnsi="Calibri" w:cs="Calibri"/>
          <w:snapToGrid w:val="0"/>
          <w:sz w:val="22"/>
          <w:szCs w:val="22"/>
        </w:rPr>
        <w:t xml:space="preserve">fits </w:t>
      </w:r>
      <w:r w:rsidRPr="00261302">
        <w:rPr>
          <w:rFonts w:ascii="Calibri" w:hAnsi="Calibri" w:cs="Calibri"/>
          <w:snapToGrid w:val="0"/>
          <w:sz w:val="22"/>
          <w:szCs w:val="22"/>
        </w:rPr>
        <w:t xml:space="preserve">in the </w:t>
      </w:r>
      <w:r w:rsidRPr="00261302">
        <w:rPr>
          <w:rFonts w:ascii="Calibri" w:hAnsi="Calibri" w:cs="Calibri"/>
          <w:sz w:val="22"/>
          <w:szCs w:val="22"/>
        </w:rPr>
        <w:t>L</w:t>
      </w:r>
      <w:r w:rsidRPr="00261302">
        <w:rPr>
          <w:rFonts w:ascii="Calibri" w:hAnsi="Calibri" w:cs="Calibri"/>
          <w:spacing w:val="-70"/>
          <w:sz w:val="22"/>
          <w:szCs w:val="22"/>
        </w:rPr>
        <w:t> </w:t>
      </w:r>
      <w:r w:rsidRPr="00261302">
        <w:rPr>
          <w:rFonts w:ascii="Calibri" w:hAnsi="Calibri" w:cs="Calibri"/>
          <w:sz w:val="22"/>
          <w:szCs w:val="22"/>
        </w:rPr>
        <w:t>G</w:t>
      </w:r>
      <w:r w:rsidRPr="00261302">
        <w:rPr>
          <w:rFonts w:ascii="Calibri" w:hAnsi="Calibri" w:cs="Calibri"/>
          <w:spacing w:val="-70"/>
          <w:sz w:val="22"/>
          <w:szCs w:val="22"/>
        </w:rPr>
        <w:t> </w:t>
      </w:r>
      <w:r w:rsidRPr="00261302">
        <w:rPr>
          <w:rFonts w:ascii="Calibri" w:hAnsi="Calibri" w:cs="Calibri"/>
          <w:sz w:val="22"/>
          <w:szCs w:val="22"/>
        </w:rPr>
        <w:t>P</w:t>
      </w:r>
      <w:r w:rsidRPr="00261302">
        <w:rPr>
          <w:rFonts w:ascii="Calibri" w:hAnsi="Calibri" w:cs="Calibri"/>
          <w:spacing w:val="-70"/>
          <w:sz w:val="22"/>
          <w:szCs w:val="22"/>
        </w:rPr>
        <w:t> </w:t>
      </w:r>
      <w:r w:rsidRPr="00261302">
        <w:rPr>
          <w:rFonts w:ascii="Calibri" w:hAnsi="Calibri" w:cs="Calibri"/>
          <w:sz w:val="22"/>
          <w:szCs w:val="22"/>
        </w:rPr>
        <w:t>S</w:t>
      </w:r>
      <w:r w:rsidRPr="00261302">
        <w:rPr>
          <w:rFonts w:ascii="Calibri" w:hAnsi="Calibri" w:cs="Calibri"/>
          <w:snapToGrid w:val="0"/>
          <w:sz w:val="22"/>
          <w:szCs w:val="22"/>
        </w:rPr>
        <w:t xml:space="preserve">. </w:t>
      </w:r>
      <w:r w:rsidR="00261302" w:rsidRPr="00261302">
        <w:rPr>
          <w:rFonts w:ascii="Calibri" w:hAnsi="Calibri" w:cs="Calibri"/>
          <w:snapToGrid w:val="0"/>
          <w:sz w:val="22"/>
          <w:szCs w:val="22"/>
        </w:rPr>
        <w:t xml:space="preserve">See the </w:t>
      </w:r>
      <w:hyperlink w:anchor="_How_is_my" w:history="1">
        <w:r w:rsidR="00261302" w:rsidRPr="00261302">
          <w:rPr>
            <w:rStyle w:val="Hyperlink"/>
            <w:rFonts w:ascii="Calibri" w:hAnsi="Calibri" w:cs="Calibri"/>
            <w:b/>
            <w:bCs/>
            <w:sz w:val="22"/>
            <w:szCs w:val="22"/>
          </w:rPr>
          <w:t>How is my pension worked out?</w:t>
        </w:r>
      </w:hyperlink>
      <w:r w:rsidR="00261302" w:rsidRPr="00261302">
        <w:rPr>
          <w:rFonts w:ascii="Calibri" w:hAnsi="Calibri" w:cs="Calibri"/>
          <w:b/>
          <w:sz w:val="22"/>
          <w:szCs w:val="22"/>
        </w:rPr>
        <w:t xml:space="preserve"> </w:t>
      </w:r>
      <w:r w:rsidR="00261302" w:rsidRPr="00261302">
        <w:rPr>
          <w:rFonts w:ascii="Calibri" w:hAnsi="Calibri" w:cs="Calibri"/>
          <w:bCs/>
          <w:sz w:val="22"/>
          <w:szCs w:val="22"/>
        </w:rPr>
        <w:t>s</w:t>
      </w:r>
      <w:r w:rsidR="00261302" w:rsidRPr="00261302">
        <w:rPr>
          <w:rFonts w:ascii="Calibri" w:hAnsi="Calibri" w:cs="Calibri"/>
          <w:snapToGrid w:val="0"/>
          <w:sz w:val="22"/>
          <w:szCs w:val="22"/>
        </w:rPr>
        <w:t>ection to find out how your benefits are calculated. While</w:t>
      </w:r>
      <w:r w:rsidRPr="00261302">
        <w:rPr>
          <w:rFonts w:ascii="Calibri" w:hAnsi="Calibri" w:cs="Calibri"/>
          <w:snapToGrid w:val="0"/>
          <w:sz w:val="22"/>
          <w:szCs w:val="22"/>
        </w:rPr>
        <w:t xml:space="preserve"> your pension benefits are deferred, they will increase each year in line with the cost of living.</w:t>
      </w:r>
    </w:p>
    <w:p w14:paraId="4978B371" w14:textId="77777777" w:rsidR="00AB3764" w:rsidRDefault="00AB3764">
      <w:pPr>
        <w:spacing w:after="160" w:line="259" w:lineRule="auto"/>
        <w:rPr>
          <w:rFonts w:asciiTheme="minorHAnsi" w:hAnsiTheme="minorHAnsi" w:cstheme="minorHAnsi"/>
          <w:snapToGrid w:val="0"/>
          <w:sz w:val="22"/>
          <w:szCs w:val="22"/>
        </w:rPr>
      </w:pPr>
      <w:r>
        <w:rPr>
          <w:rFonts w:asciiTheme="minorHAnsi" w:hAnsiTheme="minorHAnsi" w:cstheme="minorHAnsi"/>
          <w:snapToGrid w:val="0"/>
          <w:sz w:val="22"/>
          <w:szCs w:val="22"/>
        </w:rPr>
        <w:br w:type="page"/>
      </w:r>
    </w:p>
    <w:p w14:paraId="4886DC1E" w14:textId="3242D882" w:rsidR="00280977" w:rsidRPr="00BB40B2" w:rsidRDefault="00280977" w:rsidP="00A053D9">
      <w:pPr>
        <w:jc w:val="both"/>
        <w:rPr>
          <w:rFonts w:asciiTheme="minorHAnsi" w:hAnsiTheme="minorHAnsi" w:cstheme="minorHAnsi"/>
          <w:bCs/>
          <w:snapToGrid w:val="0"/>
          <w:sz w:val="22"/>
          <w:szCs w:val="22"/>
        </w:rPr>
      </w:pPr>
      <w:r w:rsidRPr="00BB40B2">
        <w:rPr>
          <w:rFonts w:asciiTheme="minorHAnsi" w:hAnsiTheme="minorHAnsi" w:cstheme="minorHAnsi"/>
          <w:snapToGrid w:val="0"/>
          <w:sz w:val="22"/>
          <w:szCs w:val="22"/>
        </w:rPr>
        <w:t xml:space="preserve">Your deferred benefits will normally be paid unreduced at your </w:t>
      </w:r>
      <w:r w:rsidRPr="00BB40B2">
        <w:rPr>
          <w:rFonts w:asciiTheme="minorHAnsi" w:hAnsiTheme="minorHAnsi" w:cstheme="minorHAnsi"/>
          <w:b/>
          <w:i/>
          <w:snapToGrid w:val="0"/>
          <w:sz w:val="22"/>
          <w:szCs w:val="22"/>
        </w:rPr>
        <w:t>Normal Pension Age</w:t>
      </w:r>
      <w:r w:rsidRPr="00BB40B2">
        <w:rPr>
          <w:rFonts w:asciiTheme="minorHAnsi" w:hAnsiTheme="minorHAnsi" w:cstheme="minorHAnsi"/>
          <w:bCs/>
          <w:snapToGrid w:val="0"/>
          <w:sz w:val="22"/>
          <w:szCs w:val="22"/>
        </w:rPr>
        <w:t>, unless one of the following happens:</w:t>
      </w:r>
    </w:p>
    <w:p w14:paraId="78B7555E" w14:textId="77777777" w:rsidR="00280977" w:rsidRPr="00BB40B2" w:rsidRDefault="00280977" w:rsidP="00A053D9">
      <w:pPr>
        <w:pStyle w:val="ListParagraph"/>
        <w:numPr>
          <w:ilvl w:val="0"/>
          <w:numId w:val="9"/>
        </w:num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You transfer your deferred benefits to another pension scheme or arrangement.</w:t>
      </w:r>
    </w:p>
    <w:p w14:paraId="2C52FBA0" w14:textId="77777777" w:rsidR="00280977" w:rsidRPr="00BB40B2" w:rsidRDefault="00280977" w:rsidP="00280977">
      <w:pPr>
        <w:pStyle w:val="ListParagraph"/>
        <w:rPr>
          <w:rFonts w:asciiTheme="minorHAnsi" w:hAnsiTheme="minorHAnsi" w:cstheme="minorHAnsi"/>
          <w:sz w:val="22"/>
          <w:szCs w:val="22"/>
        </w:rPr>
      </w:pPr>
      <w:r w:rsidRPr="00BB40B2">
        <w:rPr>
          <w:rFonts w:asciiTheme="minorHAnsi" w:hAnsiTheme="minorHAnsi" w:cstheme="minorHAnsi"/>
          <w:snapToGrid w:val="0"/>
          <w:sz w:val="22"/>
          <w:szCs w:val="22"/>
        </w:rPr>
        <w:t>Your benefits are paid early on health grounds. Your benefits could be paid in full if:</w:t>
      </w:r>
    </w:p>
    <w:p w14:paraId="068BE200" w14:textId="77777777" w:rsidR="00280977" w:rsidRPr="00BB40B2" w:rsidRDefault="00280977" w:rsidP="00A053D9">
      <w:pPr>
        <w:pStyle w:val="ListParagraph"/>
        <w:numPr>
          <w:ilvl w:val="0"/>
          <w:numId w:val="10"/>
        </w:numPr>
        <w:jc w:val="both"/>
        <w:rPr>
          <w:rFonts w:asciiTheme="minorHAnsi" w:hAnsiTheme="minorHAnsi" w:cstheme="minorHAnsi"/>
          <w:sz w:val="22"/>
          <w:szCs w:val="22"/>
        </w:rPr>
      </w:pPr>
      <w:r w:rsidRPr="00BB40B2">
        <w:rPr>
          <w:rFonts w:asciiTheme="minorHAnsi" w:hAnsiTheme="minorHAnsi" w:cstheme="minorHAnsi"/>
          <w:snapToGrid w:val="0"/>
          <w:sz w:val="22"/>
          <w:szCs w:val="22"/>
        </w:rPr>
        <w:t xml:space="preserve">you are permanently incapable of doing the job you were working in when you left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and </w:t>
      </w:r>
    </w:p>
    <w:p w14:paraId="3F69C84E" w14:textId="77777777" w:rsidR="00280977" w:rsidRPr="00BB40B2" w:rsidRDefault="00280977" w:rsidP="00A053D9">
      <w:pPr>
        <w:pStyle w:val="ListParagraph"/>
        <w:numPr>
          <w:ilvl w:val="0"/>
          <w:numId w:val="10"/>
        </w:numPr>
        <w:jc w:val="both"/>
        <w:rPr>
          <w:rFonts w:asciiTheme="minorHAnsi" w:hAnsiTheme="minorHAnsi" w:cstheme="minorHAnsi"/>
          <w:sz w:val="22"/>
          <w:szCs w:val="22"/>
        </w:rPr>
      </w:pPr>
      <w:r w:rsidRPr="00BB40B2">
        <w:rPr>
          <w:rFonts w:asciiTheme="minorHAnsi" w:hAnsiTheme="minorHAnsi" w:cstheme="minorHAnsi"/>
          <w:sz w:val="22"/>
          <w:szCs w:val="22"/>
        </w:rPr>
        <w:t>you are unlikely to be capable of undertaking any gainful employment within three years of the date you applied for your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pension to be paid because of ill-health or by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if this is earlier.</w:t>
      </w:r>
    </w:p>
    <w:p w14:paraId="26212300" w14:textId="06CA888B" w:rsidR="00A952EE" w:rsidRPr="00A952EE" w:rsidRDefault="00A952EE" w:rsidP="00A952EE">
      <w:pPr>
        <w:pStyle w:val="ListParagraph"/>
        <w:jc w:val="both"/>
        <w:rPr>
          <w:rFonts w:asciiTheme="minorHAnsi" w:eastAsiaTheme="minorHAnsi" w:hAnsiTheme="minorHAnsi" w:cstheme="minorHAnsi"/>
          <w:snapToGrid w:val="0"/>
          <w:sz w:val="22"/>
          <w:szCs w:val="22"/>
        </w:rPr>
      </w:pPr>
      <w:r w:rsidRPr="00A952EE">
        <w:rPr>
          <w:rFonts w:asciiTheme="minorHAnsi" w:eastAsiaTheme="minorHAnsi" w:hAnsiTheme="minorHAnsi" w:cstheme="minorHAnsi"/>
          <w:snapToGrid w:val="0"/>
          <w:sz w:val="22"/>
          <w:szCs w:val="22"/>
        </w:rPr>
        <w:t>Currently, you can take your benefits</w:t>
      </w:r>
      <w:r w:rsidR="00280977" w:rsidRPr="00A952EE">
        <w:rPr>
          <w:rFonts w:asciiTheme="minorHAnsi" w:eastAsiaTheme="minorHAnsi" w:hAnsiTheme="minorHAnsi" w:cstheme="minorHAnsi"/>
          <w:snapToGrid w:val="0"/>
          <w:sz w:val="22"/>
          <w:szCs w:val="22"/>
        </w:rPr>
        <w:t xml:space="preserve"> from age 5</w:t>
      </w:r>
      <w:r w:rsidRPr="00A952EE">
        <w:rPr>
          <w:rFonts w:asciiTheme="minorHAnsi" w:eastAsiaTheme="minorHAnsi" w:hAnsiTheme="minorHAnsi" w:cstheme="minorHAnsi"/>
          <w:snapToGrid w:val="0"/>
          <w:sz w:val="22"/>
          <w:szCs w:val="22"/>
        </w:rPr>
        <w:t>5</w:t>
      </w:r>
      <w:r w:rsidR="00280977" w:rsidRPr="00A952EE">
        <w:rPr>
          <w:rFonts w:asciiTheme="minorHAnsi" w:eastAsiaTheme="minorHAnsi" w:hAnsiTheme="minorHAnsi" w:cstheme="minorHAnsi"/>
          <w:snapToGrid w:val="0"/>
          <w:sz w:val="22"/>
          <w:szCs w:val="22"/>
        </w:rPr>
        <w:t>.</w:t>
      </w:r>
      <w:r w:rsidRPr="00A952EE">
        <w:rPr>
          <w:rFonts w:asciiTheme="minorHAnsi" w:eastAsiaTheme="minorHAnsi" w:hAnsiTheme="minorHAnsi" w:cstheme="minorHAnsi"/>
          <w:snapToGrid w:val="0"/>
          <w:sz w:val="22"/>
          <w:szCs w:val="22"/>
        </w:rPr>
        <w:t xml:space="preserve"> However, the Government has announced the </w:t>
      </w:r>
      <w:r w:rsidRPr="002B0EE8">
        <w:rPr>
          <w:rFonts w:asciiTheme="minorHAnsi" w:eastAsiaTheme="minorHAnsi" w:hAnsiTheme="minorHAnsi" w:cstheme="minorHAnsi"/>
          <w:snapToGrid w:val="0"/>
          <w:sz w:val="22"/>
          <w:szCs w:val="22"/>
        </w:rPr>
        <w:t>earliest you can take</w:t>
      </w:r>
      <w:r w:rsidRPr="00A952EE">
        <w:rPr>
          <w:rFonts w:asciiTheme="minorHAnsi" w:eastAsiaTheme="minorHAnsi" w:hAnsiTheme="minorHAnsi" w:cstheme="minorHAnsi"/>
          <w:snapToGrid w:val="0"/>
          <w:sz w:val="22"/>
          <w:szCs w:val="22"/>
        </w:rPr>
        <w:t xml:space="preserve"> your pension will increase from age 55 to 57 from 6 April 2028. See the </w:t>
      </w:r>
      <w:hyperlink w:anchor="_Pension_age_changes" w:history="1">
        <w:r w:rsidRPr="00A952EE">
          <w:rPr>
            <w:rStyle w:val="Hyperlink"/>
            <w:rFonts w:asciiTheme="minorHAnsi" w:eastAsiaTheme="minorHAnsi" w:hAnsiTheme="minorHAnsi" w:cstheme="minorHAnsi"/>
            <w:snapToGrid w:val="0"/>
            <w:sz w:val="22"/>
            <w:szCs w:val="22"/>
          </w:rPr>
          <w:t>Pension age changes</w:t>
        </w:r>
      </w:hyperlink>
      <w:r w:rsidRPr="00A952EE">
        <w:rPr>
          <w:rFonts w:asciiTheme="minorHAnsi" w:eastAsiaTheme="minorHAnsi" w:hAnsiTheme="minorHAnsi" w:cstheme="minorHAnsi"/>
          <w:snapToGrid w:val="0"/>
          <w:sz w:val="22"/>
          <w:szCs w:val="22"/>
        </w:rPr>
        <w:t xml:space="preserve"> section.</w:t>
      </w:r>
    </w:p>
    <w:p w14:paraId="33A56935" w14:textId="77777777" w:rsidR="00280977" w:rsidRPr="00BB40B2" w:rsidRDefault="00280977" w:rsidP="00A053D9">
      <w:pPr>
        <w:pStyle w:val="ListParagraph"/>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You elect not to receive your deferred benefits at your </w:t>
      </w:r>
      <w:r w:rsidRPr="00BB40B2">
        <w:rPr>
          <w:rFonts w:asciiTheme="minorHAnsi" w:hAnsiTheme="minorHAnsi" w:cstheme="minorHAnsi"/>
          <w:b/>
          <w:i/>
          <w:snapToGrid w:val="0"/>
          <w:sz w:val="22"/>
          <w:szCs w:val="22"/>
        </w:rPr>
        <w:t>Normal Pension Age</w:t>
      </w:r>
      <w:r w:rsidRPr="00BB40B2">
        <w:rPr>
          <w:rFonts w:asciiTheme="minorHAnsi" w:hAnsiTheme="minorHAnsi" w:cstheme="minorHAnsi"/>
          <w:snapToGrid w:val="0"/>
          <w:sz w:val="22"/>
          <w:szCs w:val="22"/>
        </w:rPr>
        <w:t xml:space="preserve"> and defer receiving your pension until later. Your benefits must be paid by age 75</w:t>
      </w:r>
      <w:r w:rsidRPr="00BB40B2">
        <w:rPr>
          <w:rFonts w:asciiTheme="minorHAnsi" w:hAnsiTheme="minorHAnsi" w:cstheme="minorHAnsi"/>
          <w:sz w:val="22"/>
          <w:szCs w:val="22"/>
        </w:rPr>
        <w:t>.</w:t>
      </w:r>
    </w:p>
    <w:p w14:paraId="6BC1F0FD" w14:textId="21C80FD8" w:rsidR="00280977" w:rsidRPr="00BB40B2"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Benefits paid earlier than your </w:t>
      </w:r>
      <w:r w:rsidRPr="00BB40B2">
        <w:rPr>
          <w:rFonts w:asciiTheme="minorHAnsi" w:hAnsiTheme="minorHAnsi" w:cstheme="minorHAnsi"/>
          <w:b/>
          <w:i/>
          <w:snapToGrid w:val="0"/>
          <w:sz w:val="22"/>
          <w:szCs w:val="22"/>
        </w:rPr>
        <w:t>Normal Pension Age</w:t>
      </w:r>
      <w:r w:rsidRPr="00BB40B2">
        <w:rPr>
          <w:rFonts w:asciiTheme="minorHAnsi" w:hAnsiTheme="minorHAnsi" w:cstheme="minorHAnsi"/>
          <w:snapToGrid w:val="0"/>
          <w:sz w:val="22"/>
          <w:szCs w:val="22"/>
        </w:rPr>
        <w:t xml:space="preserve">, other than on the grounds of permanent ill health, may be reduced </w:t>
      </w:r>
      <w:r w:rsidR="00261302">
        <w:rPr>
          <w:rFonts w:asciiTheme="minorHAnsi" w:hAnsiTheme="minorHAnsi" w:cstheme="minorHAnsi"/>
          <w:snapToGrid w:val="0"/>
          <w:sz w:val="22"/>
          <w:szCs w:val="22"/>
        </w:rPr>
        <w:t>for</w:t>
      </w:r>
      <w:r w:rsidRPr="00BB40B2">
        <w:rPr>
          <w:rFonts w:asciiTheme="minorHAnsi" w:hAnsiTheme="minorHAnsi" w:cstheme="minorHAnsi"/>
          <w:snapToGrid w:val="0"/>
          <w:sz w:val="22"/>
          <w:szCs w:val="22"/>
        </w:rPr>
        <w:t xml:space="preserve"> early payment and the fact that your pension will be paid for longer. Benefits paid after your </w:t>
      </w:r>
      <w:r w:rsidRPr="00BB40B2">
        <w:rPr>
          <w:rFonts w:asciiTheme="minorHAnsi" w:hAnsiTheme="minorHAnsi" w:cstheme="minorHAnsi"/>
          <w:b/>
          <w:i/>
          <w:snapToGrid w:val="0"/>
          <w:sz w:val="22"/>
          <w:szCs w:val="22"/>
        </w:rPr>
        <w:t>Normal Pension Age</w:t>
      </w:r>
      <w:r w:rsidRPr="00BB40B2">
        <w:rPr>
          <w:rFonts w:asciiTheme="minorHAnsi" w:hAnsiTheme="minorHAnsi" w:cstheme="minorHAnsi"/>
          <w:snapToGrid w:val="0"/>
          <w:sz w:val="22"/>
          <w:szCs w:val="22"/>
        </w:rPr>
        <w:t xml:space="preserve"> will be increased.</w:t>
      </w:r>
    </w:p>
    <w:p w14:paraId="0A4718D8" w14:textId="08A321A1" w:rsidR="00944D08" w:rsidRPr="00BB40B2" w:rsidRDefault="00944D08"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The Government has announced that the earliest age you can take your pension will increase from 55 to 57 from 6 April 2028. For more information, see the </w:t>
      </w:r>
      <w:hyperlink w:anchor="_Pension_age_changes" w:history="1">
        <w:r w:rsidRPr="00BB40B2">
          <w:rPr>
            <w:rStyle w:val="Hyperlink"/>
            <w:rFonts w:asciiTheme="minorHAnsi" w:hAnsiTheme="minorHAnsi" w:cstheme="minorHAnsi"/>
            <w:sz w:val="22"/>
            <w:szCs w:val="22"/>
          </w:rPr>
          <w:t>Pension age changes</w:t>
        </w:r>
      </w:hyperlink>
      <w:r w:rsidRPr="00BB40B2">
        <w:rPr>
          <w:rFonts w:asciiTheme="minorHAnsi" w:hAnsiTheme="minorHAnsi" w:cstheme="minorHAnsi"/>
          <w:sz w:val="22"/>
          <w:szCs w:val="22"/>
        </w:rPr>
        <w:t xml:space="preserve"> section.</w:t>
      </w:r>
    </w:p>
    <w:p w14:paraId="07947E66" w14:textId="48D18CA2" w:rsidR="007E5BBE" w:rsidRPr="00BB40B2" w:rsidRDefault="007E5BBE" w:rsidP="007E5BBE">
      <w:pPr>
        <w:pBdr>
          <w:top w:val="single" w:sz="24" w:space="4" w:color="002060"/>
          <w:left w:val="single" w:sz="24" w:space="4" w:color="002060"/>
          <w:bottom w:val="single" w:sz="24" w:space="4" w:color="002060"/>
          <w:right w:val="single" w:sz="24" w:space="4" w:color="002060"/>
        </w:pBdr>
        <w:rPr>
          <w:rFonts w:asciiTheme="minorHAnsi" w:hAnsiTheme="minorHAnsi" w:cstheme="minorHAnsi"/>
          <w:sz w:val="22"/>
          <w:szCs w:val="22"/>
        </w:rPr>
      </w:pPr>
      <w:r w:rsidRPr="00BB40B2">
        <w:rPr>
          <w:rFonts w:asciiTheme="minorHAnsi" w:hAnsiTheme="minorHAnsi" w:cstheme="minorHAnsi"/>
          <w:b/>
          <w:sz w:val="22"/>
          <w:szCs w:val="22"/>
        </w:rPr>
        <w:t>Keep in touch</w:t>
      </w:r>
      <w:r w:rsidRPr="00BB40B2">
        <w:rPr>
          <w:rFonts w:asciiTheme="minorHAnsi" w:hAnsiTheme="minorHAnsi" w:cstheme="minorHAnsi"/>
          <w:sz w:val="22"/>
          <w:szCs w:val="22"/>
        </w:rPr>
        <w:t xml:space="preserve"> – remember to let the </w:t>
      </w:r>
      <w:r w:rsidR="00261302">
        <w:rPr>
          <w:rFonts w:asciiTheme="minorHAnsi" w:hAnsiTheme="minorHAnsi" w:cstheme="minorHAnsi"/>
          <w:sz w:val="22"/>
          <w:szCs w:val="22"/>
        </w:rPr>
        <w:t>LGPS pension fund</w:t>
      </w:r>
      <w:r w:rsidRPr="00BB40B2">
        <w:rPr>
          <w:rFonts w:asciiTheme="minorHAnsi" w:hAnsiTheme="minorHAnsi" w:cstheme="minorHAnsi"/>
          <w:sz w:val="22"/>
          <w:szCs w:val="22"/>
        </w:rPr>
        <w:t xml:space="preserve"> know if you move house.</w:t>
      </w:r>
    </w:p>
    <w:p w14:paraId="6490BE8E" w14:textId="0A25F36E" w:rsidR="00280977" w:rsidRPr="00796452" w:rsidRDefault="00280977" w:rsidP="00796452">
      <w:pPr>
        <w:pStyle w:val="Heading3"/>
        <w:rPr>
          <w:rFonts w:asciiTheme="minorHAnsi" w:hAnsiTheme="minorHAnsi" w:cstheme="minorHAnsi"/>
          <w:color w:val="99CB38"/>
          <w:sz w:val="22"/>
          <w:szCs w:val="22"/>
        </w:rPr>
      </w:pPr>
      <w:bookmarkStart w:id="60" w:name="_Toc134009614"/>
      <w:bookmarkStart w:id="61" w:name="_Toc235538092"/>
      <w:r w:rsidRPr="00796452">
        <w:rPr>
          <w:rFonts w:asciiTheme="minorHAnsi" w:hAnsiTheme="minorHAnsi" w:cstheme="minorHAnsi"/>
          <w:color w:val="99CB38"/>
          <w:sz w:val="22"/>
          <w:szCs w:val="22"/>
        </w:rPr>
        <w:t>What if I have two or more LGPS jobs?</w:t>
      </w:r>
      <w:bookmarkEnd w:id="60"/>
      <w:bookmarkEnd w:id="61"/>
    </w:p>
    <w:p w14:paraId="1FEB2E3F" w14:textId="77777777" w:rsidR="00280977" w:rsidRPr="00BB40B2"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If you:</w:t>
      </w:r>
    </w:p>
    <w:p w14:paraId="1C59E681" w14:textId="77777777" w:rsidR="00280977" w:rsidRPr="00BB40B2" w:rsidRDefault="00280977" w:rsidP="00A053D9">
      <w:pPr>
        <w:pStyle w:val="ListParagraph"/>
        <w:numPr>
          <w:ilvl w:val="0"/>
          <w:numId w:val="11"/>
        </w:num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have two or more jobs in which you pay into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at the same time</w:t>
      </w:r>
    </w:p>
    <w:p w14:paraId="3FEC9E82" w14:textId="77777777" w:rsidR="00280977" w:rsidRPr="00BB40B2" w:rsidRDefault="00280977" w:rsidP="00A053D9">
      <w:pPr>
        <w:pStyle w:val="ListParagraph"/>
        <w:numPr>
          <w:ilvl w:val="0"/>
          <w:numId w:val="11"/>
        </w:num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leave one or more but not all of them, and </w:t>
      </w:r>
    </w:p>
    <w:p w14:paraId="7389AB2E" w14:textId="77777777" w:rsidR="00280977" w:rsidRPr="00BB40B2" w:rsidRDefault="00280977" w:rsidP="00A053D9">
      <w:pPr>
        <w:pStyle w:val="ListParagraph"/>
        <w:numPr>
          <w:ilvl w:val="0"/>
          <w:numId w:val="11"/>
        </w:num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you are entitled to deferred benefits from the job (or jobs) you have left </w:t>
      </w:r>
    </w:p>
    <w:p w14:paraId="37B0A59E" w14:textId="6442929F" w:rsidR="00AB3764" w:rsidRPr="00B03778" w:rsidRDefault="00280977" w:rsidP="00B03778">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your deferred benefits from the job that has ended are automatically transferred to the active </w:t>
      </w:r>
      <w:r w:rsidRPr="00BB40B2">
        <w:rPr>
          <w:rStyle w:val="Hyperlink"/>
          <w:rFonts w:asciiTheme="minorHAnsi" w:hAnsiTheme="minorHAnsi" w:cstheme="minorHAnsi"/>
          <w:b/>
          <w:i/>
          <w:snapToGrid w:val="0"/>
          <w:color w:val="auto"/>
          <w:sz w:val="22"/>
          <w:szCs w:val="22"/>
          <w:u w:val="none"/>
        </w:rPr>
        <w:t>pension account</w:t>
      </w:r>
      <w:r w:rsidRPr="00BB40B2">
        <w:rPr>
          <w:rFonts w:asciiTheme="minorHAnsi" w:hAnsiTheme="minorHAnsi" w:cstheme="minorHAnsi"/>
          <w:snapToGrid w:val="0"/>
          <w:sz w:val="22"/>
          <w:szCs w:val="22"/>
        </w:rPr>
        <w:t xml:space="preserve"> for the job you are continuing in, unless you elect to keep them separate. If you wish to keep your deferred benefits separate, you must elect to do so within 12 months of leaving that job, unless your employer allows you longer. If you are not entitled to deferred benefits from the job (or jobs) you have left, you cannot have a refund of your contributions</w:t>
      </w:r>
      <w:r w:rsidR="00B03778">
        <w:rPr>
          <w:rFonts w:asciiTheme="minorHAnsi" w:hAnsiTheme="minorHAnsi" w:cstheme="minorHAnsi"/>
          <w:snapToGrid w:val="0"/>
          <w:sz w:val="22"/>
          <w:szCs w:val="22"/>
        </w:rPr>
        <w:t>,</w:t>
      </w:r>
      <w:r w:rsidRPr="00BB40B2">
        <w:rPr>
          <w:rFonts w:asciiTheme="minorHAnsi" w:hAnsiTheme="minorHAnsi" w:cstheme="minorHAnsi"/>
          <w:snapToGrid w:val="0"/>
          <w:sz w:val="22"/>
          <w:szCs w:val="22"/>
        </w:rPr>
        <w:t xml:space="preserve"> and you must transfer your benefits to the </w:t>
      </w:r>
      <w:r w:rsidRPr="00BB40B2">
        <w:rPr>
          <w:rFonts w:asciiTheme="minorHAnsi" w:hAnsiTheme="minorHAnsi" w:cstheme="minorHAnsi"/>
          <w:b/>
          <w:i/>
          <w:snapToGrid w:val="0"/>
          <w:sz w:val="22"/>
          <w:szCs w:val="22"/>
        </w:rPr>
        <w:t xml:space="preserve">pension account </w:t>
      </w:r>
      <w:r w:rsidRPr="00BB40B2">
        <w:rPr>
          <w:rFonts w:asciiTheme="minorHAnsi" w:hAnsiTheme="minorHAnsi" w:cstheme="minorHAnsi"/>
          <w:snapToGrid w:val="0"/>
          <w:sz w:val="22"/>
          <w:szCs w:val="22"/>
        </w:rPr>
        <w:t>for the job you are c</w:t>
      </w:r>
      <w:r w:rsidRPr="002B0EE8">
        <w:rPr>
          <w:rFonts w:asciiTheme="minorHAnsi" w:hAnsiTheme="minorHAnsi" w:cstheme="minorHAnsi"/>
          <w:snapToGrid w:val="0"/>
          <w:sz w:val="22"/>
          <w:szCs w:val="22"/>
        </w:rPr>
        <w:t>ontinuing in.</w:t>
      </w:r>
      <w:r w:rsidRPr="00BB40B2">
        <w:rPr>
          <w:rFonts w:asciiTheme="minorHAnsi" w:hAnsiTheme="minorHAnsi" w:cstheme="minorHAnsi"/>
          <w:snapToGrid w:val="0"/>
          <w:sz w:val="22"/>
          <w:szCs w:val="22"/>
        </w:rPr>
        <w:t xml:space="preserve"> </w:t>
      </w:r>
      <w:bookmarkStart w:id="62" w:name="_Toc134009615"/>
      <w:r w:rsidR="00AB3764">
        <w:rPr>
          <w:rFonts w:asciiTheme="minorHAnsi" w:hAnsiTheme="minorHAnsi" w:cstheme="minorHAnsi"/>
          <w:color w:val="99CB38"/>
          <w:sz w:val="22"/>
          <w:szCs w:val="22"/>
        </w:rPr>
        <w:br w:type="page"/>
      </w:r>
    </w:p>
    <w:p w14:paraId="5073498D" w14:textId="3688C314" w:rsidR="00280977" w:rsidRPr="00796452" w:rsidRDefault="00280977" w:rsidP="00796452">
      <w:pPr>
        <w:pStyle w:val="Heading3"/>
        <w:rPr>
          <w:rFonts w:asciiTheme="minorHAnsi" w:hAnsiTheme="minorHAnsi" w:cstheme="minorHAnsi"/>
          <w:color w:val="99CB38"/>
          <w:sz w:val="22"/>
          <w:szCs w:val="22"/>
        </w:rPr>
      </w:pPr>
      <w:bookmarkStart w:id="63" w:name="_Toc235538093"/>
      <w:r w:rsidRPr="00796452">
        <w:rPr>
          <w:rFonts w:asciiTheme="minorHAnsi" w:hAnsiTheme="minorHAnsi" w:cstheme="minorHAnsi"/>
          <w:color w:val="99CB38"/>
          <w:sz w:val="22"/>
          <w:szCs w:val="22"/>
        </w:rPr>
        <w:t>Transferring your benefits</w:t>
      </w:r>
      <w:bookmarkEnd w:id="62"/>
      <w:bookmarkEnd w:id="63"/>
    </w:p>
    <w:p w14:paraId="71D97FAF" w14:textId="6B10A33C" w:rsidR="00280977" w:rsidRPr="00BB40B2" w:rsidRDefault="00280977" w:rsidP="00A053D9">
      <w:pPr>
        <w:jc w:val="both"/>
        <w:rPr>
          <w:rFonts w:asciiTheme="minorHAnsi" w:hAnsiTheme="minorHAnsi" w:cstheme="minorHAnsi"/>
          <w:snapToGrid w:val="0"/>
          <w:sz w:val="22"/>
          <w:szCs w:val="22"/>
        </w:rPr>
      </w:pPr>
      <w:r w:rsidRPr="00BB40B2">
        <w:rPr>
          <w:rFonts w:asciiTheme="minorHAnsi" w:hAnsiTheme="minorHAnsi" w:cstheme="minorHAnsi"/>
          <w:sz w:val="22"/>
          <w:szCs w:val="22"/>
        </w:rPr>
        <w:t>If you leave the Scheme and you are entitled to deferred benefits</w:t>
      </w:r>
      <w:r w:rsidRPr="00BB40B2">
        <w:rPr>
          <w:rFonts w:asciiTheme="minorHAnsi" w:hAnsiTheme="minorHAnsi" w:cstheme="minorHAnsi"/>
          <w:b/>
          <w:bCs/>
          <w:sz w:val="22"/>
          <w:szCs w:val="22"/>
        </w:rPr>
        <w:t xml:space="preserve"> </w:t>
      </w:r>
      <w:r w:rsidRPr="00BB40B2">
        <w:rPr>
          <w:rFonts w:asciiTheme="minorHAnsi" w:hAnsiTheme="minorHAnsi" w:cstheme="minorHAnsi"/>
          <w:bCs/>
          <w:sz w:val="22"/>
          <w:szCs w:val="22"/>
        </w:rPr>
        <w:t>or a refund</w:t>
      </w:r>
      <w:r w:rsidRPr="00BB40B2">
        <w:rPr>
          <w:rFonts w:asciiTheme="minorHAnsi" w:hAnsiTheme="minorHAnsi" w:cstheme="minorHAnsi"/>
          <w:b/>
          <w:bCs/>
          <w:sz w:val="22"/>
          <w:szCs w:val="22"/>
        </w:rPr>
        <w:t xml:space="preserve"> </w:t>
      </w:r>
      <w:r w:rsidRPr="00BB40B2">
        <w:rPr>
          <w:rFonts w:asciiTheme="minorHAnsi" w:hAnsiTheme="minorHAnsi" w:cstheme="minorHAnsi"/>
          <w:sz w:val="22"/>
          <w:szCs w:val="22"/>
        </w:rPr>
        <w:t>you can generally transfer the cash equivalent of your pension benefits into another pension arrangement or a new employer’s pension scheme.</w:t>
      </w:r>
      <w:r w:rsidRPr="00BB40B2">
        <w:rPr>
          <w:rFonts w:asciiTheme="minorHAnsi" w:hAnsiTheme="minorHAnsi" w:cstheme="minorHAnsi"/>
          <w:sz w:val="22"/>
          <w:szCs w:val="22"/>
          <w:lang w:eastAsia="en-GB"/>
        </w:rPr>
        <w:t xml:space="preserve"> This may even be to an overseas pension scheme </w:t>
      </w:r>
      <w:r w:rsidRPr="00BB40B2">
        <w:rPr>
          <w:rFonts w:asciiTheme="minorHAnsi" w:hAnsiTheme="minorHAnsi" w:cstheme="minorHAnsi"/>
          <w:snapToGrid w:val="0"/>
          <w:sz w:val="22"/>
          <w:szCs w:val="22"/>
        </w:rPr>
        <w:t>that meets HM</w:t>
      </w:r>
      <w:r w:rsidR="00261302">
        <w:rPr>
          <w:rFonts w:asciiTheme="minorHAnsi" w:hAnsiTheme="minorHAnsi" w:cstheme="minorHAnsi"/>
          <w:snapToGrid w:val="0"/>
          <w:sz w:val="22"/>
          <w:szCs w:val="22"/>
        </w:rPr>
        <w:t xml:space="preserve">RC </w:t>
      </w:r>
      <w:r w:rsidRPr="00BB40B2">
        <w:rPr>
          <w:rFonts w:asciiTheme="minorHAnsi" w:hAnsiTheme="minorHAnsi" w:cstheme="minorHAnsi"/>
          <w:snapToGrid w:val="0"/>
          <w:sz w:val="22"/>
          <w:szCs w:val="22"/>
        </w:rPr>
        <w:t xml:space="preserve">conditions. </w:t>
      </w:r>
    </w:p>
    <w:p w14:paraId="382E8AC5" w14:textId="77777777" w:rsidR="00280977" w:rsidRPr="00BB40B2" w:rsidRDefault="00280977" w:rsidP="00A053D9">
      <w:pPr>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You cannot transfer your deferred benefits if:</w:t>
      </w:r>
    </w:p>
    <w:p w14:paraId="6C8E80CE" w14:textId="77777777" w:rsidR="00280977" w:rsidRPr="00BB40B2" w:rsidRDefault="00280977" w:rsidP="00A053D9">
      <w:pPr>
        <w:pStyle w:val="ListParagraph"/>
        <w:numPr>
          <w:ilvl w:val="0"/>
          <w:numId w:val="12"/>
        </w:numPr>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you leave less than one year before your </w:t>
      </w:r>
      <w:r w:rsidRPr="00BB40B2">
        <w:rPr>
          <w:rStyle w:val="Hyperlink"/>
          <w:rFonts w:asciiTheme="minorHAnsi" w:hAnsiTheme="minorHAnsi" w:cstheme="minorHAnsi"/>
          <w:b/>
          <w:i/>
          <w:color w:val="auto"/>
          <w:sz w:val="22"/>
          <w:szCs w:val="22"/>
          <w:u w:val="none"/>
          <w:lang w:eastAsia="en-GB"/>
        </w:rPr>
        <w:t>Normal Pension Age</w:t>
      </w:r>
    </w:p>
    <w:p w14:paraId="31F05C7E" w14:textId="4B32C74D" w:rsidR="00280977" w:rsidRPr="00BB40B2" w:rsidRDefault="00280977" w:rsidP="00A053D9">
      <w:pPr>
        <w:pStyle w:val="ListParagraph"/>
        <w:numPr>
          <w:ilvl w:val="0"/>
          <w:numId w:val="12"/>
        </w:numPr>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you elect to transfer less than </w:t>
      </w:r>
      <w:r w:rsidR="00C25326" w:rsidRPr="00BB40B2">
        <w:rPr>
          <w:rFonts w:asciiTheme="minorHAnsi" w:hAnsiTheme="minorHAnsi" w:cstheme="minorHAnsi"/>
          <w:sz w:val="22"/>
          <w:szCs w:val="22"/>
          <w:lang w:eastAsia="en-GB"/>
        </w:rPr>
        <w:t>one year</w:t>
      </w:r>
      <w:r w:rsidRPr="00BB40B2">
        <w:rPr>
          <w:rFonts w:asciiTheme="minorHAnsi" w:hAnsiTheme="minorHAnsi" w:cstheme="minorHAnsi"/>
          <w:sz w:val="22"/>
          <w:szCs w:val="22"/>
          <w:lang w:eastAsia="en-GB"/>
        </w:rPr>
        <w:t xml:space="preserve"> before your </w:t>
      </w:r>
      <w:r w:rsidRPr="00BB40B2">
        <w:rPr>
          <w:rFonts w:asciiTheme="minorHAnsi" w:hAnsiTheme="minorHAnsi" w:cstheme="minorHAnsi"/>
          <w:b/>
          <w:i/>
          <w:sz w:val="22"/>
          <w:szCs w:val="22"/>
          <w:lang w:eastAsia="en-GB"/>
        </w:rPr>
        <w:t>Normal Pension Age</w:t>
      </w:r>
    </w:p>
    <w:p w14:paraId="6D1918C6" w14:textId="77777777" w:rsidR="00280977" w:rsidRPr="00BB40B2" w:rsidRDefault="00280977" w:rsidP="00A053D9">
      <w:pPr>
        <w:pStyle w:val="ListParagraph"/>
        <w:numPr>
          <w:ilvl w:val="0"/>
          <w:numId w:val="12"/>
        </w:numPr>
        <w:jc w:val="both"/>
        <w:rPr>
          <w:rFonts w:asciiTheme="minorHAnsi" w:hAnsiTheme="minorHAnsi" w:cstheme="minorHAnsi"/>
          <w:sz w:val="22"/>
          <w:szCs w:val="22"/>
          <w:lang w:eastAsia="en-GB"/>
        </w:rPr>
      </w:pPr>
      <w:r w:rsidRPr="00BB40B2">
        <w:rPr>
          <w:rFonts w:asciiTheme="minorHAnsi" w:hAnsiTheme="minorHAnsi" w:cstheme="minorHAnsi"/>
          <w:bCs/>
          <w:iCs/>
          <w:sz w:val="22"/>
          <w:szCs w:val="22"/>
          <w:lang w:eastAsia="en-GB"/>
        </w:rPr>
        <w:t>you are still paying into the LGPS in another employment or</w:t>
      </w:r>
    </w:p>
    <w:p w14:paraId="76D85D4F" w14:textId="77777777" w:rsidR="00280977" w:rsidRPr="00BB40B2" w:rsidRDefault="00280977" w:rsidP="00A053D9">
      <w:pPr>
        <w:pStyle w:val="ListParagraph"/>
        <w:numPr>
          <w:ilvl w:val="0"/>
          <w:numId w:val="12"/>
        </w:numPr>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you are receiving an LGPS pension. </w:t>
      </w:r>
    </w:p>
    <w:p w14:paraId="6580A9CA" w14:textId="0678DF91" w:rsidR="00280977" w:rsidRPr="00BB40B2" w:rsidRDefault="00280977" w:rsidP="00A053D9">
      <w:pPr>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Your new pension provider will require a transfer value quotation which your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00F36EAA">
        <w:rPr>
          <w:rFonts w:asciiTheme="minorHAnsi" w:hAnsiTheme="minorHAnsi" w:cstheme="minorHAnsi"/>
          <w:sz w:val="22"/>
          <w:szCs w:val="22"/>
        </w:rPr>
        <w:t xml:space="preserve"> pension fund</w:t>
      </w:r>
      <w:r w:rsidRPr="00BB40B2">
        <w:rPr>
          <w:rFonts w:asciiTheme="minorHAnsi" w:hAnsiTheme="minorHAnsi" w:cstheme="minorHAnsi"/>
          <w:sz w:val="22"/>
          <w:szCs w:val="22"/>
          <w:lang w:eastAsia="en-GB"/>
        </w:rPr>
        <w:t xml:space="preserve"> will guarantee for three months. </w:t>
      </w:r>
    </w:p>
    <w:p w14:paraId="13FEA199" w14:textId="18C39839" w:rsidR="00280977" w:rsidRPr="00BB40B2" w:rsidRDefault="00280977" w:rsidP="00A053D9">
      <w:pPr>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You may also be able to transfer out your </w:t>
      </w:r>
      <w:r w:rsidRPr="00BB40B2">
        <w:rPr>
          <w:rFonts w:asciiTheme="minorHAnsi" w:hAnsiTheme="minorHAnsi" w:cstheme="minorHAnsi"/>
          <w:b/>
          <w:i/>
          <w:sz w:val="22"/>
          <w:szCs w:val="22"/>
          <w:lang w:eastAsia="en-GB"/>
        </w:rPr>
        <w:t xml:space="preserve">Additional Voluntary Contributions (AVCs) </w:t>
      </w:r>
      <w:r w:rsidRPr="00BB40B2">
        <w:rPr>
          <w:rFonts w:asciiTheme="minorHAnsi" w:hAnsiTheme="minorHAnsi" w:cstheme="minorHAnsi"/>
          <w:bCs/>
          <w:iCs/>
          <w:sz w:val="22"/>
          <w:szCs w:val="22"/>
          <w:lang w:eastAsia="en-GB"/>
        </w:rPr>
        <w:t>to a different pension arrangement</w:t>
      </w:r>
      <w:r w:rsidRPr="00BB40B2">
        <w:rPr>
          <w:rFonts w:asciiTheme="minorHAnsi" w:hAnsiTheme="minorHAnsi" w:cstheme="minorHAnsi"/>
          <w:sz w:val="22"/>
          <w:szCs w:val="22"/>
          <w:lang w:eastAsia="en-GB"/>
        </w:rPr>
        <w:t>. The conditions for transferring an AVC are different</w:t>
      </w:r>
      <w:r w:rsidR="00A10E2C" w:rsidRPr="00BB40B2">
        <w:rPr>
          <w:rFonts w:asciiTheme="minorHAnsi" w:hAnsiTheme="minorHAnsi" w:cstheme="minorHAnsi"/>
          <w:sz w:val="22"/>
          <w:szCs w:val="22"/>
          <w:lang w:eastAsia="en-GB"/>
        </w:rPr>
        <w:t>.</w:t>
      </w:r>
      <w:r w:rsidRPr="00BB40B2">
        <w:rPr>
          <w:rFonts w:asciiTheme="minorHAnsi" w:hAnsiTheme="minorHAnsi" w:cstheme="minorHAnsi"/>
          <w:sz w:val="22"/>
          <w:szCs w:val="22"/>
          <w:lang w:eastAsia="en-GB"/>
        </w:rPr>
        <w:t xml:space="preserve"> You can transfer your AVC without transferring your main LGPS benefits.</w:t>
      </w:r>
    </w:p>
    <w:p w14:paraId="2A8A1DAF" w14:textId="12714743"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napToGrid w:val="0"/>
          <w:sz w:val="22"/>
          <w:szCs w:val="22"/>
        </w:rPr>
        <w:t xml:space="preserve">If you leave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with a deferred benefit and later re-join the </w:t>
      </w:r>
      <w:r w:rsidRPr="00BB40B2">
        <w:rPr>
          <w:rFonts w:asciiTheme="minorHAnsi" w:hAnsiTheme="minorHAnsi" w:cstheme="minorHAnsi"/>
          <w:sz w:val="22"/>
          <w:szCs w:val="22"/>
        </w:rPr>
        <w:t>Scheme, your deferred b</w:t>
      </w:r>
      <w:r w:rsidR="00855FEB" w:rsidRPr="00BB40B2">
        <w:rPr>
          <w:rFonts w:asciiTheme="minorHAnsi" w:hAnsiTheme="minorHAnsi" w:cstheme="minorHAnsi"/>
          <w:sz w:val="22"/>
          <w:szCs w:val="22"/>
        </w:rPr>
        <w:t xml:space="preserve">enefit </w:t>
      </w:r>
      <w:r w:rsidRPr="00BB40B2">
        <w:rPr>
          <w:rFonts w:asciiTheme="minorHAnsi" w:hAnsiTheme="minorHAnsi" w:cstheme="minorHAnsi"/>
          <w:snapToGrid w:val="0"/>
          <w:sz w:val="22"/>
          <w:szCs w:val="22"/>
        </w:rPr>
        <w:t xml:space="preserve">will normally be transferred to the active </w:t>
      </w:r>
      <w:r w:rsidRPr="00BB40B2">
        <w:rPr>
          <w:rFonts w:asciiTheme="minorHAnsi" w:hAnsiTheme="minorHAnsi" w:cstheme="minorHAnsi"/>
          <w:b/>
          <w:i/>
          <w:snapToGrid w:val="0"/>
          <w:sz w:val="22"/>
          <w:szCs w:val="22"/>
        </w:rPr>
        <w:t>pension account</w:t>
      </w:r>
      <w:r w:rsidRPr="00BB40B2">
        <w:rPr>
          <w:rFonts w:asciiTheme="minorHAnsi" w:hAnsiTheme="minorHAnsi" w:cstheme="minorHAnsi"/>
          <w:snapToGrid w:val="0"/>
          <w:sz w:val="22"/>
          <w:szCs w:val="22"/>
        </w:rPr>
        <w:t xml:space="preserve"> for your new job, unless you elect to keep it separate. If you wish to keep your deferred benefit separate, you must normally elect to do so within 12 months of re-joining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Your</w:t>
      </w:r>
      <w:r w:rsidRPr="00BB40B2">
        <w:rPr>
          <w:rFonts w:asciiTheme="minorHAnsi" w:hAnsiTheme="minorHAnsi" w:cstheme="minorHAnsi"/>
          <w:snapToGrid w:val="0"/>
          <w:sz w:val="22"/>
          <w:szCs w:val="22"/>
        </w:rPr>
        <w:t xml:space="preserve"> employer may allow you longer to decide.</w:t>
      </w:r>
    </w:p>
    <w:p w14:paraId="06626CB2" w14:textId="77777777" w:rsidR="00EF17D8"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w:t>
      </w:r>
      <w:r w:rsidR="00EF17D8" w:rsidRPr="00BB40B2">
        <w:rPr>
          <w:rFonts w:asciiTheme="minorHAnsi" w:hAnsiTheme="minorHAnsi" w:cstheme="minorHAnsi"/>
          <w:sz w:val="22"/>
          <w:szCs w:val="22"/>
        </w:rPr>
        <w:t>:</w:t>
      </w:r>
    </w:p>
    <w:p w14:paraId="0FA197C5" w14:textId="0A3D08CA" w:rsidR="00280977" w:rsidRPr="00BB40B2" w:rsidRDefault="00280977" w:rsidP="00EF17D8">
      <w:pPr>
        <w:pStyle w:val="ListParagraph"/>
        <w:numPr>
          <w:ilvl w:val="0"/>
          <w:numId w:val="22"/>
        </w:numPr>
        <w:jc w:val="both"/>
        <w:rPr>
          <w:rFonts w:asciiTheme="minorHAnsi" w:hAnsiTheme="minorHAnsi" w:cstheme="minorHAnsi"/>
          <w:sz w:val="22"/>
          <w:szCs w:val="22"/>
        </w:rPr>
      </w:pPr>
      <w:r w:rsidRPr="00BB40B2">
        <w:rPr>
          <w:rFonts w:asciiTheme="minorHAnsi" w:hAnsiTheme="minorHAnsi" w:cstheme="minorHAnsi"/>
          <w:sz w:val="22"/>
          <w:szCs w:val="22"/>
        </w:rPr>
        <w:t>leave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and are entitled to a refund of contributions (normally because you have less than two years’ membership)</w:t>
      </w:r>
    </w:p>
    <w:p w14:paraId="45482833" w14:textId="77777777" w:rsidR="00280977" w:rsidRPr="00BB40B2" w:rsidRDefault="00280977" w:rsidP="00A053D9">
      <w:pPr>
        <w:pStyle w:val="ListParagraph"/>
        <w:numPr>
          <w:ilvl w:val="0"/>
          <w:numId w:val="13"/>
        </w:numPr>
        <w:jc w:val="both"/>
        <w:rPr>
          <w:rFonts w:asciiTheme="minorHAnsi" w:hAnsiTheme="minorHAnsi" w:cstheme="minorHAnsi"/>
          <w:sz w:val="22"/>
          <w:szCs w:val="22"/>
        </w:rPr>
      </w:pPr>
      <w:r w:rsidRPr="00BB40B2">
        <w:rPr>
          <w:rFonts w:asciiTheme="minorHAnsi" w:hAnsiTheme="minorHAnsi" w:cstheme="minorHAnsi"/>
          <w:sz w:val="22"/>
          <w:szCs w:val="22"/>
        </w:rPr>
        <w:t>do not take a refund of contributions, and</w:t>
      </w:r>
    </w:p>
    <w:p w14:paraId="7C3AF8E0" w14:textId="77777777" w:rsidR="00280977" w:rsidRPr="00BB40B2" w:rsidRDefault="00280977" w:rsidP="00A053D9">
      <w:pPr>
        <w:pStyle w:val="ListParagraph"/>
        <w:numPr>
          <w:ilvl w:val="0"/>
          <w:numId w:val="13"/>
        </w:numPr>
        <w:jc w:val="both"/>
        <w:rPr>
          <w:rFonts w:asciiTheme="minorHAnsi" w:hAnsiTheme="minorHAnsi" w:cstheme="minorHAnsi"/>
          <w:sz w:val="22"/>
          <w:szCs w:val="22"/>
        </w:rPr>
      </w:pPr>
      <w:r w:rsidRPr="00BB40B2">
        <w:rPr>
          <w:rFonts w:asciiTheme="minorHAnsi" w:hAnsiTheme="minorHAnsi" w:cstheme="minorHAnsi"/>
          <w:sz w:val="22"/>
          <w:szCs w:val="22"/>
        </w:rPr>
        <w:t>re-join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w:t>
      </w:r>
    </w:p>
    <w:p w14:paraId="7D6AAD18"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then this deferred refund </w:t>
      </w:r>
      <w:r w:rsidRPr="00BB40B2">
        <w:rPr>
          <w:rFonts w:asciiTheme="minorHAnsi" w:hAnsiTheme="minorHAnsi" w:cstheme="minorHAnsi"/>
          <w:b/>
          <w:sz w:val="22"/>
          <w:szCs w:val="22"/>
        </w:rPr>
        <w:t>must</w:t>
      </w:r>
      <w:r w:rsidRPr="00BB40B2">
        <w:rPr>
          <w:rFonts w:asciiTheme="minorHAnsi" w:hAnsiTheme="minorHAnsi" w:cstheme="minorHAnsi"/>
          <w:sz w:val="22"/>
          <w:szCs w:val="22"/>
        </w:rPr>
        <w:t xml:space="preserve"> be joined with your new active </w:t>
      </w:r>
      <w:r w:rsidRPr="00BB40B2">
        <w:rPr>
          <w:rFonts w:asciiTheme="minorHAnsi" w:hAnsiTheme="minorHAnsi" w:cstheme="minorHAnsi"/>
          <w:b/>
          <w:i/>
          <w:sz w:val="22"/>
          <w:szCs w:val="22"/>
        </w:rPr>
        <w:t>pension account</w:t>
      </w:r>
      <w:r w:rsidRPr="00BB40B2">
        <w:rPr>
          <w:rFonts w:asciiTheme="minorHAnsi" w:hAnsiTheme="minorHAnsi" w:cstheme="minorHAnsi"/>
          <w:sz w:val="22"/>
          <w:szCs w:val="22"/>
        </w:rPr>
        <w:t xml:space="preserve">. </w:t>
      </w:r>
    </w:p>
    <w:p w14:paraId="27592A15" w14:textId="77777777" w:rsidR="00AB3764" w:rsidRDefault="00AB3764">
      <w:pPr>
        <w:spacing w:after="160" w:line="259" w:lineRule="auto"/>
        <w:rPr>
          <w:rFonts w:asciiTheme="minorHAnsi" w:eastAsiaTheme="majorEastAsia" w:hAnsiTheme="minorHAnsi" w:cstheme="minorHAnsi"/>
          <w:b/>
          <w:iCs/>
          <w:color w:val="99CB38"/>
          <w:sz w:val="22"/>
          <w:szCs w:val="22"/>
        </w:rPr>
      </w:pPr>
      <w:r>
        <w:rPr>
          <w:rFonts w:asciiTheme="minorHAnsi" w:hAnsiTheme="minorHAnsi" w:cstheme="minorHAnsi"/>
          <w:color w:val="99CB38"/>
          <w:sz w:val="22"/>
          <w:szCs w:val="22"/>
        </w:rPr>
        <w:br w:type="page"/>
      </w:r>
    </w:p>
    <w:p w14:paraId="007F7E83" w14:textId="12BAE7BE" w:rsidR="00280977" w:rsidRPr="00796452" w:rsidRDefault="00280977" w:rsidP="00796452">
      <w:pPr>
        <w:pStyle w:val="Heading3"/>
        <w:rPr>
          <w:rFonts w:asciiTheme="minorHAnsi" w:hAnsiTheme="minorHAnsi" w:cstheme="minorHAnsi"/>
          <w:color w:val="99CB38"/>
          <w:sz w:val="22"/>
          <w:szCs w:val="22"/>
        </w:rPr>
      </w:pPr>
      <w:bookmarkStart w:id="64" w:name="_Toc235538094"/>
      <w:r w:rsidRPr="00796452">
        <w:rPr>
          <w:rFonts w:asciiTheme="minorHAnsi" w:hAnsiTheme="minorHAnsi" w:cstheme="minorHAnsi"/>
          <w:color w:val="99CB38"/>
          <w:sz w:val="22"/>
          <w:szCs w:val="22"/>
        </w:rPr>
        <w:t>Transferring your benefits to a defined contribution scheme</w:t>
      </w:r>
      <w:bookmarkEnd w:id="64"/>
    </w:p>
    <w:p w14:paraId="362526C1" w14:textId="75EBEF67" w:rsidR="00280977" w:rsidRPr="00BB40B2" w:rsidRDefault="00F36EAA" w:rsidP="004F13D2">
      <w:pPr>
        <w:spacing w:after="120"/>
        <w:jc w:val="both"/>
        <w:rPr>
          <w:rFonts w:asciiTheme="minorHAnsi" w:hAnsiTheme="minorHAnsi" w:cstheme="minorHAnsi"/>
          <w:sz w:val="22"/>
          <w:szCs w:val="22"/>
        </w:rPr>
      </w:pPr>
      <w:r>
        <w:rPr>
          <w:rFonts w:asciiTheme="minorHAnsi" w:hAnsiTheme="minorHAnsi" w:cstheme="minorHAnsi"/>
          <w:sz w:val="22"/>
          <w:szCs w:val="22"/>
        </w:rPr>
        <w:t>M</w:t>
      </w:r>
      <w:r w:rsidR="00280977" w:rsidRPr="00BB40B2">
        <w:rPr>
          <w:rFonts w:asciiTheme="minorHAnsi" w:hAnsiTheme="minorHAnsi" w:cstheme="minorHAnsi"/>
          <w:sz w:val="22"/>
          <w:szCs w:val="22"/>
        </w:rPr>
        <w:t>embers of defined contribution schemes, who are over 55</w:t>
      </w:r>
      <w:r>
        <w:rPr>
          <w:rFonts w:asciiTheme="minorHAnsi" w:hAnsiTheme="minorHAnsi" w:cstheme="minorHAnsi"/>
          <w:sz w:val="22"/>
          <w:szCs w:val="22"/>
        </w:rPr>
        <w:t xml:space="preserve"> can </w:t>
      </w:r>
      <w:r w:rsidR="00280977" w:rsidRPr="00BB40B2">
        <w:rPr>
          <w:rFonts w:asciiTheme="minorHAnsi" w:hAnsiTheme="minorHAnsi" w:cstheme="minorHAnsi"/>
          <w:sz w:val="22"/>
          <w:szCs w:val="22"/>
        </w:rPr>
        <w:t>take money from their pension pot</w:t>
      </w:r>
      <w:r w:rsidR="00AB0A85">
        <w:rPr>
          <w:rFonts w:asciiTheme="minorHAnsi" w:hAnsiTheme="minorHAnsi" w:cstheme="minorHAnsi"/>
          <w:sz w:val="22"/>
          <w:szCs w:val="22"/>
        </w:rPr>
        <w:t xml:space="preserve"> in different ways</w:t>
      </w:r>
      <w:r w:rsidR="00280977" w:rsidRPr="00BB40B2">
        <w:rPr>
          <w:rFonts w:asciiTheme="minorHAnsi" w:hAnsiTheme="minorHAnsi" w:cstheme="minorHAnsi"/>
          <w:sz w:val="22"/>
          <w:szCs w:val="22"/>
        </w:rPr>
        <w:t>.</w:t>
      </w:r>
      <w:r w:rsidR="00AB0A85">
        <w:rPr>
          <w:rFonts w:asciiTheme="minorHAnsi" w:hAnsiTheme="minorHAnsi" w:cstheme="minorHAnsi"/>
          <w:sz w:val="22"/>
          <w:szCs w:val="22"/>
        </w:rPr>
        <w:t xml:space="preserve"> These are known as </w:t>
      </w:r>
      <w:r w:rsidR="00AB0A85" w:rsidRPr="002B0EE8">
        <w:rPr>
          <w:rFonts w:asciiTheme="minorHAnsi" w:hAnsiTheme="minorHAnsi" w:cstheme="minorHAnsi"/>
          <w:sz w:val="22"/>
          <w:szCs w:val="22"/>
        </w:rPr>
        <w:t>flexible benefits.</w:t>
      </w:r>
    </w:p>
    <w:p w14:paraId="4A4C98AC" w14:textId="69449AE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is a defined benefit scheme</w:t>
      </w:r>
      <w:r w:rsidR="00AB0A85">
        <w:rPr>
          <w:rFonts w:asciiTheme="minorHAnsi" w:hAnsiTheme="minorHAnsi" w:cstheme="minorHAnsi"/>
          <w:sz w:val="22"/>
          <w:szCs w:val="22"/>
        </w:rPr>
        <w:t xml:space="preserve"> not a defined contribution scheme. </w:t>
      </w:r>
      <w:r w:rsidRPr="00BB40B2">
        <w:rPr>
          <w:rFonts w:asciiTheme="minorHAnsi" w:hAnsiTheme="minorHAnsi" w:cstheme="minorHAnsi"/>
          <w:sz w:val="22"/>
          <w:szCs w:val="22"/>
        </w:rPr>
        <w:t xml:space="preserve"> </w:t>
      </w:r>
      <w:r w:rsidR="00AB0A85">
        <w:rPr>
          <w:rFonts w:asciiTheme="minorHAnsi" w:hAnsiTheme="minorHAnsi" w:cstheme="minorHAnsi"/>
          <w:sz w:val="22"/>
          <w:szCs w:val="22"/>
        </w:rPr>
        <w:t xml:space="preserve">The flexible benefit rules do not apply to your LGPS pension. </w:t>
      </w:r>
      <w:r w:rsidRPr="00BB40B2">
        <w:rPr>
          <w:rFonts w:asciiTheme="minorHAnsi" w:hAnsiTheme="minorHAnsi" w:cstheme="minorHAnsi"/>
          <w:sz w:val="22"/>
          <w:szCs w:val="22"/>
        </w:rPr>
        <w:t>However, if you stop paying into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and you have three or more months' membership, you </w:t>
      </w:r>
      <w:r w:rsidR="000610FA" w:rsidRPr="00BB40B2">
        <w:rPr>
          <w:rFonts w:asciiTheme="minorHAnsi" w:hAnsiTheme="minorHAnsi" w:cstheme="minorHAnsi"/>
          <w:sz w:val="22"/>
          <w:szCs w:val="22"/>
        </w:rPr>
        <w:t xml:space="preserve">may </w:t>
      </w:r>
      <w:r w:rsidRPr="00BB40B2">
        <w:rPr>
          <w:rFonts w:asciiTheme="minorHAnsi" w:hAnsiTheme="minorHAnsi" w:cstheme="minorHAnsi"/>
          <w:sz w:val="22"/>
          <w:szCs w:val="22"/>
        </w:rPr>
        <w:t>have the right to transfer your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pension to a defined contribution scheme providing flexible benefits. </w:t>
      </w:r>
      <w:r w:rsidR="00855FEB" w:rsidRPr="00BB40B2">
        <w:rPr>
          <w:rFonts w:asciiTheme="minorHAnsi" w:hAnsiTheme="minorHAnsi" w:cstheme="minorHAnsi"/>
          <w:sz w:val="22"/>
          <w:szCs w:val="22"/>
        </w:rPr>
        <w:t>You can only</w:t>
      </w:r>
      <w:r w:rsidRPr="00BB40B2">
        <w:rPr>
          <w:rFonts w:asciiTheme="minorHAnsi" w:hAnsiTheme="minorHAnsi" w:cstheme="minorHAnsi"/>
          <w:sz w:val="22"/>
          <w:szCs w:val="22"/>
        </w:rPr>
        <w:t xml:space="preserve"> transfer </w:t>
      </w:r>
      <w:r w:rsidR="00855FEB" w:rsidRPr="00BB40B2">
        <w:rPr>
          <w:rFonts w:asciiTheme="minorHAnsi" w:hAnsiTheme="minorHAnsi" w:cstheme="minorHAnsi"/>
          <w:sz w:val="22"/>
          <w:szCs w:val="22"/>
        </w:rPr>
        <w:t xml:space="preserve">your pension if you elect to transfer at least one year </w:t>
      </w:r>
      <w:r w:rsidRPr="00BB40B2">
        <w:rPr>
          <w:rFonts w:asciiTheme="minorHAnsi" w:hAnsiTheme="minorHAnsi" w:cstheme="minorHAnsi"/>
          <w:sz w:val="22"/>
          <w:szCs w:val="22"/>
        </w:rPr>
        <w:t xml:space="preserve">before you reach your </w:t>
      </w:r>
      <w:r w:rsidRPr="00BB40B2">
        <w:rPr>
          <w:rStyle w:val="Hyperlink"/>
          <w:rFonts w:asciiTheme="minorHAnsi" w:hAnsiTheme="minorHAnsi" w:cstheme="minorHAnsi"/>
          <w:b/>
          <w:i/>
          <w:color w:val="auto"/>
          <w:sz w:val="22"/>
          <w:szCs w:val="22"/>
          <w:u w:val="none"/>
        </w:rPr>
        <w:t>Normal Pension Age</w:t>
      </w:r>
      <w:r w:rsidRPr="00BB40B2">
        <w:rPr>
          <w:rFonts w:asciiTheme="minorHAnsi" w:hAnsiTheme="minorHAnsi" w:cstheme="minorHAnsi"/>
          <w:sz w:val="22"/>
          <w:szCs w:val="22"/>
        </w:rPr>
        <w:t>.</w:t>
      </w:r>
      <w:r w:rsidR="00381DCE" w:rsidRPr="00BB40B2">
        <w:rPr>
          <w:rFonts w:asciiTheme="minorHAnsi" w:hAnsiTheme="minorHAnsi" w:cstheme="minorHAnsi"/>
          <w:sz w:val="22"/>
          <w:szCs w:val="22"/>
        </w:rPr>
        <w:t xml:space="preserve"> </w:t>
      </w:r>
      <w:r w:rsidR="00381DCE" w:rsidRPr="00BB40B2">
        <w:rPr>
          <w:rFonts w:asciiTheme="minorHAnsi" w:hAnsiTheme="minorHAnsi" w:cstheme="minorHAnsi"/>
        </w:rPr>
        <w:t xml:space="preserve"> You </w:t>
      </w:r>
      <w:r w:rsidR="00381DCE" w:rsidRPr="00BB40B2">
        <w:rPr>
          <w:rFonts w:asciiTheme="minorHAnsi" w:hAnsiTheme="minorHAnsi" w:cstheme="minorHAnsi"/>
          <w:sz w:val="22"/>
          <w:szCs w:val="22"/>
        </w:rPr>
        <w:t>will not have the right to transfer if you are retiring with immediate effect due to redundancy</w:t>
      </w:r>
      <w:r w:rsidR="00B90FA5" w:rsidRPr="00BB40B2">
        <w:rPr>
          <w:rFonts w:asciiTheme="minorHAnsi" w:hAnsiTheme="minorHAnsi" w:cstheme="minorHAnsi"/>
          <w:sz w:val="22"/>
          <w:szCs w:val="22"/>
        </w:rPr>
        <w:t>, business efficiency or ill health</w:t>
      </w:r>
      <w:r w:rsidR="00381DCE" w:rsidRPr="00BB40B2">
        <w:rPr>
          <w:rFonts w:asciiTheme="minorHAnsi" w:hAnsiTheme="minorHAnsi" w:cstheme="minorHAnsi"/>
          <w:sz w:val="22"/>
          <w:szCs w:val="22"/>
        </w:rPr>
        <w:t>.</w:t>
      </w:r>
    </w:p>
    <w:p w14:paraId="7789ECA0" w14:textId="77777777" w:rsidR="00A053D9"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You will be required by law to take independent financial advice if the value of your pension benefits in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(excluding AVCs) is more than £30,000. You are not required to take independent financial advice if the value of your benefits is less than £30,000. </w:t>
      </w:r>
    </w:p>
    <w:p w14:paraId="0147B6C8"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However, transferring your pension rights is not an easy decision to make. Seeking the help of an independent financial adviser before you make a final and irreversible decision to transfer could help you to make an </w:t>
      </w:r>
      <w:r w:rsidRPr="002B0EE8">
        <w:rPr>
          <w:rFonts w:asciiTheme="minorHAnsi" w:hAnsiTheme="minorHAnsi" w:cstheme="minorHAnsi"/>
          <w:sz w:val="22"/>
          <w:szCs w:val="22"/>
        </w:rPr>
        <w:t>appropriate decision.</w:t>
      </w:r>
    </w:p>
    <w:p w14:paraId="373BC57D"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There are four main options for members aged over 55, who are in a defined contribution scheme which provides flexible benefits:</w:t>
      </w:r>
    </w:p>
    <w:p w14:paraId="0B14140C" w14:textId="77777777" w:rsidR="00280977" w:rsidRPr="00BB40B2" w:rsidRDefault="00280977" w:rsidP="00A053D9">
      <w:pPr>
        <w:numPr>
          <w:ilvl w:val="0"/>
          <w:numId w:val="2"/>
        </w:numPr>
        <w:spacing w:line="240" w:lineRule="auto"/>
        <w:jc w:val="both"/>
        <w:rPr>
          <w:rFonts w:asciiTheme="minorHAnsi" w:hAnsiTheme="minorHAnsi" w:cstheme="minorHAnsi"/>
          <w:sz w:val="22"/>
          <w:szCs w:val="22"/>
        </w:rPr>
      </w:pPr>
      <w:r w:rsidRPr="00BB40B2">
        <w:rPr>
          <w:rFonts w:asciiTheme="minorHAnsi" w:hAnsiTheme="minorHAnsi" w:cstheme="minorHAnsi"/>
          <w:sz w:val="22"/>
          <w:szCs w:val="22"/>
        </w:rPr>
        <w:t>purchasing an annuity</w:t>
      </w:r>
    </w:p>
    <w:p w14:paraId="1C51C1D1" w14:textId="77777777" w:rsidR="00280977" w:rsidRPr="00BB40B2" w:rsidRDefault="00280977" w:rsidP="00A053D9">
      <w:pPr>
        <w:numPr>
          <w:ilvl w:val="0"/>
          <w:numId w:val="2"/>
        </w:numPr>
        <w:spacing w:line="240" w:lineRule="auto"/>
        <w:jc w:val="both"/>
        <w:rPr>
          <w:rFonts w:asciiTheme="minorHAnsi" w:hAnsiTheme="minorHAnsi" w:cstheme="minorHAnsi"/>
          <w:sz w:val="22"/>
          <w:szCs w:val="22"/>
        </w:rPr>
      </w:pPr>
      <w:r w:rsidRPr="00BB40B2">
        <w:rPr>
          <w:rFonts w:asciiTheme="minorHAnsi" w:hAnsiTheme="minorHAnsi" w:cstheme="minorHAnsi"/>
          <w:sz w:val="22"/>
          <w:szCs w:val="22"/>
        </w:rPr>
        <w:t>flexi-access drawdown</w:t>
      </w:r>
    </w:p>
    <w:p w14:paraId="07851DE9" w14:textId="77777777" w:rsidR="00280977" w:rsidRPr="00BB40B2" w:rsidRDefault="00280977" w:rsidP="00A053D9">
      <w:pPr>
        <w:numPr>
          <w:ilvl w:val="0"/>
          <w:numId w:val="2"/>
        </w:numPr>
        <w:spacing w:line="240" w:lineRule="auto"/>
        <w:jc w:val="both"/>
        <w:rPr>
          <w:rFonts w:asciiTheme="minorHAnsi" w:hAnsiTheme="minorHAnsi" w:cstheme="minorHAnsi"/>
          <w:sz w:val="22"/>
          <w:szCs w:val="22"/>
        </w:rPr>
      </w:pPr>
      <w:r w:rsidRPr="00BB40B2">
        <w:rPr>
          <w:rFonts w:asciiTheme="minorHAnsi" w:hAnsiTheme="minorHAnsi" w:cstheme="minorHAnsi"/>
          <w:sz w:val="22"/>
          <w:szCs w:val="22"/>
        </w:rPr>
        <w:t xml:space="preserve">taking </w:t>
      </w:r>
      <w:proofErr w:type="gramStart"/>
      <w:r w:rsidRPr="00BB40B2">
        <w:rPr>
          <w:rFonts w:asciiTheme="minorHAnsi" w:hAnsiTheme="minorHAnsi" w:cstheme="minorHAnsi"/>
          <w:sz w:val="22"/>
          <w:szCs w:val="22"/>
        </w:rPr>
        <w:t>a number of</w:t>
      </w:r>
      <w:proofErr w:type="gramEnd"/>
      <w:r w:rsidRPr="00BB40B2">
        <w:rPr>
          <w:rFonts w:asciiTheme="minorHAnsi" w:hAnsiTheme="minorHAnsi" w:cstheme="minorHAnsi"/>
          <w:sz w:val="22"/>
          <w:szCs w:val="22"/>
        </w:rPr>
        <w:t xml:space="preserve"> cash sums at different stages</w:t>
      </w:r>
    </w:p>
    <w:p w14:paraId="18D922DA" w14:textId="4593BCA3" w:rsidR="00280977" w:rsidRPr="00BB40B2" w:rsidRDefault="00280977" w:rsidP="00A053D9">
      <w:pPr>
        <w:numPr>
          <w:ilvl w:val="0"/>
          <w:numId w:val="2"/>
        </w:numPr>
        <w:spacing w:line="240" w:lineRule="auto"/>
        <w:jc w:val="both"/>
        <w:rPr>
          <w:rFonts w:asciiTheme="minorHAnsi" w:hAnsiTheme="minorHAnsi" w:cstheme="minorHAnsi"/>
          <w:sz w:val="22"/>
          <w:szCs w:val="22"/>
        </w:rPr>
      </w:pPr>
      <w:r w:rsidRPr="00BB40B2">
        <w:rPr>
          <w:rFonts w:asciiTheme="minorHAnsi" w:hAnsiTheme="minorHAnsi" w:cstheme="minorHAnsi"/>
          <w:sz w:val="22"/>
          <w:szCs w:val="22"/>
        </w:rPr>
        <w:t>taking the whole pot as cash in one go.</w:t>
      </w:r>
    </w:p>
    <w:p w14:paraId="4EB82546" w14:textId="77777777" w:rsidR="00782033" w:rsidRPr="00796452" w:rsidRDefault="00782033" w:rsidP="00796452">
      <w:pPr>
        <w:pStyle w:val="Heading3"/>
        <w:rPr>
          <w:rFonts w:asciiTheme="minorHAnsi" w:hAnsiTheme="minorHAnsi" w:cstheme="minorHAnsi"/>
          <w:color w:val="99CB38"/>
          <w:sz w:val="22"/>
          <w:szCs w:val="22"/>
        </w:rPr>
      </w:pPr>
      <w:bookmarkStart w:id="65" w:name="_Toc235538095"/>
      <w:r w:rsidRPr="00796452">
        <w:rPr>
          <w:rFonts w:asciiTheme="minorHAnsi" w:hAnsiTheme="minorHAnsi" w:cstheme="minorHAnsi"/>
          <w:color w:val="99CB38"/>
          <w:sz w:val="22"/>
          <w:szCs w:val="22"/>
        </w:rPr>
        <w:t>Pension scams</w:t>
      </w:r>
      <w:bookmarkEnd w:id="65"/>
    </w:p>
    <w:p w14:paraId="097AD443" w14:textId="77777777" w:rsidR="00782033" w:rsidRPr="00BB40B2" w:rsidRDefault="00782033" w:rsidP="00350E1E">
      <w:pPr>
        <w:jc w:val="both"/>
        <w:rPr>
          <w:rFonts w:asciiTheme="minorHAnsi" w:hAnsiTheme="minorHAnsi" w:cstheme="minorHAnsi"/>
          <w:sz w:val="22"/>
          <w:szCs w:val="22"/>
          <w:lang w:val="en"/>
        </w:rPr>
      </w:pPr>
      <w:r w:rsidRPr="00BB40B2">
        <w:rPr>
          <w:rFonts w:asciiTheme="minorHAnsi" w:hAnsiTheme="minorHAnsi" w:cstheme="minorHAnsi"/>
          <w:sz w:val="22"/>
          <w:szCs w:val="22"/>
          <w:lang w:val="en"/>
        </w:rPr>
        <w:t xml:space="preserve">You have worked hard to build your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z w:val="22"/>
          <w:szCs w:val="22"/>
          <w:lang w:val="en"/>
        </w:rPr>
        <w:t xml:space="preserve"> pension. Scammers may try to get their hands on your pension savings. </w:t>
      </w:r>
    </w:p>
    <w:p w14:paraId="482DBC0C" w14:textId="046F7ED1" w:rsidR="00782033" w:rsidRPr="00BB40B2" w:rsidRDefault="00782033" w:rsidP="00350E1E">
      <w:pPr>
        <w:jc w:val="both"/>
        <w:rPr>
          <w:rFonts w:asciiTheme="minorHAnsi" w:hAnsiTheme="minorHAnsi" w:cstheme="minorHAnsi"/>
          <w:sz w:val="22"/>
          <w:szCs w:val="22"/>
          <w:lang w:val="en"/>
        </w:rPr>
      </w:pPr>
      <w:r w:rsidRPr="00BB40B2">
        <w:rPr>
          <w:rFonts w:asciiTheme="minorHAnsi" w:hAnsiTheme="minorHAnsi" w:cstheme="minorHAnsi"/>
          <w:sz w:val="22"/>
          <w:szCs w:val="22"/>
          <w:lang w:val="en"/>
        </w:rPr>
        <w:t>Anyone can be the victim of a pension scam, no matter how well informed they think they are.</w:t>
      </w:r>
      <w:r w:rsidR="00B03778">
        <w:rPr>
          <w:rFonts w:asciiTheme="minorHAnsi" w:hAnsiTheme="minorHAnsi" w:cstheme="minorHAnsi"/>
          <w:sz w:val="22"/>
          <w:szCs w:val="22"/>
          <w:lang w:val="en"/>
        </w:rPr>
        <w:t xml:space="preserve"> </w:t>
      </w:r>
      <w:r w:rsidR="00B03778" w:rsidRPr="00B03778">
        <w:rPr>
          <w:rFonts w:asciiTheme="minorHAnsi" w:hAnsiTheme="minorHAnsi" w:cstheme="minorHAnsi"/>
          <w:sz w:val="22"/>
          <w:szCs w:val="22"/>
          <w:lang w:val="en"/>
        </w:rPr>
        <w:t>Scammers appear professional and it’s becoming increasingly hard to spot the difference between something that’s legitimate and something that’s fraudulent. It is important that you can spot the warning signs.</w:t>
      </w:r>
    </w:p>
    <w:p w14:paraId="01EB6E67" w14:textId="23D9012C" w:rsidR="00350E1E" w:rsidRPr="00350E1E" w:rsidRDefault="00782033" w:rsidP="00350E1E">
      <w:pPr>
        <w:jc w:val="both"/>
        <w:rPr>
          <w:rFonts w:asciiTheme="minorHAnsi" w:hAnsiTheme="minorHAnsi" w:cstheme="minorHAnsi"/>
          <w:sz w:val="22"/>
          <w:szCs w:val="22"/>
        </w:rPr>
      </w:pPr>
      <w:r w:rsidRPr="00BB40B2">
        <w:rPr>
          <w:rFonts w:asciiTheme="minorHAnsi" w:hAnsiTheme="minorHAnsi" w:cstheme="minorHAnsi"/>
          <w:sz w:val="22"/>
          <w:szCs w:val="22"/>
          <w:lang w:val="en"/>
        </w:rPr>
        <w:t xml:space="preserve">To help you spot the signs and protect yourself from a scam, </w:t>
      </w:r>
      <w:r w:rsidR="00BB637B">
        <w:rPr>
          <w:rFonts w:asciiTheme="minorHAnsi" w:hAnsiTheme="minorHAnsi" w:cstheme="minorHAnsi"/>
          <w:sz w:val="22"/>
          <w:szCs w:val="22"/>
          <w:lang w:val="en"/>
        </w:rPr>
        <w:t xml:space="preserve">Pension Scams Action Group </w:t>
      </w:r>
      <w:r w:rsidRPr="00BB40B2">
        <w:rPr>
          <w:rFonts w:asciiTheme="minorHAnsi" w:hAnsiTheme="minorHAnsi" w:cstheme="minorHAnsi"/>
          <w:sz w:val="22"/>
          <w:szCs w:val="22"/>
          <w:lang w:val="en"/>
        </w:rPr>
        <w:t>suggest</w:t>
      </w:r>
      <w:r w:rsidR="00816CF4">
        <w:rPr>
          <w:rFonts w:asciiTheme="minorHAnsi" w:hAnsiTheme="minorHAnsi" w:cstheme="minorHAnsi"/>
          <w:sz w:val="22"/>
          <w:szCs w:val="22"/>
          <w:lang w:val="en"/>
        </w:rPr>
        <w:t>s</w:t>
      </w:r>
      <w:r w:rsidRPr="00BB40B2">
        <w:rPr>
          <w:rFonts w:asciiTheme="minorHAnsi" w:hAnsiTheme="minorHAnsi" w:cstheme="minorHAnsi"/>
          <w:sz w:val="22"/>
          <w:szCs w:val="22"/>
          <w:lang w:val="en"/>
        </w:rPr>
        <w:t xml:space="preserve"> following four simple steps</w:t>
      </w:r>
      <w:r w:rsidR="00350E1E" w:rsidRPr="00350E1E">
        <w:rPr>
          <w:rFonts w:asciiTheme="minorHAnsi" w:hAnsiTheme="minorHAnsi" w:cstheme="minorHAnsi"/>
          <w:sz w:val="22"/>
          <w:szCs w:val="22"/>
        </w:rPr>
        <w:t xml:space="preserve"> The Group is a multi-agency taskforce of law enforcement, government and industry working together to tackle pension scams.</w:t>
      </w:r>
    </w:p>
    <w:p w14:paraId="5302E216" w14:textId="77777777" w:rsidR="00B03778" w:rsidRDefault="00B03778" w:rsidP="00350E1E">
      <w:pPr>
        <w:spacing w:after="0" w:line="240" w:lineRule="auto"/>
        <w:jc w:val="both"/>
        <w:rPr>
          <w:rStyle w:val="Heading4Char"/>
          <w:rFonts w:asciiTheme="minorHAnsi" w:hAnsiTheme="minorHAnsi" w:cstheme="minorHAnsi"/>
          <w:color w:val="auto"/>
          <w:sz w:val="22"/>
          <w:szCs w:val="22"/>
        </w:rPr>
      </w:pPr>
    </w:p>
    <w:p w14:paraId="64DA02E5" w14:textId="4460DCC9" w:rsidR="001A4828" w:rsidRPr="00BB40B2" w:rsidRDefault="00782033" w:rsidP="00350E1E">
      <w:pPr>
        <w:spacing w:after="0" w:line="240" w:lineRule="auto"/>
        <w:jc w:val="both"/>
        <w:rPr>
          <w:rStyle w:val="Heading4Char"/>
          <w:rFonts w:asciiTheme="minorHAnsi" w:eastAsia="Calibri" w:hAnsiTheme="minorHAnsi" w:cstheme="minorHAnsi"/>
          <w:bCs/>
          <w:color w:val="auto"/>
          <w:sz w:val="22"/>
          <w:szCs w:val="22"/>
        </w:rPr>
      </w:pPr>
      <w:r w:rsidRPr="00BB40B2">
        <w:rPr>
          <w:rStyle w:val="Heading4Char"/>
          <w:rFonts w:asciiTheme="minorHAnsi" w:hAnsiTheme="minorHAnsi" w:cstheme="minorHAnsi"/>
          <w:color w:val="auto"/>
          <w:sz w:val="22"/>
          <w:szCs w:val="22"/>
        </w:rPr>
        <w:t xml:space="preserve">Step 1 </w:t>
      </w:r>
      <w:r w:rsidR="00350E1E">
        <w:rPr>
          <w:rStyle w:val="Heading4Char"/>
          <w:rFonts w:asciiTheme="minorHAnsi" w:hAnsiTheme="minorHAnsi" w:cstheme="minorHAnsi"/>
          <w:color w:val="auto"/>
          <w:sz w:val="22"/>
          <w:szCs w:val="22"/>
        </w:rPr>
        <w:t>-</w:t>
      </w:r>
      <w:r w:rsidRPr="00BB40B2">
        <w:rPr>
          <w:rStyle w:val="Heading4Char"/>
          <w:rFonts w:asciiTheme="minorHAnsi" w:hAnsiTheme="minorHAnsi" w:cstheme="minorHAnsi"/>
          <w:color w:val="auto"/>
          <w:sz w:val="22"/>
          <w:szCs w:val="22"/>
        </w:rPr>
        <w:t xml:space="preserve"> </w:t>
      </w:r>
      <w:r w:rsidR="00350E1E">
        <w:rPr>
          <w:rStyle w:val="Heading4Char"/>
          <w:rFonts w:asciiTheme="minorHAnsi" w:hAnsiTheme="minorHAnsi" w:cstheme="minorHAnsi"/>
          <w:color w:val="auto"/>
          <w:sz w:val="22"/>
          <w:szCs w:val="22"/>
        </w:rPr>
        <w:t>Is the</w:t>
      </w:r>
      <w:r w:rsidRPr="00BB40B2">
        <w:rPr>
          <w:rStyle w:val="Heading4Char"/>
          <w:rFonts w:asciiTheme="minorHAnsi" w:hAnsiTheme="minorHAnsi" w:cstheme="minorHAnsi"/>
          <w:color w:val="auto"/>
          <w:sz w:val="22"/>
          <w:szCs w:val="22"/>
        </w:rPr>
        <w:t xml:space="preserve"> offer</w:t>
      </w:r>
      <w:r w:rsidR="00350E1E">
        <w:rPr>
          <w:rStyle w:val="Heading4Char"/>
          <w:rFonts w:asciiTheme="minorHAnsi" w:hAnsiTheme="minorHAnsi" w:cstheme="minorHAnsi"/>
          <w:color w:val="auto"/>
          <w:sz w:val="22"/>
          <w:szCs w:val="22"/>
        </w:rPr>
        <w:t xml:space="preserve"> unexpected</w:t>
      </w:r>
      <w:r w:rsidR="00350E1E">
        <w:rPr>
          <w:rStyle w:val="Heading4Char"/>
          <w:rFonts w:asciiTheme="minorHAnsi" w:eastAsia="Calibri" w:hAnsiTheme="minorHAnsi" w:cstheme="minorHAnsi"/>
          <w:bCs/>
          <w:color w:val="auto"/>
          <w:sz w:val="22"/>
          <w:szCs w:val="22"/>
        </w:rPr>
        <w:t>?</w:t>
      </w:r>
    </w:p>
    <w:p w14:paraId="15969ECD" w14:textId="7D6765B2" w:rsidR="001A4828" w:rsidRPr="00EE27C0" w:rsidRDefault="00350E1E" w:rsidP="00350E1E">
      <w:pPr>
        <w:jc w:val="both"/>
        <w:rPr>
          <w:rFonts w:asciiTheme="minorHAnsi" w:eastAsia="Times New Roman" w:hAnsiTheme="minorHAnsi" w:cstheme="minorHAnsi"/>
          <w:bCs/>
          <w:color w:val="000000" w:themeColor="text1"/>
          <w:sz w:val="22"/>
          <w:szCs w:val="22"/>
          <w:lang w:eastAsia="en-GB"/>
        </w:rPr>
      </w:pPr>
      <w:r w:rsidRPr="00EE27C0">
        <w:rPr>
          <w:rFonts w:asciiTheme="minorHAnsi" w:eastAsia="Times New Roman" w:hAnsiTheme="minorHAnsi" w:cstheme="minorHAnsi"/>
          <w:bCs/>
          <w:color w:val="000000" w:themeColor="text1"/>
          <w:sz w:val="22"/>
          <w:szCs w:val="22"/>
          <w:lang w:eastAsia="en-GB"/>
        </w:rPr>
        <w:t xml:space="preserve">Legitimate pension providers are highly unlikely to contact you out of the blue about your pension. </w:t>
      </w:r>
      <w:r w:rsidR="00816CF4" w:rsidRPr="00EE27C0">
        <w:rPr>
          <w:rFonts w:asciiTheme="minorHAnsi" w:eastAsia="Times New Roman" w:hAnsiTheme="minorHAnsi" w:cstheme="minorHAnsi"/>
          <w:bCs/>
          <w:iCs/>
          <w:lang w:eastAsia="en-GB"/>
        </w:rPr>
        <w:t xml:space="preserve">Unsolicited pension cold calls are illegal and so are likely to be </w:t>
      </w:r>
      <w:r w:rsidR="00816CF4" w:rsidRPr="00EE27C0">
        <w:rPr>
          <w:rFonts w:asciiTheme="minorHAnsi" w:eastAsia="Times New Roman" w:hAnsiTheme="minorHAnsi" w:cstheme="minorHAnsi"/>
          <w:bCs/>
          <w:color w:val="000000" w:themeColor="text1"/>
          <w:sz w:val="22"/>
          <w:szCs w:val="22"/>
          <w:lang w:eastAsia="en-GB"/>
        </w:rPr>
        <w:t xml:space="preserve">fraudulent. </w:t>
      </w:r>
      <w:r w:rsidR="00EE27C0" w:rsidRPr="00EE27C0">
        <w:rPr>
          <w:rFonts w:asciiTheme="minorHAnsi" w:eastAsia="Times New Roman" w:hAnsiTheme="minorHAnsi" w:cstheme="minorHAnsi"/>
          <w:bCs/>
          <w:color w:val="000000" w:themeColor="text1"/>
          <w:sz w:val="22"/>
          <w:szCs w:val="22"/>
          <w:lang w:eastAsia="en-GB"/>
        </w:rPr>
        <w:t xml:space="preserve">You should always be </w:t>
      </w:r>
      <w:r w:rsidRPr="00EE27C0">
        <w:rPr>
          <w:rFonts w:asciiTheme="minorHAnsi" w:eastAsia="Times New Roman" w:hAnsiTheme="minorHAnsi" w:cstheme="minorHAnsi"/>
          <w:bCs/>
          <w:color w:val="000000" w:themeColor="text1"/>
          <w:sz w:val="22"/>
          <w:szCs w:val="22"/>
          <w:lang w:eastAsia="en-GB"/>
        </w:rPr>
        <w:t>wary of free pension review offers and promises of high or guaranteed returns</w:t>
      </w:r>
      <w:r w:rsidR="00782033" w:rsidRPr="00EE27C0">
        <w:rPr>
          <w:rFonts w:asciiTheme="minorHAnsi" w:eastAsia="Times New Roman" w:hAnsiTheme="minorHAnsi" w:cstheme="minorHAnsi"/>
          <w:bCs/>
          <w:color w:val="000000" w:themeColor="text1"/>
          <w:sz w:val="22"/>
          <w:szCs w:val="22"/>
          <w:lang w:eastAsia="en-GB"/>
        </w:rPr>
        <w:t>.</w:t>
      </w:r>
      <w:r w:rsidRPr="00EE27C0">
        <w:rPr>
          <w:rFonts w:asciiTheme="minorHAnsi" w:eastAsia="Times New Roman" w:hAnsiTheme="minorHAnsi" w:cstheme="minorHAnsi"/>
          <w:bCs/>
          <w:color w:val="000000" w:themeColor="text1"/>
          <w:sz w:val="22"/>
          <w:szCs w:val="22"/>
          <w:lang w:eastAsia="en-GB"/>
        </w:rPr>
        <w:t xml:space="preserve"> </w:t>
      </w:r>
    </w:p>
    <w:p w14:paraId="0794800D" w14:textId="6CEFA46D" w:rsidR="001A4828" w:rsidRPr="00BB40B2" w:rsidRDefault="00782033" w:rsidP="00350E1E">
      <w:pPr>
        <w:spacing w:after="0" w:line="240" w:lineRule="auto"/>
        <w:jc w:val="both"/>
        <w:rPr>
          <w:rStyle w:val="Heading4Char"/>
          <w:rFonts w:asciiTheme="minorHAnsi" w:eastAsia="Calibri" w:hAnsiTheme="minorHAnsi" w:cstheme="minorHAnsi"/>
          <w:sz w:val="22"/>
          <w:szCs w:val="22"/>
        </w:rPr>
      </w:pPr>
      <w:r w:rsidRPr="00BB40B2">
        <w:rPr>
          <w:rStyle w:val="Heading4Char"/>
          <w:rFonts w:asciiTheme="minorHAnsi" w:hAnsiTheme="minorHAnsi" w:cstheme="minorHAnsi"/>
          <w:color w:val="auto"/>
          <w:sz w:val="22"/>
          <w:szCs w:val="22"/>
        </w:rPr>
        <w:t xml:space="preserve">Step 2 </w:t>
      </w:r>
      <w:r w:rsidR="00350E1E">
        <w:rPr>
          <w:rStyle w:val="Heading4Char"/>
          <w:rFonts w:asciiTheme="minorHAnsi" w:hAnsiTheme="minorHAnsi" w:cstheme="minorHAnsi"/>
          <w:color w:val="auto"/>
          <w:sz w:val="22"/>
          <w:szCs w:val="22"/>
        </w:rPr>
        <w:t>-</w:t>
      </w:r>
      <w:r w:rsidRPr="00BB40B2">
        <w:rPr>
          <w:rStyle w:val="Heading4Char"/>
          <w:rFonts w:asciiTheme="minorHAnsi" w:hAnsiTheme="minorHAnsi" w:cstheme="minorHAnsi"/>
          <w:color w:val="auto"/>
          <w:sz w:val="22"/>
          <w:szCs w:val="22"/>
        </w:rPr>
        <w:t xml:space="preserve"> </w:t>
      </w:r>
      <w:r w:rsidR="00350E1E">
        <w:rPr>
          <w:rStyle w:val="Heading4Char"/>
          <w:rFonts w:asciiTheme="minorHAnsi" w:hAnsiTheme="minorHAnsi" w:cstheme="minorHAnsi"/>
          <w:color w:val="auto"/>
          <w:sz w:val="22"/>
          <w:szCs w:val="22"/>
        </w:rPr>
        <w:t>Have you c</w:t>
      </w:r>
      <w:r w:rsidRPr="00BB40B2">
        <w:rPr>
          <w:rStyle w:val="Heading4Char"/>
          <w:rFonts w:asciiTheme="minorHAnsi" w:hAnsiTheme="minorHAnsi" w:cstheme="minorHAnsi"/>
          <w:color w:val="auto"/>
          <w:sz w:val="22"/>
          <w:szCs w:val="22"/>
        </w:rPr>
        <w:t>heck</w:t>
      </w:r>
      <w:r w:rsidR="00350E1E">
        <w:rPr>
          <w:rStyle w:val="Heading4Char"/>
          <w:rFonts w:asciiTheme="minorHAnsi" w:hAnsiTheme="minorHAnsi" w:cstheme="minorHAnsi"/>
          <w:color w:val="auto"/>
          <w:sz w:val="22"/>
          <w:szCs w:val="22"/>
        </w:rPr>
        <w:t>ed</w:t>
      </w:r>
      <w:r w:rsidRPr="00BB40B2">
        <w:rPr>
          <w:rStyle w:val="Heading4Char"/>
          <w:rFonts w:asciiTheme="minorHAnsi" w:hAnsiTheme="minorHAnsi" w:cstheme="minorHAnsi"/>
          <w:color w:val="auto"/>
          <w:sz w:val="22"/>
          <w:szCs w:val="22"/>
        </w:rPr>
        <w:t xml:space="preserve"> who you’re dealing with</w:t>
      </w:r>
      <w:r w:rsidR="00350E1E">
        <w:rPr>
          <w:rStyle w:val="Heading4Char"/>
          <w:rFonts w:asciiTheme="minorHAnsi" w:eastAsia="Calibri" w:hAnsiTheme="minorHAnsi" w:cstheme="minorHAnsi"/>
          <w:sz w:val="22"/>
          <w:szCs w:val="22"/>
        </w:rPr>
        <w:t>?</w:t>
      </w:r>
    </w:p>
    <w:p w14:paraId="5F2729E8" w14:textId="54F31836" w:rsidR="00350E1E" w:rsidRPr="00350E1E" w:rsidRDefault="00350E1E" w:rsidP="00350E1E">
      <w:pPr>
        <w:jc w:val="both"/>
        <w:rPr>
          <w:rFonts w:asciiTheme="minorHAnsi" w:hAnsiTheme="minorHAnsi" w:cstheme="minorHAnsi"/>
          <w:color w:val="000000" w:themeColor="text1"/>
          <w:sz w:val="22"/>
          <w:szCs w:val="22"/>
        </w:rPr>
      </w:pPr>
      <w:r w:rsidRPr="00350E1E">
        <w:rPr>
          <w:rFonts w:asciiTheme="minorHAnsi" w:eastAsia="Times New Roman" w:hAnsiTheme="minorHAnsi" w:cstheme="minorHAnsi"/>
          <w:bCs/>
          <w:color w:val="000000" w:themeColor="text1"/>
          <w:sz w:val="22"/>
          <w:szCs w:val="22"/>
          <w:lang w:eastAsia="en-GB"/>
        </w:rPr>
        <w:t xml:space="preserve">The Financial Conduct Authority’s (FCA) website has a Financial Services Register you can </w:t>
      </w:r>
      <w:r w:rsidRPr="00350E1E">
        <w:rPr>
          <w:rFonts w:asciiTheme="minorHAnsi" w:hAnsiTheme="minorHAnsi" w:cstheme="minorHAnsi"/>
          <w:color w:val="000000" w:themeColor="text1"/>
          <w:sz w:val="22"/>
          <w:szCs w:val="22"/>
        </w:rPr>
        <w:t xml:space="preserve">check to make sure </w:t>
      </w:r>
      <w:r w:rsidRPr="00350E1E">
        <w:rPr>
          <w:rFonts w:asciiTheme="minorHAnsi" w:eastAsia="Times New Roman" w:hAnsiTheme="minorHAnsi" w:cstheme="minorHAnsi"/>
          <w:bCs/>
          <w:color w:val="000000" w:themeColor="text1"/>
          <w:sz w:val="22"/>
          <w:szCs w:val="22"/>
          <w:lang w:eastAsia="en-GB"/>
        </w:rPr>
        <w:t xml:space="preserve">that </w:t>
      </w:r>
      <w:r w:rsidRPr="00350E1E">
        <w:rPr>
          <w:rFonts w:asciiTheme="minorHAnsi" w:hAnsiTheme="minorHAnsi" w:cstheme="minorHAnsi"/>
          <w:color w:val="000000" w:themeColor="text1"/>
          <w:sz w:val="22"/>
          <w:szCs w:val="22"/>
        </w:rPr>
        <w:t xml:space="preserve">anyone offering you advice </w:t>
      </w:r>
      <w:r w:rsidRPr="00350E1E">
        <w:rPr>
          <w:rFonts w:asciiTheme="minorHAnsi" w:eastAsia="Times New Roman" w:hAnsiTheme="minorHAnsi" w:cstheme="minorHAnsi"/>
          <w:bCs/>
          <w:color w:val="000000" w:themeColor="text1"/>
          <w:sz w:val="22"/>
          <w:szCs w:val="22"/>
          <w:lang w:eastAsia="en-GB"/>
        </w:rPr>
        <w:t xml:space="preserve">or services </w:t>
      </w:r>
      <w:r w:rsidRPr="00350E1E">
        <w:rPr>
          <w:rFonts w:asciiTheme="minorHAnsi" w:hAnsiTheme="minorHAnsi" w:cstheme="minorHAnsi"/>
          <w:color w:val="000000" w:themeColor="text1"/>
          <w:sz w:val="22"/>
          <w:szCs w:val="22"/>
        </w:rPr>
        <w:t>is authorised</w:t>
      </w:r>
      <w:r w:rsidRPr="00350E1E">
        <w:rPr>
          <w:rFonts w:asciiTheme="minorHAnsi" w:eastAsia="Times New Roman" w:hAnsiTheme="minorHAnsi" w:cstheme="minorHAnsi"/>
          <w:bCs/>
          <w:color w:val="000000" w:themeColor="text1"/>
          <w:sz w:val="22"/>
          <w:szCs w:val="22"/>
          <w:lang w:eastAsia="en-GB"/>
        </w:rPr>
        <w:t xml:space="preserve"> to do so</w:t>
      </w:r>
      <w:r w:rsidRPr="00350E1E">
        <w:rPr>
          <w:rFonts w:asciiTheme="minorHAnsi" w:hAnsiTheme="minorHAnsi" w:cstheme="minorHAnsi"/>
          <w:color w:val="000000" w:themeColor="text1"/>
          <w:sz w:val="22"/>
          <w:szCs w:val="22"/>
        </w:rPr>
        <w:t>.</w:t>
      </w:r>
    </w:p>
    <w:p w14:paraId="5D177A84" w14:textId="77777777" w:rsidR="00EE27C0" w:rsidRDefault="00350E1E" w:rsidP="00350E1E">
      <w:pPr>
        <w:jc w:val="both"/>
        <w:rPr>
          <w:rFonts w:asciiTheme="minorHAnsi" w:eastAsia="Times New Roman" w:hAnsiTheme="minorHAnsi" w:cstheme="minorHAnsi"/>
          <w:bCs/>
          <w:color w:val="000000" w:themeColor="text1"/>
          <w:sz w:val="22"/>
          <w:szCs w:val="22"/>
          <w:lang w:eastAsia="en-GB"/>
        </w:rPr>
      </w:pPr>
      <w:r w:rsidRPr="002B0EE8">
        <w:rPr>
          <w:rFonts w:asciiTheme="minorHAnsi" w:eastAsia="Times New Roman" w:hAnsiTheme="minorHAnsi" w:cstheme="minorHAnsi"/>
          <w:bCs/>
          <w:color w:val="000000" w:themeColor="text1"/>
          <w:sz w:val="22"/>
          <w:szCs w:val="22"/>
          <w:lang w:eastAsia="en-GB"/>
        </w:rPr>
        <w:t>A firm pretending</w:t>
      </w:r>
      <w:r w:rsidRPr="00350E1E">
        <w:rPr>
          <w:rFonts w:asciiTheme="minorHAnsi" w:eastAsia="Times New Roman" w:hAnsiTheme="minorHAnsi" w:cstheme="minorHAnsi"/>
          <w:bCs/>
          <w:color w:val="000000" w:themeColor="text1"/>
          <w:sz w:val="22"/>
          <w:szCs w:val="22"/>
          <w:lang w:eastAsia="en-GB"/>
        </w:rPr>
        <w:t xml:space="preserve"> to be an authorised firm is known as a ‘clone firm’ and may have a clone website that looks exactly like the real deal. </w:t>
      </w:r>
    </w:p>
    <w:p w14:paraId="47458650" w14:textId="3C93E93F" w:rsidR="00350E1E" w:rsidRPr="00350E1E" w:rsidRDefault="00350E1E" w:rsidP="00350E1E">
      <w:pPr>
        <w:jc w:val="both"/>
        <w:rPr>
          <w:rFonts w:asciiTheme="minorHAnsi" w:eastAsia="Times New Roman" w:hAnsiTheme="minorHAnsi" w:cstheme="minorHAnsi"/>
          <w:bCs/>
          <w:color w:val="000000" w:themeColor="text1"/>
          <w:sz w:val="22"/>
          <w:szCs w:val="22"/>
          <w:lang w:eastAsia="en-GB"/>
        </w:rPr>
      </w:pPr>
      <w:r w:rsidRPr="00350E1E">
        <w:rPr>
          <w:rFonts w:asciiTheme="minorHAnsi" w:eastAsia="Times New Roman" w:hAnsiTheme="minorHAnsi" w:cstheme="minorHAnsi"/>
          <w:b/>
          <w:color w:val="000000" w:themeColor="text1"/>
          <w:sz w:val="22"/>
          <w:szCs w:val="22"/>
          <w:lang w:eastAsia="en-GB"/>
        </w:rPr>
        <w:t>Tip</w:t>
      </w:r>
      <w:r w:rsidRPr="00350E1E">
        <w:rPr>
          <w:rFonts w:asciiTheme="minorHAnsi" w:eastAsia="Times New Roman" w:hAnsiTheme="minorHAnsi" w:cstheme="minorHAnsi"/>
          <w:bCs/>
          <w:color w:val="000000" w:themeColor="text1"/>
          <w:sz w:val="22"/>
          <w:szCs w:val="22"/>
          <w:lang w:eastAsia="en-GB"/>
        </w:rPr>
        <w:t>:</w:t>
      </w:r>
      <w:r w:rsidR="00EE27C0">
        <w:rPr>
          <w:rFonts w:asciiTheme="minorHAnsi" w:eastAsia="Times New Roman" w:hAnsiTheme="minorHAnsi" w:cstheme="minorHAnsi"/>
          <w:bCs/>
          <w:color w:val="000000" w:themeColor="text1"/>
          <w:sz w:val="22"/>
          <w:szCs w:val="22"/>
          <w:lang w:eastAsia="en-GB"/>
        </w:rPr>
        <w:t xml:space="preserve"> D</w:t>
      </w:r>
      <w:r w:rsidRPr="00350E1E">
        <w:rPr>
          <w:rFonts w:asciiTheme="minorHAnsi" w:eastAsia="Times New Roman" w:hAnsiTheme="minorHAnsi" w:cstheme="minorHAnsi"/>
          <w:bCs/>
          <w:color w:val="000000" w:themeColor="text1"/>
          <w:sz w:val="22"/>
          <w:szCs w:val="22"/>
          <w:lang w:eastAsia="en-GB"/>
        </w:rPr>
        <w:t>ouble check their contact details against the register and see if they match. Always ensure a firm is FCA-authorised or you won’t be protected by the Financial Ombudsman Service or Financial Services Compensation Scheme if something goes wrong.</w:t>
      </w:r>
    </w:p>
    <w:p w14:paraId="513E9263" w14:textId="64DDED17" w:rsidR="00350E1E" w:rsidRPr="00350E1E" w:rsidRDefault="00350E1E" w:rsidP="00350E1E">
      <w:pPr>
        <w:jc w:val="both"/>
        <w:rPr>
          <w:rFonts w:asciiTheme="minorHAnsi" w:eastAsia="Times New Roman" w:hAnsiTheme="minorHAnsi" w:cstheme="minorHAnsi"/>
          <w:bCs/>
          <w:color w:val="000000" w:themeColor="text1"/>
          <w:sz w:val="22"/>
          <w:szCs w:val="22"/>
          <w:lang w:eastAsia="en-GB"/>
        </w:rPr>
      </w:pPr>
      <w:r w:rsidRPr="00350E1E">
        <w:rPr>
          <w:rFonts w:asciiTheme="minorHAnsi" w:eastAsia="Times New Roman" w:hAnsiTheme="minorHAnsi" w:cstheme="minorHAnsi"/>
          <w:bCs/>
          <w:color w:val="000000" w:themeColor="text1"/>
          <w:sz w:val="22"/>
          <w:szCs w:val="22"/>
          <w:lang w:eastAsia="en-GB"/>
        </w:rPr>
        <w:t xml:space="preserve">Website: </w:t>
      </w:r>
      <w:hyperlink r:id="rId23" w:history="1">
        <w:r w:rsidRPr="00350E1E">
          <w:rPr>
            <w:rStyle w:val="Hyperlink"/>
            <w:rFonts w:asciiTheme="minorHAnsi" w:eastAsia="Times New Roman" w:hAnsiTheme="minorHAnsi" w:cstheme="minorHAnsi"/>
            <w:bCs/>
            <w:sz w:val="22"/>
            <w:szCs w:val="22"/>
            <w:lang w:eastAsia="en-GB"/>
          </w:rPr>
          <w:t>register.fca.org.uk</w:t>
        </w:r>
      </w:hyperlink>
      <w:r w:rsidRPr="00350E1E">
        <w:rPr>
          <w:rFonts w:asciiTheme="minorHAnsi" w:eastAsia="Times New Roman" w:hAnsiTheme="minorHAnsi" w:cstheme="minorHAnsi"/>
          <w:bCs/>
          <w:color w:val="000000" w:themeColor="text1"/>
          <w:sz w:val="22"/>
          <w:szCs w:val="22"/>
          <w:lang w:eastAsia="en-GB"/>
        </w:rPr>
        <w:t xml:space="preserve"> Phone: 0800 111 67 68</w:t>
      </w:r>
    </w:p>
    <w:p w14:paraId="52AED157" w14:textId="30952680" w:rsidR="00350E1E" w:rsidRPr="00350E1E" w:rsidRDefault="00350E1E" w:rsidP="00350E1E">
      <w:pPr>
        <w:spacing w:after="0" w:line="240" w:lineRule="auto"/>
        <w:jc w:val="both"/>
        <w:rPr>
          <w:rStyle w:val="Heading4Char"/>
          <w:rFonts w:asciiTheme="minorHAnsi" w:hAnsiTheme="minorHAnsi" w:cstheme="minorHAnsi"/>
          <w:bCs/>
          <w:color w:val="auto"/>
          <w:sz w:val="22"/>
          <w:szCs w:val="22"/>
        </w:rPr>
      </w:pPr>
      <w:r w:rsidRPr="00350E1E">
        <w:rPr>
          <w:rStyle w:val="Heading4Char"/>
          <w:rFonts w:asciiTheme="minorHAnsi" w:hAnsiTheme="minorHAnsi" w:cstheme="minorHAnsi"/>
          <w:bCs/>
          <w:color w:val="auto"/>
          <w:sz w:val="22"/>
          <w:szCs w:val="22"/>
        </w:rPr>
        <w:t>Step 3 - Stop and think – are you being rushed or pressured?</w:t>
      </w:r>
    </w:p>
    <w:p w14:paraId="21A32CBE" w14:textId="7155D5BC" w:rsidR="001A4828" w:rsidRDefault="00350E1E" w:rsidP="00350E1E">
      <w:pPr>
        <w:spacing w:after="0" w:line="240" w:lineRule="auto"/>
        <w:jc w:val="both"/>
        <w:rPr>
          <w:rFonts w:asciiTheme="minorHAnsi" w:hAnsiTheme="minorHAnsi" w:cstheme="minorHAnsi"/>
          <w:color w:val="000000" w:themeColor="text1"/>
          <w:sz w:val="22"/>
          <w:szCs w:val="22"/>
        </w:rPr>
      </w:pPr>
      <w:r w:rsidRPr="00350E1E">
        <w:rPr>
          <w:rFonts w:asciiTheme="minorHAnsi" w:eastAsia="Times New Roman" w:hAnsiTheme="minorHAnsi" w:cstheme="minorHAnsi"/>
          <w:bCs/>
          <w:color w:val="000000" w:themeColor="text1"/>
          <w:sz w:val="22"/>
          <w:szCs w:val="22"/>
          <w:lang w:eastAsia="en-GB"/>
        </w:rPr>
        <w:t xml:space="preserve">Pressure to act quickly or you will miss out is often a warning sign. </w:t>
      </w:r>
      <w:r w:rsidRPr="00350E1E">
        <w:rPr>
          <w:rFonts w:asciiTheme="minorHAnsi" w:hAnsiTheme="minorHAnsi" w:cstheme="minorHAnsi"/>
          <w:color w:val="000000" w:themeColor="text1"/>
          <w:sz w:val="22"/>
          <w:szCs w:val="22"/>
        </w:rPr>
        <w:t xml:space="preserve">Take your time to make all the checks you need </w:t>
      </w:r>
      <w:r w:rsidRPr="00350E1E">
        <w:rPr>
          <w:rFonts w:asciiTheme="minorHAnsi" w:eastAsia="Times New Roman" w:hAnsiTheme="minorHAnsi" w:cstheme="minorHAnsi"/>
          <w:bCs/>
          <w:color w:val="000000" w:themeColor="text1"/>
          <w:sz w:val="22"/>
          <w:szCs w:val="22"/>
          <w:lang w:eastAsia="en-GB"/>
        </w:rPr>
        <w:t>and remember, if it sounds too good</w:t>
      </w:r>
      <w:r w:rsidRPr="00350E1E">
        <w:rPr>
          <w:rFonts w:asciiTheme="minorHAnsi" w:hAnsiTheme="minorHAnsi" w:cstheme="minorHAnsi"/>
          <w:color w:val="000000" w:themeColor="text1"/>
          <w:sz w:val="22"/>
          <w:szCs w:val="22"/>
        </w:rPr>
        <w:t xml:space="preserve"> to be </w:t>
      </w:r>
      <w:r w:rsidRPr="00350E1E">
        <w:rPr>
          <w:rFonts w:asciiTheme="minorHAnsi" w:eastAsia="Times New Roman" w:hAnsiTheme="minorHAnsi" w:cstheme="minorHAnsi"/>
          <w:bCs/>
          <w:color w:val="000000" w:themeColor="text1"/>
          <w:sz w:val="22"/>
          <w:szCs w:val="22"/>
          <w:lang w:eastAsia="en-GB"/>
        </w:rPr>
        <w:t>true, it probably is</w:t>
      </w:r>
      <w:r w:rsidRPr="00350E1E">
        <w:rPr>
          <w:rFonts w:asciiTheme="minorHAnsi" w:hAnsiTheme="minorHAnsi" w:cstheme="minorHAnsi"/>
          <w:color w:val="000000" w:themeColor="text1"/>
          <w:sz w:val="22"/>
          <w:szCs w:val="22"/>
        </w:rPr>
        <w:t>.</w:t>
      </w:r>
    </w:p>
    <w:p w14:paraId="3588269A" w14:textId="77777777" w:rsidR="00350E1E" w:rsidRPr="00350E1E" w:rsidRDefault="00350E1E" w:rsidP="00350E1E">
      <w:pPr>
        <w:spacing w:after="0" w:line="240" w:lineRule="auto"/>
        <w:jc w:val="both"/>
        <w:rPr>
          <w:rFonts w:asciiTheme="minorHAnsi" w:hAnsiTheme="minorHAnsi" w:cstheme="minorHAnsi"/>
          <w:color w:val="auto"/>
          <w:sz w:val="22"/>
          <w:szCs w:val="22"/>
        </w:rPr>
      </w:pPr>
    </w:p>
    <w:p w14:paraId="3604BAB7" w14:textId="5D1E55FC" w:rsidR="00350E1E" w:rsidRPr="00350E1E" w:rsidRDefault="00350E1E" w:rsidP="00350E1E">
      <w:pPr>
        <w:spacing w:after="0" w:line="240" w:lineRule="auto"/>
        <w:rPr>
          <w:rStyle w:val="Heading4Char"/>
          <w:rFonts w:asciiTheme="minorHAnsi" w:hAnsiTheme="minorHAnsi" w:cstheme="minorHAnsi"/>
          <w:bCs/>
          <w:color w:val="auto"/>
          <w:sz w:val="22"/>
          <w:szCs w:val="22"/>
        </w:rPr>
      </w:pPr>
      <w:r w:rsidRPr="00350E1E">
        <w:rPr>
          <w:rStyle w:val="Heading4Char"/>
          <w:rFonts w:asciiTheme="minorHAnsi" w:hAnsiTheme="minorHAnsi" w:cstheme="minorHAnsi"/>
          <w:bCs/>
          <w:color w:val="auto"/>
          <w:sz w:val="22"/>
          <w:szCs w:val="22"/>
        </w:rPr>
        <w:t>Step 4 - Should you seek impartial advice or guidance?</w:t>
      </w:r>
      <w:r w:rsidRPr="00350E1E">
        <w:rPr>
          <w:rStyle w:val="Heading4Char"/>
          <w:rFonts w:asciiTheme="minorHAnsi" w:hAnsiTheme="minorHAnsi" w:cstheme="minorHAnsi"/>
          <w:bCs/>
          <w:color w:val="auto"/>
          <w:sz w:val="22"/>
          <w:szCs w:val="22"/>
        </w:rPr>
        <w:br/>
      </w:r>
      <w:proofErr w:type="spellStart"/>
      <w:r w:rsidRPr="00350E1E">
        <w:rPr>
          <w:rStyle w:val="Heading4Char"/>
          <w:rFonts w:asciiTheme="minorHAnsi" w:hAnsiTheme="minorHAnsi" w:cstheme="minorHAnsi"/>
          <w:bCs/>
          <w:color w:val="auto"/>
          <w:sz w:val="22"/>
          <w:szCs w:val="22"/>
        </w:rPr>
        <w:t>MoneyHelper</w:t>
      </w:r>
      <w:proofErr w:type="spellEnd"/>
    </w:p>
    <w:p w14:paraId="6E7BD1E0" w14:textId="42049348" w:rsidR="00350E1E" w:rsidRPr="00EE27C0" w:rsidRDefault="00350E1E" w:rsidP="00350E1E">
      <w:pPr>
        <w:spacing w:after="0" w:line="240" w:lineRule="auto"/>
        <w:jc w:val="both"/>
        <w:rPr>
          <w:rStyle w:val="Heading4Char"/>
          <w:rFonts w:eastAsiaTheme="minorHAnsi" w:cs="Arial"/>
          <w:b w:val="0"/>
          <w:iCs w:val="0"/>
          <w:color w:val="0D0D0D" w:themeColor="text1" w:themeTint="F2"/>
          <w:sz w:val="24"/>
        </w:rPr>
      </w:pPr>
      <w:r w:rsidRPr="00350E1E">
        <w:rPr>
          <w:rStyle w:val="Heading4Char"/>
          <w:rFonts w:asciiTheme="minorHAnsi" w:hAnsiTheme="minorHAnsi" w:cstheme="minorHAnsi"/>
          <w:b w:val="0"/>
          <w:color w:val="auto"/>
          <w:sz w:val="22"/>
          <w:szCs w:val="22"/>
        </w:rPr>
        <w:t xml:space="preserve">Free and impartial information and guidance available online, over the phone and via webchat. Website: </w:t>
      </w:r>
      <w:hyperlink r:id="rId24" w:history="1">
        <w:r w:rsidRPr="00EE27C0">
          <w:rPr>
            <w:rStyle w:val="Hyperlink"/>
            <w:rFonts w:asciiTheme="minorHAnsi" w:eastAsiaTheme="majorEastAsia" w:hAnsiTheme="minorHAnsi" w:cstheme="minorHAnsi"/>
            <w:sz w:val="22"/>
            <w:szCs w:val="22"/>
          </w:rPr>
          <w:t>www.Moneyhelper.org.uk</w:t>
        </w:r>
      </w:hyperlink>
      <w:r w:rsidR="00EE27C0">
        <w:t xml:space="preserve"> </w:t>
      </w:r>
      <w:r w:rsidRPr="00350E1E">
        <w:rPr>
          <w:rStyle w:val="Heading4Char"/>
          <w:rFonts w:asciiTheme="minorHAnsi" w:hAnsiTheme="minorHAnsi" w:cstheme="minorHAnsi"/>
          <w:b w:val="0"/>
          <w:color w:val="auto"/>
          <w:sz w:val="22"/>
          <w:szCs w:val="22"/>
        </w:rPr>
        <w:t>Phone: 0800 011 3797.</w:t>
      </w:r>
    </w:p>
    <w:p w14:paraId="4DB47FF3" w14:textId="77777777" w:rsidR="001A4828" w:rsidRPr="00350E1E" w:rsidRDefault="001A4828" w:rsidP="00350E1E">
      <w:pPr>
        <w:spacing w:after="0" w:line="240" w:lineRule="auto"/>
        <w:jc w:val="both"/>
        <w:rPr>
          <w:rFonts w:asciiTheme="minorHAnsi" w:hAnsiTheme="minorHAnsi" w:cstheme="minorHAnsi"/>
          <w:sz w:val="22"/>
          <w:szCs w:val="22"/>
          <w:lang w:val="en" w:eastAsia="en-GB"/>
        </w:rPr>
      </w:pPr>
    </w:p>
    <w:p w14:paraId="5F6F7CB0" w14:textId="77777777" w:rsidR="00350E1E" w:rsidRPr="00350E1E" w:rsidRDefault="00350E1E" w:rsidP="00350E1E">
      <w:pPr>
        <w:pStyle w:val="Heading6"/>
        <w:jc w:val="both"/>
        <w:rPr>
          <w:rStyle w:val="Heading4Char"/>
          <w:rFonts w:asciiTheme="minorHAnsi" w:hAnsiTheme="minorHAnsi" w:cstheme="minorHAnsi"/>
          <w:bCs/>
          <w:color w:val="auto"/>
          <w:sz w:val="22"/>
          <w:szCs w:val="22"/>
        </w:rPr>
      </w:pPr>
      <w:r w:rsidRPr="00350E1E">
        <w:rPr>
          <w:rStyle w:val="Heading4Char"/>
          <w:rFonts w:asciiTheme="minorHAnsi" w:hAnsiTheme="minorHAnsi" w:cstheme="minorHAnsi"/>
          <w:bCs/>
          <w:color w:val="auto"/>
          <w:sz w:val="22"/>
          <w:szCs w:val="22"/>
        </w:rPr>
        <w:t>Financial advisers</w:t>
      </w:r>
    </w:p>
    <w:p w14:paraId="530F5330" w14:textId="77777777" w:rsidR="00350E1E" w:rsidRPr="00350E1E" w:rsidRDefault="00350E1E" w:rsidP="00350E1E">
      <w:pPr>
        <w:jc w:val="both"/>
        <w:rPr>
          <w:rFonts w:asciiTheme="minorHAnsi" w:hAnsiTheme="minorHAnsi" w:cstheme="minorHAnsi"/>
          <w:sz w:val="22"/>
          <w:szCs w:val="22"/>
          <w:lang w:val="en" w:eastAsia="en-GB"/>
        </w:rPr>
      </w:pPr>
      <w:r w:rsidRPr="00350E1E">
        <w:rPr>
          <w:rFonts w:asciiTheme="minorHAnsi" w:hAnsiTheme="minorHAnsi" w:cstheme="minorHAnsi"/>
          <w:sz w:val="22"/>
          <w:szCs w:val="22"/>
        </w:rPr>
        <w:t xml:space="preserve">If you can, it’s a good idea to invest in speaking to a financial adviser. Often large amounts of money are at </w:t>
      </w:r>
      <w:proofErr w:type="gramStart"/>
      <w:r w:rsidRPr="00350E1E">
        <w:rPr>
          <w:rFonts w:asciiTheme="minorHAnsi" w:hAnsiTheme="minorHAnsi" w:cstheme="minorHAnsi"/>
          <w:sz w:val="22"/>
          <w:szCs w:val="22"/>
        </w:rPr>
        <w:t>stake</w:t>
      </w:r>
      <w:proofErr w:type="gramEnd"/>
      <w:r w:rsidRPr="00350E1E">
        <w:rPr>
          <w:rFonts w:asciiTheme="minorHAnsi" w:hAnsiTheme="minorHAnsi" w:cstheme="minorHAnsi"/>
          <w:sz w:val="22"/>
          <w:szCs w:val="22"/>
        </w:rPr>
        <w:t xml:space="preserve"> and they will be able to help you make the right decision for you. </w:t>
      </w:r>
      <w:r w:rsidRPr="00350E1E">
        <w:rPr>
          <w:rFonts w:asciiTheme="minorHAnsi" w:hAnsiTheme="minorHAnsi" w:cstheme="minorHAnsi"/>
          <w:b/>
          <w:bCs/>
          <w:sz w:val="22"/>
          <w:szCs w:val="22"/>
        </w:rPr>
        <w:t>Tip</w:t>
      </w:r>
      <w:r w:rsidRPr="00350E1E">
        <w:rPr>
          <w:rFonts w:asciiTheme="minorHAnsi" w:hAnsiTheme="minorHAnsi" w:cstheme="minorHAnsi"/>
          <w:sz w:val="22"/>
          <w:szCs w:val="22"/>
        </w:rPr>
        <w:t>: check any adviser you choose to use is regulated by the FCA.</w:t>
      </w:r>
    </w:p>
    <w:p w14:paraId="0DF73DD2" w14:textId="77777777" w:rsidR="00350E1E" w:rsidRPr="00350E1E" w:rsidRDefault="00350E1E" w:rsidP="00350E1E">
      <w:pPr>
        <w:pStyle w:val="Heading6"/>
        <w:jc w:val="both"/>
        <w:rPr>
          <w:rStyle w:val="Heading5Char"/>
          <w:rFonts w:asciiTheme="minorHAnsi" w:hAnsiTheme="minorHAnsi" w:cstheme="minorHAnsi"/>
          <w:b/>
          <w:color w:val="auto"/>
          <w:sz w:val="22"/>
          <w:szCs w:val="22"/>
        </w:rPr>
      </w:pPr>
      <w:r w:rsidRPr="00350E1E">
        <w:rPr>
          <w:rStyle w:val="Heading5Char"/>
          <w:rFonts w:asciiTheme="minorHAnsi" w:hAnsiTheme="minorHAnsi" w:cstheme="minorHAnsi"/>
          <w:b/>
          <w:color w:val="auto"/>
          <w:sz w:val="22"/>
          <w:szCs w:val="22"/>
        </w:rPr>
        <w:t>Stop! Think Fraud</w:t>
      </w:r>
    </w:p>
    <w:p w14:paraId="28C97C96" w14:textId="77777777" w:rsidR="00350E1E" w:rsidRDefault="00350E1E" w:rsidP="00350E1E">
      <w:pPr>
        <w:spacing w:after="0" w:line="240" w:lineRule="auto"/>
        <w:jc w:val="both"/>
        <w:rPr>
          <w:rFonts w:asciiTheme="minorHAnsi" w:hAnsiTheme="minorHAnsi" w:cstheme="minorHAnsi"/>
          <w:sz w:val="22"/>
          <w:szCs w:val="22"/>
          <w:lang w:val="en" w:eastAsia="en-GB"/>
        </w:rPr>
      </w:pPr>
      <w:r w:rsidRPr="00350E1E">
        <w:rPr>
          <w:rFonts w:asciiTheme="minorHAnsi" w:hAnsiTheme="minorHAnsi" w:cstheme="minorHAnsi"/>
          <w:sz w:val="22"/>
          <w:szCs w:val="22"/>
          <w:lang w:val="en-US" w:eastAsia="en-GB"/>
        </w:rPr>
        <w:t xml:space="preserve">Learn more about how to spot and avoid scams. </w:t>
      </w:r>
      <w:r w:rsidRPr="00350E1E">
        <w:rPr>
          <w:rFonts w:asciiTheme="minorHAnsi" w:hAnsiTheme="minorHAnsi" w:cstheme="minorHAnsi"/>
          <w:sz w:val="22"/>
          <w:szCs w:val="22"/>
          <w:lang w:val="en" w:eastAsia="en-GB"/>
        </w:rPr>
        <w:t xml:space="preserve"> </w:t>
      </w:r>
    </w:p>
    <w:p w14:paraId="3B33F4C7" w14:textId="6FF0B568" w:rsidR="00350E1E" w:rsidRDefault="00350E1E" w:rsidP="00796452">
      <w:pPr>
        <w:spacing w:after="0" w:line="240" w:lineRule="auto"/>
        <w:jc w:val="both"/>
        <w:rPr>
          <w:rFonts w:asciiTheme="minorHAnsi" w:hAnsiTheme="minorHAnsi" w:cstheme="minorHAnsi"/>
          <w:sz w:val="22"/>
          <w:szCs w:val="22"/>
          <w:lang w:val="en" w:eastAsia="en-GB"/>
        </w:rPr>
      </w:pPr>
      <w:r w:rsidRPr="00350E1E">
        <w:rPr>
          <w:rFonts w:asciiTheme="minorHAnsi" w:hAnsiTheme="minorHAnsi" w:cstheme="minorHAnsi"/>
          <w:sz w:val="22"/>
          <w:szCs w:val="22"/>
          <w:lang w:val="en" w:eastAsia="en-GB"/>
        </w:rPr>
        <w:t xml:space="preserve">Website: </w:t>
      </w:r>
      <w:hyperlink r:id="rId25" w:history="1">
        <w:r w:rsidRPr="00350E1E">
          <w:rPr>
            <w:rStyle w:val="Hyperlink"/>
            <w:rFonts w:asciiTheme="minorHAnsi" w:hAnsiTheme="minorHAnsi" w:cstheme="minorHAnsi"/>
            <w:sz w:val="22"/>
            <w:szCs w:val="22"/>
            <w:lang w:val="en" w:eastAsia="en-GB"/>
          </w:rPr>
          <w:t>stopthinkfraud.campaign.gov.uk</w:t>
        </w:r>
      </w:hyperlink>
      <w:r w:rsidRPr="00350E1E">
        <w:rPr>
          <w:rFonts w:asciiTheme="minorHAnsi" w:hAnsiTheme="minorHAnsi" w:cstheme="minorHAnsi"/>
          <w:sz w:val="22"/>
          <w:szCs w:val="22"/>
          <w:lang w:val="en" w:eastAsia="en-GB"/>
        </w:rPr>
        <w:t>.</w:t>
      </w:r>
    </w:p>
    <w:p w14:paraId="574653CF" w14:textId="77777777" w:rsidR="00796452" w:rsidRPr="00796452" w:rsidRDefault="00796452" w:rsidP="00796452">
      <w:pPr>
        <w:spacing w:after="0" w:line="240" w:lineRule="auto"/>
        <w:jc w:val="both"/>
        <w:rPr>
          <w:rFonts w:asciiTheme="minorHAnsi" w:hAnsiTheme="minorHAnsi" w:cstheme="minorHAnsi"/>
          <w:sz w:val="22"/>
          <w:szCs w:val="22"/>
          <w:lang w:val="en" w:eastAsia="en-GB"/>
        </w:rPr>
      </w:pPr>
    </w:p>
    <w:p w14:paraId="095E24C9" w14:textId="11747187" w:rsidR="00350E1E" w:rsidRPr="00350E1E" w:rsidRDefault="00350E1E" w:rsidP="00350E1E">
      <w:pPr>
        <w:pStyle w:val="Heading6"/>
        <w:jc w:val="both"/>
        <w:rPr>
          <w:rStyle w:val="Heading5Char"/>
          <w:rFonts w:asciiTheme="minorHAnsi" w:hAnsiTheme="minorHAnsi" w:cstheme="minorHAnsi"/>
          <w:b/>
          <w:bCs/>
          <w:color w:val="auto"/>
          <w:sz w:val="22"/>
          <w:szCs w:val="22"/>
        </w:rPr>
      </w:pPr>
      <w:r w:rsidRPr="00350E1E">
        <w:rPr>
          <w:rStyle w:val="Heading5Char"/>
          <w:rFonts w:asciiTheme="minorHAnsi" w:hAnsiTheme="minorHAnsi" w:cstheme="minorHAnsi"/>
          <w:b/>
          <w:bCs/>
          <w:color w:val="auto"/>
          <w:sz w:val="22"/>
          <w:szCs w:val="22"/>
        </w:rPr>
        <w:t>If you suspect a scam, report it.</w:t>
      </w:r>
    </w:p>
    <w:p w14:paraId="7BB5EE36" w14:textId="11126EA7" w:rsidR="00350E1E" w:rsidRPr="00350E1E" w:rsidRDefault="00350E1E" w:rsidP="00350E1E">
      <w:pPr>
        <w:jc w:val="both"/>
        <w:rPr>
          <w:rFonts w:asciiTheme="minorHAnsi" w:hAnsiTheme="minorHAnsi" w:cstheme="minorHAnsi"/>
          <w:sz w:val="22"/>
          <w:szCs w:val="22"/>
          <w:lang w:val="en-US"/>
        </w:rPr>
      </w:pPr>
      <w:r w:rsidRPr="00350E1E">
        <w:rPr>
          <w:rFonts w:asciiTheme="minorHAnsi" w:hAnsiTheme="minorHAnsi" w:cstheme="minorHAnsi"/>
          <w:sz w:val="22"/>
          <w:szCs w:val="22"/>
          <w:lang w:val="en-US"/>
        </w:rPr>
        <w:t xml:space="preserve">You can report an </w:t>
      </w:r>
      <w:r w:rsidRPr="00350E1E">
        <w:rPr>
          <w:rFonts w:asciiTheme="minorHAnsi" w:hAnsiTheme="minorHAnsi" w:cstheme="minorHAnsi"/>
          <w:sz w:val="22"/>
          <w:szCs w:val="22"/>
        </w:rPr>
        <w:t>unauthorised</w:t>
      </w:r>
      <w:r w:rsidRPr="00350E1E">
        <w:rPr>
          <w:rFonts w:asciiTheme="minorHAnsi" w:hAnsiTheme="minorHAnsi" w:cstheme="minorHAnsi"/>
          <w:sz w:val="22"/>
          <w:szCs w:val="22"/>
          <w:lang w:val="en-US"/>
        </w:rPr>
        <w:t xml:space="preserve"> firm or scam to the </w:t>
      </w:r>
      <w:r w:rsidRPr="00350E1E">
        <w:rPr>
          <w:rFonts w:asciiTheme="minorHAnsi" w:hAnsiTheme="minorHAnsi" w:cstheme="minorHAnsi"/>
          <w:sz w:val="22"/>
          <w:szCs w:val="22"/>
          <w:lang w:val="en-US" w:eastAsia="en-GB"/>
        </w:rPr>
        <w:t>FCA</w:t>
      </w:r>
      <w:r w:rsidRPr="00350E1E">
        <w:rPr>
          <w:rFonts w:asciiTheme="minorHAnsi" w:hAnsiTheme="minorHAnsi" w:cstheme="minorHAnsi"/>
          <w:sz w:val="22"/>
          <w:szCs w:val="22"/>
          <w:lang w:val="en-US"/>
        </w:rPr>
        <w:t xml:space="preserve"> using the </w:t>
      </w:r>
      <w:hyperlink r:id="rId26" w:history="1">
        <w:r w:rsidRPr="00350E1E">
          <w:rPr>
            <w:rStyle w:val="Hyperlink"/>
            <w:rFonts w:asciiTheme="minorHAnsi" w:hAnsiTheme="minorHAnsi" w:cstheme="minorHAnsi"/>
            <w:sz w:val="22"/>
            <w:szCs w:val="22"/>
            <w:lang w:val="en-US" w:eastAsia="en-GB"/>
          </w:rPr>
          <w:t>online reporting form</w:t>
        </w:r>
      </w:hyperlink>
      <w:r w:rsidRPr="00350E1E">
        <w:rPr>
          <w:rFonts w:asciiTheme="minorHAnsi" w:hAnsiTheme="minorHAnsi" w:cstheme="minorHAnsi"/>
          <w:sz w:val="22"/>
          <w:szCs w:val="22"/>
          <w:lang w:val="en-US"/>
        </w:rPr>
        <w:t xml:space="preserve"> or on 0800 111 6768.</w:t>
      </w:r>
    </w:p>
    <w:p w14:paraId="3023FEBF" w14:textId="77777777" w:rsidR="00796452" w:rsidRDefault="00350E1E" w:rsidP="00796452">
      <w:pPr>
        <w:jc w:val="both"/>
        <w:rPr>
          <w:rFonts w:asciiTheme="minorHAnsi" w:hAnsiTheme="minorHAnsi" w:cstheme="minorHAnsi"/>
          <w:sz w:val="22"/>
          <w:szCs w:val="22"/>
          <w:lang w:val="en-US"/>
        </w:rPr>
      </w:pPr>
      <w:r w:rsidRPr="00350E1E">
        <w:rPr>
          <w:rFonts w:asciiTheme="minorHAnsi" w:hAnsiTheme="minorHAnsi" w:cstheme="minorHAnsi"/>
          <w:sz w:val="22"/>
          <w:szCs w:val="22"/>
          <w:lang w:val="en-US"/>
        </w:rPr>
        <w:t xml:space="preserve">If you suspect a scam, report it to Action Fraud on 0300 123 2040 or at </w:t>
      </w:r>
      <w:hyperlink r:id="rId27" w:history="1">
        <w:r w:rsidR="00EE27C0" w:rsidRPr="00EE27C0">
          <w:rPr>
            <w:rStyle w:val="Hyperlink"/>
            <w:rFonts w:asciiTheme="minorHAnsi" w:hAnsiTheme="minorHAnsi" w:cstheme="minorHAnsi"/>
            <w:sz w:val="22"/>
            <w:szCs w:val="22"/>
            <w:lang w:val="en-US"/>
          </w:rPr>
          <w:t>www.actionfraud.police.uk</w:t>
        </w:r>
      </w:hyperlink>
      <w:r w:rsidR="00EE27C0">
        <w:rPr>
          <w:rFonts w:asciiTheme="minorHAnsi" w:hAnsiTheme="minorHAnsi" w:cstheme="minorHAnsi"/>
          <w:sz w:val="22"/>
          <w:szCs w:val="22"/>
          <w:lang w:val="en-US"/>
        </w:rPr>
        <w:t xml:space="preserve"> </w:t>
      </w:r>
      <w:r w:rsidRPr="00350E1E">
        <w:rPr>
          <w:rFonts w:asciiTheme="minorHAnsi" w:hAnsiTheme="minorHAnsi" w:cstheme="minorHAnsi"/>
          <w:sz w:val="22"/>
          <w:szCs w:val="22"/>
          <w:lang w:val="en-US" w:eastAsia="en-GB"/>
        </w:rPr>
        <w:t>If you live in Scotland, call 101.</w:t>
      </w:r>
    </w:p>
    <w:p w14:paraId="67A99372" w14:textId="4C4FE57E" w:rsidR="00782033" w:rsidRPr="00796452" w:rsidRDefault="00782033" w:rsidP="00796452">
      <w:pPr>
        <w:jc w:val="both"/>
        <w:rPr>
          <w:rFonts w:asciiTheme="minorHAnsi" w:hAnsiTheme="minorHAnsi" w:cstheme="minorHAnsi"/>
          <w:sz w:val="22"/>
          <w:szCs w:val="22"/>
          <w:lang w:val="en-US"/>
        </w:rPr>
        <w:sectPr w:rsidR="00782033" w:rsidRPr="00796452">
          <w:headerReference w:type="default" r:id="rId28"/>
          <w:pgSz w:w="11906" w:h="16838"/>
          <w:pgMar w:top="1440" w:right="1440" w:bottom="1440" w:left="1440" w:header="708" w:footer="708" w:gutter="0"/>
          <w:cols w:space="708"/>
          <w:docGrid w:linePitch="360"/>
        </w:sectPr>
      </w:pPr>
      <w:r w:rsidRPr="00BB40B2">
        <w:rPr>
          <w:rFonts w:asciiTheme="minorHAnsi" w:eastAsia="Times New Roman" w:hAnsiTheme="minorHAnsi" w:cstheme="minorHAnsi"/>
          <w:b/>
          <w:sz w:val="22"/>
          <w:szCs w:val="22"/>
          <w:lang w:val="en" w:eastAsia="en-GB"/>
        </w:rPr>
        <w:t xml:space="preserve">Be </w:t>
      </w:r>
      <w:proofErr w:type="spellStart"/>
      <w:r w:rsidRPr="00BB40B2">
        <w:rPr>
          <w:rFonts w:asciiTheme="minorHAnsi" w:eastAsia="Times New Roman" w:hAnsiTheme="minorHAnsi" w:cstheme="minorHAnsi"/>
          <w:b/>
          <w:sz w:val="22"/>
          <w:szCs w:val="22"/>
          <w:lang w:val="en" w:eastAsia="en-GB"/>
        </w:rPr>
        <w:t>ScamSmart</w:t>
      </w:r>
      <w:proofErr w:type="spellEnd"/>
      <w:r w:rsidRPr="00BB40B2">
        <w:rPr>
          <w:rFonts w:asciiTheme="minorHAnsi" w:eastAsia="Times New Roman" w:hAnsiTheme="minorHAnsi" w:cstheme="minorHAnsi"/>
          <w:b/>
          <w:sz w:val="22"/>
          <w:szCs w:val="22"/>
          <w:lang w:val="en" w:eastAsia="en-GB"/>
        </w:rPr>
        <w:t xml:space="preserve"> with your pension. To find out more, visit </w:t>
      </w:r>
      <w:hyperlink r:id="rId29" w:history="1">
        <w:r w:rsidRPr="002E377A">
          <w:rPr>
            <w:rStyle w:val="Hyperlink"/>
            <w:rFonts w:asciiTheme="minorHAnsi" w:hAnsiTheme="minorHAnsi" w:cstheme="minorHAnsi"/>
            <w:b/>
            <w:bCs/>
            <w:sz w:val="22"/>
            <w:szCs w:val="22"/>
            <w:lang w:val="en" w:eastAsia="en-GB"/>
          </w:rPr>
          <w:t>www.fca.org.uk/scamsmart</w:t>
        </w:r>
      </w:hyperlink>
    </w:p>
    <w:p w14:paraId="6F8A5BA5" w14:textId="034F14CA" w:rsidR="00280977" w:rsidRDefault="00280977" w:rsidP="00280977">
      <w:pPr>
        <w:pStyle w:val="Heading2"/>
        <w:rPr>
          <w:rFonts w:asciiTheme="minorHAnsi" w:hAnsiTheme="minorHAnsi" w:cstheme="minorHAnsi"/>
          <w:color w:val="40A927"/>
          <w:sz w:val="24"/>
        </w:rPr>
      </w:pPr>
      <w:bookmarkStart w:id="66" w:name="_Toc134009616"/>
      <w:bookmarkStart w:id="67" w:name="_Toc235538096"/>
      <w:r w:rsidRPr="00BB40B2">
        <w:rPr>
          <w:rFonts w:asciiTheme="minorHAnsi" w:hAnsiTheme="minorHAnsi" w:cstheme="minorHAnsi"/>
          <w:color w:val="40A927"/>
          <w:sz w:val="24"/>
        </w:rPr>
        <w:t>Retirement</w:t>
      </w:r>
      <w:bookmarkEnd w:id="66"/>
      <w:bookmarkEnd w:id="67"/>
    </w:p>
    <w:p w14:paraId="4A6D7365" w14:textId="77777777" w:rsidR="00EB75BF" w:rsidRPr="00EB0924" w:rsidRDefault="00EB75BF" w:rsidP="00EB75BF">
      <w:pPr>
        <w:pBdr>
          <w:top w:val="single" w:sz="12" w:space="1" w:color="40A927"/>
          <w:left w:val="single" w:sz="12" w:space="4" w:color="40A927"/>
          <w:bottom w:val="single" w:sz="12" w:space="1" w:color="40A927"/>
          <w:right w:val="single" w:sz="12" w:space="4" w:color="40A927"/>
        </w:pBdr>
        <w:rPr>
          <w:rFonts w:asciiTheme="minorHAnsi" w:hAnsiTheme="minorHAnsi" w:cstheme="minorHAnsi"/>
          <w:sz w:val="22"/>
          <w:szCs w:val="22"/>
        </w:rPr>
      </w:pPr>
      <w:r w:rsidRPr="00EB0924">
        <w:rPr>
          <w:rFonts w:asciiTheme="minorHAnsi" w:hAnsiTheme="minorHAnsi" w:cstheme="minorHAnsi"/>
          <w:sz w:val="22"/>
          <w:szCs w:val="22"/>
        </w:rPr>
        <w:t xml:space="preserve">You can find out more about the Scheme in the </w:t>
      </w:r>
      <w:hyperlink r:id="rId30" w:history="1">
        <w:r w:rsidRPr="00677726">
          <w:rPr>
            <w:rStyle w:val="Hyperlink"/>
            <w:rFonts w:asciiTheme="minorHAnsi" w:hAnsiTheme="minorHAnsi" w:cstheme="minorHAnsi"/>
            <w:sz w:val="22"/>
            <w:szCs w:val="22"/>
          </w:rPr>
          <w:t>L</w:t>
        </w:r>
        <w:r w:rsidRPr="00677726">
          <w:rPr>
            <w:rStyle w:val="Hyperlink"/>
            <w:rFonts w:asciiTheme="minorHAnsi" w:hAnsiTheme="minorHAnsi" w:cstheme="minorHAnsi"/>
            <w:spacing w:val="-70"/>
            <w:sz w:val="22"/>
            <w:szCs w:val="22"/>
          </w:rPr>
          <w:t> </w:t>
        </w:r>
        <w:r w:rsidRPr="00677726">
          <w:rPr>
            <w:rStyle w:val="Hyperlink"/>
            <w:rFonts w:asciiTheme="minorHAnsi" w:hAnsiTheme="minorHAnsi" w:cstheme="minorHAnsi"/>
            <w:sz w:val="22"/>
            <w:szCs w:val="22"/>
          </w:rPr>
          <w:t>G</w:t>
        </w:r>
        <w:r w:rsidRPr="00677726">
          <w:rPr>
            <w:rStyle w:val="Hyperlink"/>
            <w:rFonts w:asciiTheme="minorHAnsi" w:hAnsiTheme="minorHAnsi" w:cstheme="minorHAnsi"/>
            <w:spacing w:val="-70"/>
            <w:sz w:val="22"/>
            <w:szCs w:val="22"/>
          </w:rPr>
          <w:t> </w:t>
        </w:r>
        <w:r w:rsidRPr="00677726">
          <w:rPr>
            <w:rStyle w:val="Hyperlink"/>
            <w:rFonts w:asciiTheme="minorHAnsi" w:hAnsiTheme="minorHAnsi" w:cstheme="minorHAnsi"/>
            <w:sz w:val="22"/>
            <w:szCs w:val="22"/>
          </w:rPr>
          <w:t>P</w:t>
        </w:r>
        <w:r w:rsidRPr="00677726">
          <w:rPr>
            <w:rStyle w:val="Hyperlink"/>
            <w:rFonts w:asciiTheme="minorHAnsi" w:hAnsiTheme="minorHAnsi" w:cstheme="minorHAnsi"/>
            <w:spacing w:val="-70"/>
            <w:sz w:val="22"/>
            <w:szCs w:val="22"/>
          </w:rPr>
          <w:t> </w:t>
        </w:r>
        <w:r w:rsidRPr="00677726">
          <w:rPr>
            <w:rStyle w:val="Hyperlink"/>
            <w:rFonts w:asciiTheme="minorHAnsi" w:hAnsiTheme="minorHAnsi" w:cstheme="minorHAnsi"/>
            <w:sz w:val="22"/>
            <w:szCs w:val="22"/>
          </w:rPr>
          <w:t>S member videos: Pensions Made Simple</w:t>
        </w:r>
      </w:hyperlink>
      <w:r w:rsidRPr="00677726">
        <w:rPr>
          <w:rFonts w:asciiTheme="minorHAnsi" w:hAnsiTheme="minorHAnsi" w:cstheme="minorHAnsi"/>
          <w:sz w:val="22"/>
          <w:szCs w:val="22"/>
        </w:rPr>
        <w:t>. ‘Life after work’ covers your options when yo</w:t>
      </w:r>
      <w:r w:rsidRPr="00EB0924">
        <w:rPr>
          <w:rFonts w:asciiTheme="minorHAnsi" w:hAnsiTheme="minorHAnsi" w:cstheme="minorHAnsi"/>
          <w:sz w:val="22"/>
          <w:szCs w:val="22"/>
        </w:rPr>
        <w:t>u take your pension.</w:t>
      </w:r>
    </w:p>
    <w:p w14:paraId="2E6D0B30" w14:textId="7985226C" w:rsidR="00280977" w:rsidRPr="00BB40B2" w:rsidRDefault="00280977" w:rsidP="00EB0924">
      <w:pPr>
        <w:pStyle w:val="Heading3"/>
        <w:spacing w:after="0"/>
        <w:jc w:val="both"/>
        <w:rPr>
          <w:rFonts w:asciiTheme="minorHAnsi" w:hAnsiTheme="minorHAnsi" w:cstheme="minorHAnsi"/>
          <w:color w:val="99CB38"/>
          <w:sz w:val="22"/>
          <w:szCs w:val="22"/>
        </w:rPr>
      </w:pPr>
      <w:bookmarkStart w:id="68" w:name="_Toc134009617"/>
      <w:bookmarkStart w:id="69" w:name="_Toc235538097"/>
      <w:r w:rsidRPr="00BB40B2">
        <w:rPr>
          <w:rFonts w:asciiTheme="minorHAnsi" w:hAnsiTheme="minorHAnsi" w:cstheme="minorHAnsi"/>
          <w:color w:val="99CB38"/>
          <w:sz w:val="22"/>
          <w:szCs w:val="22"/>
        </w:rPr>
        <w:t>When can I retire and take my L</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G</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P</w:t>
      </w:r>
      <w:r w:rsidRPr="00BB40B2">
        <w:rPr>
          <w:rFonts w:asciiTheme="minorHAnsi" w:hAnsiTheme="minorHAnsi" w:cstheme="minorHAnsi"/>
          <w:color w:val="99CB38"/>
          <w:spacing w:val="-70"/>
          <w:sz w:val="22"/>
          <w:szCs w:val="22"/>
        </w:rPr>
        <w:t> </w:t>
      </w:r>
      <w:r w:rsidRPr="00BB40B2">
        <w:rPr>
          <w:rFonts w:asciiTheme="minorHAnsi" w:hAnsiTheme="minorHAnsi" w:cstheme="minorHAnsi"/>
          <w:color w:val="99CB38"/>
          <w:sz w:val="22"/>
          <w:szCs w:val="22"/>
        </w:rPr>
        <w:t>S pension?</w:t>
      </w:r>
      <w:bookmarkEnd w:id="68"/>
      <w:bookmarkEnd w:id="69"/>
    </w:p>
    <w:p w14:paraId="28530136" w14:textId="09293529"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You can choose to retire and take your pension from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at any time from age 55 to 75, provided you have met the </w:t>
      </w:r>
      <w:proofErr w:type="gramStart"/>
      <w:r w:rsidR="00430B9D">
        <w:rPr>
          <w:rFonts w:asciiTheme="minorHAnsi" w:hAnsiTheme="minorHAnsi" w:cstheme="minorHAnsi"/>
          <w:sz w:val="22"/>
          <w:szCs w:val="22"/>
        </w:rPr>
        <w:t>two year</w:t>
      </w:r>
      <w:proofErr w:type="gramEnd"/>
      <w:r w:rsidR="00430B9D">
        <w:rPr>
          <w:rFonts w:asciiTheme="minorHAnsi" w:hAnsiTheme="minorHAnsi" w:cstheme="minorHAnsi"/>
          <w:sz w:val="22"/>
          <w:szCs w:val="22"/>
        </w:rPr>
        <w:t xml:space="preserve"> </w:t>
      </w:r>
      <w:r w:rsidR="00430B9D" w:rsidRPr="00EB75BF">
        <w:rPr>
          <w:rFonts w:asciiTheme="minorHAnsi" w:hAnsiTheme="minorHAnsi" w:cstheme="minorHAnsi"/>
          <w:b/>
          <w:bCs/>
          <w:sz w:val="22"/>
          <w:szCs w:val="22"/>
        </w:rPr>
        <w:t>qualifying period</w:t>
      </w:r>
      <w:r w:rsidRPr="00BB40B2">
        <w:rPr>
          <w:rFonts w:asciiTheme="minorHAnsi" w:hAnsiTheme="minorHAnsi" w:cstheme="minorHAnsi"/>
          <w:sz w:val="22"/>
          <w:szCs w:val="22"/>
        </w:rPr>
        <w:t xml:space="preserve"> in the Scheme. </w:t>
      </w:r>
    </w:p>
    <w:p w14:paraId="1362471E" w14:textId="498C2DB1" w:rsidR="003A3815" w:rsidRPr="00BB40B2" w:rsidRDefault="00FB1097" w:rsidP="00A053D9">
      <w:pPr>
        <w:jc w:val="both"/>
        <w:rPr>
          <w:rFonts w:asciiTheme="minorHAnsi" w:hAnsiTheme="minorHAnsi" w:cstheme="minorHAnsi"/>
          <w:sz w:val="22"/>
          <w:szCs w:val="22"/>
        </w:rPr>
      </w:pPr>
      <w:r w:rsidRPr="002B0EE8">
        <w:rPr>
          <w:rFonts w:asciiTheme="minorHAnsi" w:hAnsiTheme="minorHAnsi" w:cstheme="minorHAnsi"/>
          <w:sz w:val="22"/>
          <w:szCs w:val="22"/>
        </w:rPr>
        <w:t>However, t</w:t>
      </w:r>
      <w:r w:rsidR="003A3815" w:rsidRPr="002B0EE8">
        <w:rPr>
          <w:rFonts w:asciiTheme="minorHAnsi" w:hAnsiTheme="minorHAnsi" w:cstheme="minorHAnsi"/>
          <w:sz w:val="22"/>
          <w:szCs w:val="22"/>
        </w:rPr>
        <w:t>he</w:t>
      </w:r>
      <w:r w:rsidR="003A3815" w:rsidRPr="00BB40B2">
        <w:rPr>
          <w:rFonts w:asciiTheme="minorHAnsi" w:hAnsiTheme="minorHAnsi" w:cstheme="minorHAnsi"/>
          <w:sz w:val="22"/>
          <w:szCs w:val="22"/>
        </w:rPr>
        <w:t xml:space="preserve"> Government has announced that the earliest age you can take your pension will increase from 55 to 57 from 6 April 2028. For more information, see the </w:t>
      </w:r>
      <w:hyperlink w:anchor="_Pension_age_changes" w:history="1">
        <w:r w:rsidR="003A3815" w:rsidRPr="00BB40B2">
          <w:rPr>
            <w:rStyle w:val="Hyperlink"/>
            <w:rFonts w:asciiTheme="minorHAnsi" w:hAnsiTheme="minorHAnsi" w:cstheme="minorHAnsi"/>
            <w:sz w:val="22"/>
            <w:szCs w:val="22"/>
          </w:rPr>
          <w:t>Pension age changes</w:t>
        </w:r>
      </w:hyperlink>
      <w:r w:rsidR="003A3815" w:rsidRPr="00BB40B2">
        <w:rPr>
          <w:rFonts w:asciiTheme="minorHAnsi" w:hAnsiTheme="minorHAnsi" w:cstheme="minorHAnsi"/>
          <w:sz w:val="22"/>
          <w:szCs w:val="22"/>
        </w:rPr>
        <w:t xml:space="preserve"> section.</w:t>
      </w:r>
    </w:p>
    <w:p w14:paraId="3C4EFCDA"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The </w:t>
      </w:r>
      <w:r w:rsidRPr="00BB40B2">
        <w:rPr>
          <w:rStyle w:val="Hyperlink"/>
          <w:rFonts w:asciiTheme="minorHAnsi" w:hAnsiTheme="minorHAnsi" w:cstheme="minorHAnsi"/>
          <w:b/>
          <w:i/>
          <w:color w:val="auto"/>
          <w:sz w:val="22"/>
          <w:szCs w:val="22"/>
          <w:u w:val="none"/>
        </w:rPr>
        <w:t>Normal Pension Age</w:t>
      </w:r>
      <w:r w:rsidRPr="00BB40B2">
        <w:rPr>
          <w:rFonts w:asciiTheme="minorHAnsi" w:hAnsiTheme="minorHAnsi" w:cstheme="minorHAnsi"/>
          <w:sz w:val="22"/>
          <w:szCs w:val="22"/>
        </w:rPr>
        <w:t xml:space="preserve"> in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is linked to your </w:t>
      </w:r>
      <w:r w:rsidRPr="00BB40B2">
        <w:rPr>
          <w:rStyle w:val="Hyperlink"/>
          <w:rFonts w:asciiTheme="minorHAnsi" w:hAnsiTheme="minorHAnsi" w:cstheme="minorHAnsi"/>
          <w:b/>
          <w:i/>
          <w:color w:val="auto"/>
          <w:sz w:val="22"/>
          <w:szCs w:val="22"/>
          <w:u w:val="none"/>
        </w:rPr>
        <w:t xml:space="preserve">State Pension Age, </w:t>
      </w:r>
      <w:r w:rsidRPr="00BB40B2">
        <w:rPr>
          <w:rFonts w:asciiTheme="minorHAnsi" w:hAnsiTheme="minorHAnsi" w:cstheme="minorHAnsi"/>
          <w:sz w:val="22"/>
          <w:szCs w:val="22"/>
        </w:rPr>
        <w:t xml:space="preserve">with a minimum of age 65. If the </w:t>
      </w:r>
      <w:r w:rsidRPr="00BB40B2">
        <w:rPr>
          <w:rFonts w:asciiTheme="minorHAnsi" w:hAnsiTheme="minorHAnsi" w:cstheme="minorHAnsi"/>
          <w:b/>
          <w:i/>
          <w:sz w:val="22"/>
          <w:szCs w:val="22"/>
        </w:rPr>
        <w:t>State Pension Age</w:t>
      </w:r>
      <w:r w:rsidRPr="00BB40B2">
        <w:rPr>
          <w:rFonts w:asciiTheme="minorHAnsi" w:hAnsiTheme="minorHAnsi" w:cstheme="minorHAnsi"/>
          <w:sz w:val="22"/>
          <w:szCs w:val="22"/>
        </w:rPr>
        <w:t xml:space="preserve"> changes in the future, then this change will also apply to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for benefits built up </w:t>
      </w:r>
      <w:r w:rsidRPr="002B0EE8">
        <w:rPr>
          <w:rFonts w:asciiTheme="minorHAnsi" w:hAnsiTheme="minorHAnsi" w:cstheme="minorHAnsi"/>
          <w:sz w:val="22"/>
          <w:szCs w:val="22"/>
        </w:rPr>
        <w:t>after 31 March 2014.</w:t>
      </w:r>
      <w:r w:rsidRPr="00BB40B2">
        <w:rPr>
          <w:rFonts w:asciiTheme="minorHAnsi" w:hAnsiTheme="minorHAnsi" w:cstheme="minorHAnsi"/>
          <w:sz w:val="22"/>
          <w:szCs w:val="22"/>
        </w:rPr>
        <w:t xml:space="preserve"> </w:t>
      </w:r>
    </w:p>
    <w:p w14:paraId="3D46FE74"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If you voluntarily leave your employment before, on or after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you can defer taking your benefits, but you must take them before age 75. If you take your pension after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it will be paid at an increased rate to reflect late payment. </w:t>
      </w:r>
    </w:p>
    <w:p w14:paraId="679C7803" w14:textId="2B0441E3" w:rsidR="00280977" w:rsidRPr="00BB40B2" w:rsidRDefault="00280977" w:rsidP="00A053D9">
      <w:pPr>
        <w:jc w:val="both"/>
        <w:rPr>
          <w:rFonts w:asciiTheme="minorHAnsi" w:hAnsiTheme="minorHAnsi" w:cstheme="minorHAnsi"/>
          <w:sz w:val="22"/>
          <w:szCs w:val="22"/>
        </w:rPr>
      </w:pPr>
      <w:r w:rsidRPr="002B0EE8">
        <w:rPr>
          <w:rFonts w:asciiTheme="minorHAnsi" w:hAnsiTheme="minorHAnsi" w:cstheme="minorHAnsi"/>
          <w:sz w:val="22"/>
          <w:szCs w:val="22"/>
        </w:rPr>
        <w:t>If you were</w:t>
      </w:r>
      <w:r w:rsidRPr="00BB40B2">
        <w:rPr>
          <w:rFonts w:asciiTheme="minorHAnsi" w:hAnsiTheme="minorHAnsi" w:cstheme="minorHAnsi"/>
          <w:sz w:val="22"/>
          <w:szCs w:val="22"/>
        </w:rPr>
        <w:t xml:space="preserve"> a member of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before 1 April 2014</w:t>
      </w:r>
      <w:r w:rsidR="0079294D" w:rsidRPr="00BB40B2">
        <w:rPr>
          <w:rFonts w:asciiTheme="minorHAnsi" w:hAnsiTheme="minorHAnsi" w:cstheme="minorHAnsi"/>
          <w:sz w:val="22"/>
          <w:szCs w:val="22"/>
        </w:rPr>
        <w:t>,</w:t>
      </w:r>
      <w:r w:rsidRPr="00BB40B2">
        <w:rPr>
          <w:rFonts w:asciiTheme="minorHAnsi" w:hAnsiTheme="minorHAnsi" w:cstheme="minorHAnsi"/>
          <w:sz w:val="22"/>
          <w:szCs w:val="22"/>
        </w:rPr>
        <w:t xml:space="preserve"> you built up benefits in the final salary scheme. These benefits have a different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which for most people is age 65. </w:t>
      </w:r>
    </w:p>
    <w:p w14:paraId="21BC2461" w14:textId="4C93C39C" w:rsidR="00221557" w:rsidRPr="00221557" w:rsidRDefault="00221557" w:rsidP="00221557">
      <w:pPr>
        <w:pStyle w:val="NoSpacing"/>
        <w:rPr>
          <w:rFonts w:asciiTheme="minorHAnsi" w:hAnsiTheme="minorHAnsi" w:cstheme="minorHAnsi"/>
          <w:sz w:val="22"/>
          <w:szCs w:val="22"/>
        </w:rPr>
      </w:pPr>
      <w:r w:rsidRPr="00221557">
        <w:rPr>
          <w:rFonts w:asciiTheme="minorHAnsi" w:hAnsiTheme="minorHAnsi" w:cstheme="minorHAnsi"/>
          <w:sz w:val="22"/>
          <w:szCs w:val="22"/>
        </w:rPr>
        <w:t xml:space="preserve">In some circumstances, your employment may end due to redundancy, business efficiency or permanent ill health. If you have completed the two year </w:t>
      </w:r>
      <w:r w:rsidRPr="00221557">
        <w:rPr>
          <w:rFonts w:asciiTheme="minorHAnsi" w:hAnsiTheme="minorHAnsi" w:cstheme="minorHAnsi"/>
          <w:b/>
          <w:bCs/>
          <w:i/>
          <w:iCs/>
          <w:sz w:val="22"/>
          <w:szCs w:val="22"/>
        </w:rPr>
        <w:t>qualifying period</w:t>
      </w:r>
      <w:r w:rsidRPr="00221557">
        <w:rPr>
          <w:rFonts w:asciiTheme="minorHAnsi" w:hAnsiTheme="minorHAnsi" w:cstheme="minorHAnsi"/>
          <w:sz w:val="22"/>
          <w:szCs w:val="22"/>
        </w:rPr>
        <w:t>, your LGPS pension must be paid immediately.</w:t>
      </w:r>
    </w:p>
    <w:p w14:paraId="0C08DE74" w14:textId="77777777" w:rsidR="00221557" w:rsidRPr="00BB40B2" w:rsidRDefault="00221557" w:rsidP="00221557">
      <w:pPr>
        <w:spacing w:after="0" w:line="300" w:lineRule="atLeast"/>
        <w:rPr>
          <w:rFonts w:asciiTheme="minorHAnsi" w:hAnsiTheme="minorHAnsi" w:cstheme="minorHAnsi"/>
          <w:snapToGrid w:val="0"/>
          <w:sz w:val="22"/>
          <w:szCs w:val="22"/>
        </w:rPr>
      </w:pPr>
    </w:p>
    <w:p w14:paraId="525CE67D" w14:textId="77777777" w:rsidR="00280977" w:rsidRPr="00BB40B2" w:rsidRDefault="00280977" w:rsidP="00A053D9">
      <w:pPr>
        <w:pStyle w:val="Heading3"/>
        <w:jc w:val="both"/>
        <w:rPr>
          <w:rFonts w:asciiTheme="minorHAnsi" w:hAnsiTheme="minorHAnsi" w:cstheme="minorHAnsi"/>
          <w:color w:val="99CB38"/>
          <w:sz w:val="22"/>
          <w:szCs w:val="22"/>
        </w:rPr>
      </w:pPr>
      <w:bookmarkStart w:id="70" w:name="_Toc134009618"/>
      <w:bookmarkStart w:id="71" w:name="_Toc235538098"/>
      <w:r w:rsidRPr="00BB40B2">
        <w:rPr>
          <w:rFonts w:asciiTheme="minorHAnsi" w:hAnsiTheme="minorHAnsi" w:cstheme="minorHAnsi"/>
          <w:color w:val="99CB38"/>
          <w:sz w:val="22"/>
          <w:szCs w:val="22"/>
        </w:rPr>
        <w:t>Will my pension be reduced if I retire early?</w:t>
      </w:r>
      <w:bookmarkEnd w:id="70"/>
      <w:bookmarkEnd w:id="71"/>
    </w:p>
    <w:p w14:paraId="51033289" w14:textId="77777777" w:rsidR="00280977" w:rsidRPr="00BB40B2" w:rsidRDefault="00280977" w:rsidP="00A053D9">
      <w:pPr>
        <w:jc w:val="both"/>
        <w:rPr>
          <w:rFonts w:asciiTheme="minorHAnsi" w:hAnsiTheme="minorHAnsi" w:cstheme="minorHAnsi"/>
          <w:b/>
          <w:sz w:val="22"/>
          <w:szCs w:val="22"/>
        </w:rPr>
      </w:pPr>
      <w:r w:rsidRPr="00BB40B2">
        <w:rPr>
          <w:rFonts w:asciiTheme="minorHAnsi" w:hAnsiTheme="minorHAnsi" w:cstheme="minorHAnsi"/>
          <w:bCs/>
          <w:sz w:val="22"/>
          <w:szCs w:val="22"/>
        </w:rPr>
        <w:t xml:space="preserve">If you choose to retire before your </w:t>
      </w:r>
      <w:r w:rsidRPr="00BB40B2">
        <w:rPr>
          <w:rFonts w:asciiTheme="minorHAnsi" w:hAnsiTheme="minorHAnsi" w:cstheme="minorHAnsi"/>
          <w:b/>
          <w:bCs/>
          <w:i/>
          <w:sz w:val="22"/>
          <w:szCs w:val="22"/>
        </w:rPr>
        <w:t>Normal Pension Age</w:t>
      </w:r>
      <w:r w:rsidRPr="00BB40B2">
        <w:rPr>
          <w:rFonts w:asciiTheme="minorHAnsi" w:hAnsiTheme="minorHAnsi" w:cstheme="minorHAnsi"/>
          <w:bCs/>
          <w:sz w:val="22"/>
          <w:szCs w:val="22"/>
        </w:rPr>
        <w:t xml:space="preserve"> </w:t>
      </w:r>
      <w:r w:rsidRPr="00BB40B2">
        <w:rPr>
          <w:rFonts w:asciiTheme="minorHAnsi" w:hAnsiTheme="minorHAnsi" w:cstheme="minorHAnsi"/>
          <w:sz w:val="22"/>
          <w:szCs w:val="22"/>
        </w:rPr>
        <w:t xml:space="preserve">your benefits will normally be reduced because they will be paid for longer. Your benefits are calculated as set out in the </w:t>
      </w:r>
      <w:hyperlink w:anchor="_How_is_my" w:history="1">
        <w:r w:rsidRPr="00BB40B2">
          <w:rPr>
            <w:rStyle w:val="Hyperlink"/>
            <w:rFonts w:asciiTheme="minorHAnsi" w:hAnsiTheme="minorHAnsi" w:cstheme="minorHAnsi"/>
            <w:b/>
            <w:sz w:val="22"/>
            <w:szCs w:val="22"/>
          </w:rPr>
          <w:t>How is my pension worked out?</w:t>
        </w:r>
      </w:hyperlink>
      <w:r w:rsidRPr="00BB40B2">
        <w:rPr>
          <w:rFonts w:asciiTheme="minorHAnsi" w:hAnsiTheme="minorHAnsi" w:cstheme="minorHAnsi"/>
          <w:b/>
          <w:sz w:val="22"/>
          <w:szCs w:val="22"/>
        </w:rPr>
        <w:t xml:space="preserve"> </w:t>
      </w:r>
      <w:r w:rsidRPr="00BB40B2">
        <w:rPr>
          <w:rFonts w:asciiTheme="minorHAnsi" w:hAnsiTheme="minorHAnsi" w:cstheme="minorHAnsi"/>
          <w:sz w:val="22"/>
          <w:szCs w:val="22"/>
        </w:rPr>
        <w:t>section and are then reduced. How much your benefits are reduced by depends on how early you take them.</w:t>
      </w:r>
    </w:p>
    <w:p w14:paraId="02B6858B" w14:textId="796FEBD3"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b/>
          <w:sz w:val="22"/>
          <w:szCs w:val="22"/>
          <w:lang w:eastAsia="en-GB"/>
        </w:rPr>
        <w:t xml:space="preserve">If you were a member of the </w:t>
      </w:r>
      <w:r w:rsidRPr="00BB40B2">
        <w:rPr>
          <w:rFonts w:asciiTheme="minorHAnsi" w:hAnsiTheme="minorHAnsi" w:cstheme="minorHAnsi"/>
          <w:b/>
          <w:sz w:val="22"/>
          <w:szCs w:val="22"/>
        </w:rPr>
        <w:t>L</w:t>
      </w:r>
      <w:r w:rsidRPr="00BB40B2">
        <w:rPr>
          <w:rFonts w:asciiTheme="minorHAnsi" w:hAnsiTheme="minorHAnsi" w:cstheme="minorHAnsi"/>
          <w:b/>
          <w:spacing w:val="-70"/>
          <w:sz w:val="22"/>
          <w:szCs w:val="22"/>
        </w:rPr>
        <w:t> </w:t>
      </w:r>
      <w:r w:rsidRPr="00BB40B2">
        <w:rPr>
          <w:rFonts w:asciiTheme="minorHAnsi" w:hAnsiTheme="minorHAnsi" w:cstheme="minorHAnsi"/>
          <w:b/>
          <w:sz w:val="22"/>
          <w:szCs w:val="22"/>
        </w:rPr>
        <w:t>G</w:t>
      </w:r>
      <w:r w:rsidRPr="00BB40B2">
        <w:rPr>
          <w:rFonts w:asciiTheme="minorHAnsi" w:hAnsiTheme="minorHAnsi" w:cstheme="minorHAnsi"/>
          <w:b/>
          <w:spacing w:val="-70"/>
          <w:sz w:val="22"/>
          <w:szCs w:val="22"/>
        </w:rPr>
        <w:t> </w:t>
      </w:r>
      <w:r w:rsidRPr="00BB40B2">
        <w:rPr>
          <w:rFonts w:asciiTheme="minorHAnsi" w:hAnsiTheme="minorHAnsi" w:cstheme="minorHAnsi"/>
          <w:b/>
          <w:sz w:val="22"/>
          <w:szCs w:val="22"/>
        </w:rPr>
        <w:t>P</w:t>
      </w:r>
      <w:r w:rsidRPr="00BB40B2">
        <w:rPr>
          <w:rFonts w:asciiTheme="minorHAnsi" w:hAnsiTheme="minorHAnsi" w:cstheme="minorHAnsi"/>
          <w:b/>
          <w:spacing w:val="-70"/>
          <w:sz w:val="22"/>
          <w:szCs w:val="22"/>
        </w:rPr>
        <w:t> </w:t>
      </w:r>
      <w:r w:rsidRPr="00BB40B2">
        <w:rPr>
          <w:rFonts w:asciiTheme="minorHAnsi" w:hAnsiTheme="minorHAnsi" w:cstheme="minorHAnsi"/>
          <w:b/>
          <w:sz w:val="22"/>
          <w:szCs w:val="22"/>
        </w:rPr>
        <w:t>S</w:t>
      </w:r>
      <w:r w:rsidRPr="00BB40B2">
        <w:rPr>
          <w:rFonts w:asciiTheme="minorHAnsi" w:hAnsiTheme="minorHAnsi" w:cstheme="minorHAnsi"/>
          <w:b/>
          <w:sz w:val="22"/>
          <w:szCs w:val="22"/>
          <w:lang w:eastAsia="en-GB"/>
        </w:rPr>
        <w:t xml:space="preserve"> at any time between 1 April 1998 and 30 September 2006</w:t>
      </w:r>
      <w:r w:rsidRPr="00BB40B2">
        <w:rPr>
          <w:rFonts w:asciiTheme="minorHAnsi" w:hAnsiTheme="minorHAnsi" w:cstheme="minorHAnsi"/>
          <w:sz w:val="22"/>
          <w:szCs w:val="22"/>
          <w:lang w:eastAsia="en-GB"/>
        </w:rPr>
        <w:t>, some o</w:t>
      </w:r>
      <w:r w:rsidR="00FB1097" w:rsidRPr="00BB40B2">
        <w:rPr>
          <w:rFonts w:asciiTheme="minorHAnsi" w:hAnsiTheme="minorHAnsi" w:cstheme="minorHAnsi"/>
          <w:sz w:val="22"/>
          <w:szCs w:val="22"/>
          <w:lang w:eastAsia="en-GB"/>
        </w:rPr>
        <w:t>f</w:t>
      </w:r>
      <w:r w:rsidRPr="00BB40B2">
        <w:rPr>
          <w:rFonts w:asciiTheme="minorHAnsi" w:hAnsiTheme="minorHAnsi" w:cstheme="minorHAnsi"/>
          <w:sz w:val="22"/>
          <w:szCs w:val="22"/>
          <w:lang w:eastAsia="en-GB"/>
        </w:rPr>
        <w:t xml:space="preserve"> your benefits paid early could be protected from the reduction if you have rule of 85 protection. </w:t>
      </w:r>
    </w:p>
    <w:p w14:paraId="1DA05F8B" w14:textId="77777777" w:rsidR="00E36CDB" w:rsidRPr="00BB40B2" w:rsidRDefault="00E36CDB">
      <w:pPr>
        <w:spacing w:after="160" w:line="259" w:lineRule="auto"/>
        <w:rPr>
          <w:rFonts w:asciiTheme="minorHAnsi" w:hAnsiTheme="minorHAnsi" w:cstheme="minorHAnsi"/>
          <w:b/>
          <w:color w:val="99CB38"/>
          <w:sz w:val="22"/>
          <w:szCs w:val="22"/>
        </w:rPr>
      </w:pPr>
      <w:bookmarkStart w:id="72" w:name="_Toc134009619"/>
      <w:r w:rsidRPr="00BB40B2">
        <w:rPr>
          <w:rFonts w:asciiTheme="minorHAnsi" w:hAnsiTheme="minorHAnsi" w:cstheme="minorHAnsi"/>
          <w:color w:val="99CB38"/>
          <w:sz w:val="22"/>
          <w:szCs w:val="22"/>
        </w:rPr>
        <w:br w:type="page"/>
      </w:r>
    </w:p>
    <w:p w14:paraId="2F2DDBD2" w14:textId="636E6833" w:rsidR="00280977" w:rsidRPr="00BB40B2" w:rsidRDefault="00280977" w:rsidP="00A053D9">
      <w:pPr>
        <w:pStyle w:val="Heading3"/>
        <w:jc w:val="both"/>
        <w:rPr>
          <w:rFonts w:asciiTheme="minorHAnsi" w:hAnsiTheme="minorHAnsi" w:cstheme="minorHAnsi"/>
          <w:color w:val="99CB38"/>
          <w:sz w:val="22"/>
          <w:szCs w:val="22"/>
        </w:rPr>
      </w:pPr>
      <w:bookmarkStart w:id="73" w:name="_Toc235538099"/>
      <w:r w:rsidRPr="00BB40B2">
        <w:rPr>
          <w:rFonts w:asciiTheme="minorHAnsi" w:hAnsiTheme="minorHAnsi" w:cstheme="minorHAnsi"/>
          <w:color w:val="99CB38"/>
          <w:sz w:val="22"/>
          <w:szCs w:val="22"/>
        </w:rPr>
        <w:t>What if I lose my job through redundancy or business efficiency?</w:t>
      </w:r>
      <w:bookmarkEnd w:id="72"/>
      <w:bookmarkEnd w:id="73"/>
    </w:p>
    <w:p w14:paraId="0D56D538" w14:textId="7DF0B8F6" w:rsidR="005C1182"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If you are aged 55 or over you will be entitled to the immediate unreduced payment of your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benefits, provided you have met the </w:t>
      </w:r>
      <w:proofErr w:type="gramStart"/>
      <w:r w:rsidR="00430B9D">
        <w:rPr>
          <w:rFonts w:asciiTheme="minorHAnsi" w:hAnsiTheme="minorHAnsi" w:cstheme="minorHAnsi"/>
          <w:sz w:val="22"/>
          <w:szCs w:val="22"/>
        </w:rPr>
        <w:t>two year</w:t>
      </w:r>
      <w:proofErr w:type="gramEnd"/>
      <w:r w:rsidR="00430B9D">
        <w:rPr>
          <w:rFonts w:asciiTheme="minorHAnsi" w:hAnsiTheme="minorHAnsi" w:cstheme="minorHAnsi"/>
          <w:sz w:val="22"/>
          <w:szCs w:val="22"/>
        </w:rPr>
        <w:t xml:space="preserve"> </w:t>
      </w:r>
      <w:r w:rsidR="00430B9D" w:rsidRPr="00EB75BF">
        <w:rPr>
          <w:rFonts w:asciiTheme="minorHAnsi" w:hAnsiTheme="minorHAnsi" w:cstheme="minorHAnsi"/>
          <w:b/>
          <w:bCs/>
          <w:i/>
          <w:iCs/>
          <w:sz w:val="22"/>
          <w:szCs w:val="22"/>
        </w:rPr>
        <w:t>qualifying period</w:t>
      </w:r>
      <w:r w:rsidRPr="00BB40B2">
        <w:rPr>
          <w:rFonts w:asciiTheme="minorHAnsi" w:hAnsiTheme="minorHAnsi" w:cstheme="minorHAnsi"/>
          <w:sz w:val="22"/>
          <w:szCs w:val="22"/>
        </w:rPr>
        <w:t xml:space="preserve"> in the Scheme.</w:t>
      </w:r>
    </w:p>
    <w:p w14:paraId="573E8C3A" w14:textId="16748381"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Any additional pension paid for by additional pension contributions o</w:t>
      </w:r>
      <w:r w:rsidR="005C1182" w:rsidRPr="00BB40B2">
        <w:rPr>
          <w:rFonts w:asciiTheme="minorHAnsi" w:hAnsiTheme="minorHAnsi" w:cstheme="minorHAnsi"/>
          <w:sz w:val="22"/>
          <w:szCs w:val="22"/>
        </w:rPr>
        <w:t xml:space="preserve">r by shared cost additional </w:t>
      </w:r>
      <w:r w:rsidRPr="00BB40B2">
        <w:rPr>
          <w:rFonts w:asciiTheme="minorHAnsi" w:hAnsiTheme="minorHAnsi" w:cstheme="minorHAnsi"/>
          <w:sz w:val="22"/>
          <w:szCs w:val="22"/>
        </w:rPr>
        <w:t xml:space="preserve">pension contributions would be paid at a reduced rate if you retire before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If you have bought additional pension by Additional Regular Contributions, that additional pension would be paid at a reduced rate if you retire before your pre-1 April 2014 </w:t>
      </w:r>
      <w:r w:rsidRPr="00BB40B2">
        <w:rPr>
          <w:rFonts w:asciiTheme="minorHAnsi" w:hAnsiTheme="minorHAnsi" w:cstheme="minorHAnsi"/>
          <w:b/>
          <w:i/>
          <w:sz w:val="22"/>
          <w:szCs w:val="22"/>
        </w:rPr>
        <w:t>Normal Pension Age</w:t>
      </w:r>
      <w:r w:rsidR="005C1182" w:rsidRPr="00BB40B2">
        <w:rPr>
          <w:rFonts w:asciiTheme="minorHAnsi" w:hAnsiTheme="minorHAnsi" w:cstheme="minorHAnsi"/>
          <w:sz w:val="22"/>
          <w:szCs w:val="22"/>
        </w:rPr>
        <w:t xml:space="preserve"> </w:t>
      </w:r>
      <w:r w:rsidRPr="00BB40B2">
        <w:rPr>
          <w:rFonts w:asciiTheme="minorHAnsi" w:hAnsiTheme="minorHAnsi" w:cstheme="minorHAnsi"/>
          <w:sz w:val="22"/>
          <w:szCs w:val="22"/>
        </w:rPr>
        <w:t>which is age 65</w:t>
      </w:r>
      <w:r w:rsidR="00EB75BF">
        <w:rPr>
          <w:rFonts w:asciiTheme="minorHAnsi" w:hAnsiTheme="minorHAnsi" w:cstheme="minorHAnsi"/>
          <w:sz w:val="22"/>
          <w:szCs w:val="22"/>
        </w:rPr>
        <w:t xml:space="preserve"> for most members</w:t>
      </w:r>
      <w:r w:rsidRPr="00BB40B2">
        <w:rPr>
          <w:rFonts w:asciiTheme="minorHAnsi" w:hAnsiTheme="minorHAnsi" w:cstheme="minorHAnsi"/>
          <w:sz w:val="22"/>
          <w:szCs w:val="22"/>
        </w:rPr>
        <w:t>.</w:t>
      </w:r>
    </w:p>
    <w:p w14:paraId="15966078" w14:textId="0EBDC589" w:rsidR="005C1182" w:rsidRPr="00BB40B2" w:rsidRDefault="005C1182" w:rsidP="00EB75BF">
      <w:pPr>
        <w:pBdr>
          <w:top w:val="single" w:sz="12" w:space="1" w:color="40A927"/>
          <w:left w:val="single" w:sz="12" w:space="4" w:color="40A927"/>
          <w:bottom w:val="single" w:sz="12" w:space="1" w:color="40A927"/>
          <w:right w:val="single" w:sz="12" w:space="4" w:color="40A927"/>
        </w:pBdr>
        <w:jc w:val="both"/>
        <w:rPr>
          <w:rFonts w:asciiTheme="minorHAnsi" w:hAnsiTheme="minorHAnsi" w:cstheme="minorHAnsi"/>
          <w:sz w:val="22"/>
          <w:szCs w:val="22"/>
        </w:rPr>
      </w:pPr>
      <w:r w:rsidRPr="00BB40B2">
        <w:rPr>
          <w:rFonts w:asciiTheme="minorHAnsi" w:hAnsiTheme="minorHAnsi" w:cstheme="minorHAnsi"/>
          <w:sz w:val="22"/>
          <w:szCs w:val="22"/>
        </w:rPr>
        <w:t xml:space="preserve">The Government has announced that the earliest age you can take your pension will increase from 55 to 57 from 6 April 2028. For more information, see the </w:t>
      </w:r>
      <w:hyperlink w:anchor="_Pension_age_changes" w:history="1">
        <w:r w:rsidRPr="00221557">
          <w:rPr>
            <w:rStyle w:val="Hyperlink"/>
            <w:rFonts w:asciiTheme="minorHAnsi" w:hAnsiTheme="minorHAnsi" w:cstheme="minorHAnsi"/>
            <w:sz w:val="22"/>
            <w:szCs w:val="22"/>
          </w:rPr>
          <w:t>Pension age changes</w:t>
        </w:r>
      </w:hyperlink>
      <w:r w:rsidRPr="00BB40B2">
        <w:rPr>
          <w:rFonts w:asciiTheme="minorHAnsi" w:hAnsiTheme="minorHAnsi" w:cstheme="minorHAnsi"/>
          <w:sz w:val="22"/>
          <w:szCs w:val="22"/>
        </w:rPr>
        <w:t xml:space="preserve"> section.</w:t>
      </w:r>
    </w:p>
    <w:p w14:paraId="44FF9570" w14:textId="77777777" w:rsidR="00280977" w:rsidRPr="00BB40B2" w:rsidRDefault="00280977" w:rsidP="00A053D9">
      <w:pPr>
        <w:pStyle w:val="Heading3"/>
        <w:jc w:val="both"/>
        <w:rPr>
          <w:rFonts w:asciiTheme="minorHAnsi" w:hAnsiTheme="minorHAnsi" w:cstheme="minorHAnsi"/>
          <w:color w:val="99CB38"/>
          <w:sz w:val="22"/>
          <w:szCs w:val="22"/>
        </w:rPr>
      </w:pPr>
      <w:bookmarkStart w:id="74" w:name="_Toc134009620"/>
      <w:bookmarkStart w:id="75" w:name="_Toc235538100"/>
      <w:r w:rsidRPr="00BB40B2">
        <w:rPr>
          <w:rFonts w:asciiTheme="minorHAnsi" w:hAnsiTheme="minorHAnsi" w:cstheme="minorHAnsi"/>
          <w:color w:val="99CB38"/>
          <w:sz w:val="22"/>
          <w:szCs w:val="22"/>
        </w:rPr>
        <w:t xml:space="preserve">What happens if I </w:t>
      </w:r>
      <w:proofErr w:type="gramStart"/>
      <w:r w:rsidRPr="00BB40B2">
        <w:rPr>
          <w:rFonts w:asciiTheme="minorHAnsi" w:hAnsiTheme="minorHAnsi" w:cstheme="minorHAnsi"/>
          <w:color w:val="99CB38"/>
          <w:sz w:val="22"/>
          <w:szCs w:val="22"/>
        </w:rPr>
        <w:t>have to</w:t>
      </w:r>
      <w:proofErr w:type="gramEnd"/>
      <w:r w:rsidRPr="00BB40B2">
        <w:rPr>
          <w:rFonts w:asciiTheme="minorHAnsi" w:hAnsiTheme="minorHAnsi" w:cstheme="minorHAnsi"/>
          <w:color w:val="99CB38"/>
          <w:sz w:val="22"/>
          <w:szCs w:val="22"/>
        </w:rPr>
        <w:t xml:space="preserve"> retire early due to ill health?</w:t>
      </w:r>
      <w:bookmarkEnd w:id="74"/>
      <w:bookmarkEnd w:id="75"/>
    </w:p>
    <w:p w14:paraId="1C14CC39" w14:textId="28E38834"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If you </w:t>
      </w:r>
      <w:proofErr w:type="gramStart"/>
      <w:r w:rsidRPr="00BB40B2">
        <w:rPr>
          <w:rFonts w:asciiTheme="minorHAnsi" w:hAnsiTheme="minorHAnsi" w:cstheme="minorHAnsi"/>
          <w:sz w:val="22"/>
          <w:szCs w:val="22"/>
        </w:rPr>
        <w:t>have to</w:t>
      </w:r>
      <w:proofErr w:type="gramEnd"/>
      <w:r w:rsidRPr="00BB40B2">
        <w:rPr>
          <w:rFonts w:asciiTheme="minorHAnsi" w:hAnsiTheme="minorHAnsi" w:cstheme="minorHAnsi"/>
          <w:sz w:val="22"/>
          <w:szCs w:val="22"/>
        </w:rPr>
        <w:t xml:space="preserve"> leave work due to illness</w:t>
      </w:r>
      <w:r w:rsidR="00B02F24">
        <w:rPr>
          <w:rFonts w:asciiTheme="minorHAnsi" w:hAnsiTheme="minorHAnsi" w:cstheme="minorHAnsi"/>
          <w:sz w:val="22"/>
          <w:szCs w:val="22"/>
        </w:rPr>
        <w:t>,</w:t>
      </w:r>
      <w:r w:rsidRPr="00BB40B2">
        <w:rPr>
          <w:rFonts w:asciiTheme="minorHAnsi" w:hAnsiTheme="minorHAnsi" w:cstheme="minorHAnsi"/>
          <w:sz w:val="22"/>
          <w:szCs w:val="22"/>
        </w:rPr>
        <w:t xml:space="preserve"> you may be able to receive immediate payment of your benefits. </w:t>
      </w:r>
    </w:p>
    <w:p w14:paraId="64EB54B6"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To qualify for ill health benefits: </w:t>
      </w:r>
    </w:p>
    <w:p w14:paraId="331DB830" w14:textId="21F7AF8F" w:rsidR="00280977" w:rsidRPr="00BB40B2" w:rsidRDefault="00A053D9" w:rsidP="00A053D9">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you must have met the two-year </w:t>
      </w:r>
      <w:r w:rsidR="000329EA">
        <w:rPr>
          <w:rFonts w:asciiTheme="minorHAnsi" w:hAnsiTheme="minorHAnsi" w:cstheme="minorHAnsi"/>
          <w:b/>
          <w:i/>
          <w:sz w:val="22"/>
          <w:szCs w:val="22"/>
        </w:rPr>
        <w:t>qualifying</w:t>
      </w:r>
      <w:r w:rsidR="00280977" w:rsidRPr="00BB40B2">
        <w:rPr>
          <w:rFonts w:asciiTheme="minorHAnsi" w:hAnsiTheme="minorHAnsi" w:cstheme="minorHAnsi"/>
          <w:b/>
          <w:i/>
          <w:sz w:val="22"/>
          <w:szCs w:val="22"/>
        </w:rPr>
        <w:t xml:space="preserve"> period</w:t>
      </w:r>
      <w:r w:rsidR="00280977" w:rsidRPr="00BB40B2">
        <w:rPr>
          <w:rFonts w:asciiTheme="minorHAnsi" w:hAnsiTheme="minorHAnsi" w:cstheme="minorHAnsi"/>
          <w:sz w:val="22"/>
          <w:szCs w:val="22"/>
        </w:rPr>
        <w:t xml:space="preserve"> in the Scheme, and</w:t>
      </w:r>
    </w:p>
    <w:p w14:paraId="162FDCC3" w14:textId="6BD708F9" w:rsidR="00280977" w:rsidRPr="00BB40B2" w:rsidRDefault="00280977" w:rsidP="00A053D9">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your employer, based on an opinion from an independent occupational health </w:t>
      </w:r>
      <w:r w:rsidR="00B02F24">
        <w:rPr>
          <w:rFonts w:asciiTheme="minorHAnsi" w:hAnsiTheme="minorHAnsi" w:cstheme="minorHAnsi"/>
          <w:sz w:val="22"/>
          <w:szCs w:val="22"/>
        </w:rPr>
        <w:t xml:space="preserve">doctor </w:t>
      </w:r>
      <w:r w:rsidRPr="00BB40B2">
        <w:rPr>
          <w:rFonts w:asciiTheme="minorHAnsi" w:hAnsiTheme="minorHAnsi" w:cstheme="minorHAnsi"/>
          <w:sz w:val="22"/>
          <w:szCs w:val="22"/>
        </w:rPr>
        <w:t>appointed by them, must be satisfied that:</w:t>
      </w:r>
    </w:p>
    <w:p w14:paraId="4534D7B7" w14:textId="77777777" w:rsidR="00280977" w:rsidRPr="00BB40B2" w:rsidRDefault="00280977" w:rsidP="00A053D9">
      <w:pPr>
        <w:pStyle w:val="ListParagraph"/>
        <w:numPr>
          <w:ilvl w:val="0"/>
          <w:numId w:val="6"/>
        </w:numPr>
        <w:ind w:left="1276"/>
        <w:jc w:val="both"/>
        <w:rPr>
          <w:rFonts w:asciiTheme="minorHAnsi" w:hAnsiTheme="minorHAnsi" w:cstheme="minorHAnsi"/>
          <w:sz w:val="22"/>
          <w:szCs w:val="22"/>
        </w:rPr>
      </w:pPr>
      <w:r w:rsidRPr="00BB40B2">
        <w:rPr>
          <w:rFonts w:asciiTheme="minorHAnsi" w:hAnsiTheme="minorHAnsi" w:cstheme="minorHAnsi"/>
          <w:sz w:val="22"/>
          <w:szCs w:val="22"/>
        </w:rPr>
        <w:t xml:space="preserve">you will be permanently unable to do your own job until your </w:t>
      </w:r>
      <w:r w:rsidRPr="00BB40B2">
        <w:rPr>
          <w:rFonts w:asciiTheme="minorHAnsi" w:hAnsiTheme="minorHAnsi" w:cstheme="minorHAnsi"/>
          <w:b/>
          <w:i/>
          <w:sz w:val="22"/>
          <w:szCs w:val="22"/>
        </w:rPr>
        <w:t xml:space="preserve">Normal Pension Age </w:t>
      </w:r>
      <w:r w:rsidRPr="00BB40B2">
        <w:rPr>
          <w:rFonts w:asciiTheme="minorHAnsi" w:hAnsiTheme="minorHAnsi" w:cstheme="minorHAnsi"/>
          <w:sz w:val="22"/>
          <w:szCs w:val="22"/>
        </w:rPr>
        <w:t xml:space="preserve">and </w:t>
      </w:r>
    </w:p>
    <w:p w14:paraId="17446E23" w14:textId="77777777" w:rsidR="00280977" w:rsidRPr="00BB40B2" w:rsidRDefault="00280977" w:rsidP="00A053D9">
      <w:pPr>
        <w:pStyle w:val="ListParagraph"/>
        <w:numPr>
          <w:ilvl w:val="0"/>
          <w:numId w:val="6"/>
        </w:numPr>
        <w:ind w:left="1276"/>
        <w:jc w:val="both"/>
        <w:rPr>
          <w:rFonts w:asciiTheme="minorHAnsi" w:hAnsiTheme="minorHAnsi" w:cstheme="minorHAnsi"/>
          <w:sz w:val="22"/>
          <w:szCs w:val="22"/>
        </w:rPr>
      </w:pPr>
      <w:r w:rsidRPr="00BB40B2">
        <w:rPr>
          <w:rFonts w:asciiTheme="minorHAnsi" w:hAnsiTheme="minorHAnsi" w:cstheme="minorHAnsi"/>
          <w:sz w:val="22"/>
          <w:szCs w:val="22"/>
        </w:rPr>
        <w:t>you are not immediately capable of undertaking gainful employment. </w:t>
      </w:r>
    </w:p>
    <w:p w14:paraId="3741E259" w14:textId="77777777" w:rsidR="00280977" w:rsidRPr="00BB40B2" w:rsidRDefault="00280977" w:rsidP="00A053D9">
      <w:pPr>
        <w:jc w:val="both"/>
        <w:rPr>
          <w:rFonts w:asciiTheme="minorHAnsi" w:hAnsiTheme="minorHAnsi" w:cstheme="minorHAnsi"/>
          <w:sz w:val="22"/>
          <w:szCs w:val="22"/>
        </w:rPr>
      </w:pPr>
      <w:r w:rsidRPr="00BB40B2">
        <w:rPr>
          <w:rFonts w:asciiTheme="minorHAnsi" w:hAnsiTheme="minorHAnsi" w:cstheme="minorHAnsi"/>
          <w:sz w:val="22"/>
          <w:szCs w:val="22"/>
        </w:rPr>
        <w:t xml:space="preserve">Ill health benefits can be paid at any age and are not reduced for early payment. In fact, your benefits could be increased to make up for your early retirement if you are unlikely to be capable of gainful employment </w:t>
      </w:r>
      <w:r w:rsidRPr="002B0EE8">
        <w:rPr>
          <w:rFonts w:asciiTheme="minorHAnsi" w:hAnsiTheme="minorHAnsi" w:cstheme="minorHAnsi"/>
          <w:sz w:val="22"/>
          <w:szCs w:val="22"/>
        </w:rPr>
        <w:t>within three years of leaving.</w:t>
      </w:r>
    </w:p>
    <w:p w14:paraId="75953B8F" w14:textId="77777777" w:rsidR="00280977" w:rsidRPr="00BB40B2" w:rsidRDefault="00280977" w:rsidP="009A1AC7">
      <w:pPr>
        <w:pStyle w:val="Heading3"/>
        <w:jc w:val="both"/>
        <w:rPr>
          <w:rFonts w:asciiTheme="minorHAnsi" w:hAnsiTheme="minorHAnsi" w:cstheme="minorHAnsi"/>
          <w:color w:val="99CB38"/>
          <w:sz w:val="22"/>
          <w:szCs w:val="22"/>
        </w:rPr>
      </w:pPr>
      <w:bookmarkStart w:id="76" w:name="_Toc134009621"/>
      <w:bookmarkStart w:id="77" w:name="_Toc235538101"/>
      <w:r w:rsidRPr="00BB40B2">
        <w:rPr>
          <w:rFonts w:asciiTheme="minorHAnsi" w:hAnsiTheme="minorHAnsi" w:cstheme="minorHAnsi"/>
          <w:color w:val="99CB38"/>
          <w:sz w:val="22"/>
          <w:szCs w:val="22"/>
        </w:rPr>
        <w:t>Can I have a gradual move into retirement?</w:t>
      </w:r>
      <w:bookmarkEnd w:id="76"/>
      <w:bookmarkEnd w:id="77"/>
    </w:p>
    <w:p w14:paraId="791AC4DF" w14:textId="77777777" w:rsidR="00280977" w:rsidRPr="00BB40B2" w:rsidRDefault="00280977" w:rsidP="009A1AC7">
      <w:pPr>
        <w:jc w:val="both"/>
        <w:rPr>
          <w:rFonts w:asciiTheme="minorHAnsi" w:hAnsiTheme="minorHAnsi" w:cstheme="minorHAnsi"/>
          <w:sz w:val="22"/>
          <w:szCs w:val="22"/>
        </w:rPr>
      </w:pPr>
      <w:r w:rsidRPr="00BB40B2">
        <w:rPr>
          <w:rFonts w:asciiTheme="minorHAnsi" w:hAnsiTheme="minorHAnsi" w:cstheme="minorHAnsi"/>
          <w:sz w:val="22"/>
          <w:szCs w:val="22"/>
        </w:rPr>
        <w:t>This is known as flexible retirement. If your employer agrees, from age 55:</w:t>
      </w:r>
    </w:p>
    <w:p w14:paraId="12FF9CD2" w14:textId="77777777" w:rsidR="00280977" w:rsidRPr="00BB40B2" w:rsidRDefault="00280977" w:rsidP="009A1AC7">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rPr>
        <w:t xml:space="preserve">if you reduce your hours or </w:t>
      </w:r>
    </w:p>
    <w:p w14:paraId="732FD6DD" w14:textId="77777777" w:rsidR="00280977" w:rsidRPr="00BB40B2" w:rsidRDefault="00280977" w:rsidP="009A1AC7">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rPr>
        <w:t xml:space="preserve">move to a less senior position </w:t>
      </w:r>
    </w:p>
    <w:p w14:paraId="0D52CD6E" w14:textId="77777777" w:rsidR="00280977" w:rsidRPr="00BB40B2" w:rsidRDefault="00280977" w:rsidP="009A1AC7">
      <w:pPr>
        <w:pStyle w:val="ListParagraph"/>
        <w:numPr>
          <w:ilvl w:val="0"/>
          <w:numId w:val="0"/>
        </w:numPr>
        <w:ind w:left="714"/>
        <w:jc w:val="both"/>
        <w:rPr>
          <w:rFonts w:asciiTheme="minorHAnsi" w:hAnsiTheme="minorHAnsi" w:cstheme="minorHAnsi"/>
          <w:sz w:val="22"/>
          <w:szCs w:val="22"/>
        </w:rPr>
      </w:pPr>
      <w:r w:rsidRPr="00BB40B2">
        <w:rPr>
          <w:rFonts w:asciiTheme="minorHAnsi" w:hAnsiTheme="minorHAnsi" w:cstheme="minorHAnsi"/>
          <w:sz w:val="22"/>
          <w:szCs w:val="22"/>
        </w:rPr>
        <w:t xml:space="preserve">and </w:t>
      </w:r>
    </w:p>
    <w:p w14:paraId="3C9FB33A" w14:textId="41B338B8" w:rsidR="00280977" w:rsidRPr="00BB40B2" w:rsidRDefault="00280977" w:rsidP="009A1AC7">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rPr>
        <w:t xml:space="preserve">provided you have met the </w:t>
      </w:r>
      <w:proofErr w:type="gramStart"/>
      <w:r w:rsidR="00430B9D">
        <w:rPr>
          <w:rFonts w:asciiTheme="minorHAnsi" w:hAnsiTheme="minorHAnsi" w:cstheme="minorHAnsi"/>
          <w:sz w:val="22"/>
          <w:szCs w:val="22"/>
        </w:rPr>
        <w:t>two year</w:t>
      </w:r>
      <w:proofErr w:type="gramEnd"/>
      <w:r w:rsidR="00430B9D">
        <w:rPr>
          <w:rFonts w:asciiTheme="minorHAnsi" w:hAnsiTheme="minorHAnsi" w:cstheme="minorHAnsi"/>
          <w:sz w:val="22"/>
          <w:szCs w:val="22"/>
        </w:rPr>
        <w:t xml:space="preserve"> </w:t>
      </w:r>
      <w:r w:rsidR="00430B9D" w:rsidRPr="00B02F24">
        <w:rPr>
          <w:rFonts w:asciiTheme="minorHAnsi" w:hAnsiTheme="minorHAnsi" w:cstheme="minorHAnsi"/>
          <w:b/>
          <w:bCs/>
          <w:i/>
          <w:iCs/>
          <w:sz w:val="22"/>
          <w:szCs w:val="22"/>
        </w:rPr>
        <w:t>qualifying period</w:t>
      </w:r>
      <w:r w:rsidRPr="00BB40B2">
        <w:rPr>
          <w:rFonts w:asciiTheme="minorHAnsi" w:hAnsiTheme="minorHAnsi" w:cstheme="minorHAnsi"/>
          <w:sz w:val="22"/>
          <w:szCs w:val="22"/>
        </w:rPr>
        <w:t xml:space="preserve"> in the Scheme </w:t>
      </w:r>
    </w:p>
    <w:p w14:paraId="55AB8FBC" w14:textId="77777777" w:rsidR="00280977" w:rsidRPr="00BB40B2" w:rsidRDefault="00280977" w:rsidP="009A1AC7">
      <w:pPr>
        <w:jc w:val="both"/>
        <w:rPr>
          <w:rFonts w:asciiTheme="minorHAnsi" w:hAnsiTheme="minorHAnsi" w:cstheme="minorHAnsi"/>
          <w:sz w:val="22"/>
          <w:szCs w:val="22"/>
        </w:rPr>
      </w:pPr>
      <w:r w:rsidRPr="00BB40B2">
        <w:rPr>
          <w:rFonts w:asciiTheme="minorHAnsi" w:hAnsiTheme="minorHAnsi" w:cstheme="minorHAnsi"/>
          <w:sz w:val="22"/>
          <w:szCs w:val="22"/>
        </w:rPr>
        <w:t xml:space="preserve">you can take some or </w:t>
      </w:r>
      <w:proofErr w:type="gramStart"/>
      <w:r w:rsidRPr="00BB40B2">
        <w:rPr>
          <w:rFonts w:asciiTheme="minorHAnsi" w:hAnsiTheme="minorHAnsi" w:cstheme="minorHAnsi"/>
          <w:sz w:val="22"/>
          <w:szCs w:val="22"/>
        </w:rPr>
        <w:t>all of</w:t>
      </w:r>
      <w:proofErr w:type="gramEnd"/>
      <w:r w:rsidRPr="00BB40B2">
        <w:rPr>
          <w:rFonts w:asciiTheme="minorHAnsi" w:hAnsiTheme="minorHAnsi" w:cstheme="minorHAnsi"/>
          <w:sz w:val="22"/>
          <w:szCs w:val="22"/>
        </w:rPr>
        <w:t xml:space="preserve"> the pension benefits you have built up, helping you ease into retirement. You must take </w:t>
      </w:r>
      <w:r w:rsidRPr="002B0EE8">
        <w:rPr>
          <w:rFonts w:asciiTheme="minorHAnsi" w:hAnsiTheme="minorHAnsi" w:cstheme="minorHAnsi"/>
          <w:sz w:val="22"/>
          <w:szCs w:val="22"/>
        </w:rPr>
        <w:t>any benefits you built</w:t>
      </w:r>
      <w:r w:rsidRPr="00BB40B2">
        <w:rPr>
          <w:rFonts w:asciiTheme="minorHAnsi" w:hAnsiTheme="minorHAnsi" w:cstheme="minorHAnsi"/>
          <w:sz w:val="22"/>
          <w:szCs w:val="22"/>
        </w:rPr>
        <w:t xml:space="preserve"> up before 1 April 2008.</w:t>
      </w:r>
    </w:p>
    <w:p w14:paraId="31B60D11" w14:textId="1E4F2C15" w:rsidR="009A1AC7" w:rsidRPr="00BB40B2" w:rsidRDefault="00280977" w:rsidP="009A1AC7">
      <w:pPr>
        <w:jc w:val="both"/>
        <w:rPr>
          <w:rFonts w:asciiTheme="minorHAnsi" w:hAnsiTheme="minorHAnsi" w:cstheme="minorHAnsi"/>
          <w:sz w:val="22"/>
          <w:szCs w:val="22"/>
        </w:rPr>
      </w:pPr>
      <w:r w:rsidRPr="00BB40B2">
        <w:rPr>
          <w:rFonts w:asciiTheme="minorHAnsi" w:hAnsiTheme="minorHAnsi" w:cstheme="minorHAnsi"/>
          <w:sz w:val="22"/>
          <w:szCs w:val="22"/>
        </w:rPr>
        <w:t xml:space="preserve">If you take flexible retirement before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your benefits </w:t>
      </w:r>
      <w:r w:rsidR="00ED5053" w:rsidRPr="00BB40B2">
        <w:rPr>
          <w:rFonts w:asciiTheme="minorHAnsi" w:hAnsiTheme="minorHAnsi" w:cstheme="minorHAnsi"/>
          <w:sz w:val="22"/>
          <w:szCs w:val="22"/>
        </w:rPr>
        <w:t>will</w:t>
      </w:r>
      <w:r w:rsidRPr="00BB40B2">
        <w:rPr>
          <w:rFonts w:asciiTheme="minorHAnsi" w:hAnsiTheme="minorHAnsi" w:cstheme="minorHAnsi"/>
          <w:sz w:val="22"/>
          <w:szCs w:val="22"/>
        </w:rPr>
        <w:t xml:space="preserve"> be reduced because of early payment, unless</w:t>
      </w:r>
      <w:r w:rsidR="009A1AC7" w:rsidRPr="00BB40B2">
        <w:rPr>
          <w:rFonts w:asciiTheme="minorHAnsi" w:hAnsiTheme="minorHAnsi" w:cstheme="minorHAnsi"/>
          <w:sz w:val="22"/>
          <w:szCs w:val="22"/>
        </w:rPr>
        <w:t xml:space="preserve"> your employer agrees to waive </w:t>
      </w:r>
      <w:r w:rsidRPr="00BB40B2">
        <w:rPr>
          <w:rFonts w:asciiTheme="minorHAnsi" w:hAnsiTheme="minorHAnsi" w:cstheme="minorHAnsi"/>
          <w:sz w:val="22"/>
          <w:szCs w:val="22"/>
        </w:rPr>
        <w:t xml:space="preserve">all or part of the reduction. </w:t>
      </w:r>
      <w:r w:rsidRPr="00BB40B2">
        <w:rPr>
          <w:rFonts w:asciiTheme="minorHAnsi" w:hAnsiTheme="minorHAnsi" w:cstheme="minorHAnsi"/>
          <w:sz w:val="22"/>
          <w:szCs w:val="22"/>
          <w:lang w:eastAsia="en-GB"/>
        </w:rPr>
        <w:t xml:space="preserve">If your employer agrees to flexible retirement, you can still receive your pay from your job on the reduced hours or grade and continue paying into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z w:val="22"/>
          <w:szCs w:val="22"/>
          <w:lang w:eastAsia="en-GB"/>
        </w:rPr>
        <w:t>, building up further benefits in the Scheme.</w:t>
      </w:r>
      <w:r w:rsidRPr="00BB40B2">
        <w:rPr>
          <w:rFonts w:asciiTheme="minorHAnsi" w:hAnsiTheme="minorHAnsi" w:cstheme="minorHAnsi"/>
          <w:sz w:val="22"/>
          <w:szCs w:val="22"/>
        </w:rPr>
        <w:t xml:space="preserve"> </w:t>
      </w:r>
    </w:p>
    <w:p w14:paraId="302022FD" w14:textId="37966585" w:rsidR="00280977" w:rsidRPr="00BB40B2" w:rsidRDefault="00280977" w:rsidP="009A1AC7">
      <w:pPr>
        <w:jc w:val="both"/>
        <w:rPr>
          <w:rFonts w:asciiTheme="minorHAnsi" w:hAnsiTheme="minorHAnsi" w:cstheme="minorHAnsi"/>
          <w:i/>
          <w:sz w:val="22"/>
          <w:szCs w:val="22"/>
        </w:rPr>
      </w:pPr>
      <w:r w:rsidRPr="00BB40B2">
        <w:rPr>
          <w:rFonts w:asciiTheme="minorHAnsi" w:hAnsiTheme="minorHAnsi" w:cstheme="minorHAnsi"/>
          <w:sz w:val="22"/>
          <w:szCs w:val="22"/>
        </w:rPr>
        <w:t>Flexible retirement is at the discretion of your employer</w:t>
      </w:r>
      <w:r w:rsidR="00B02F24">
        <w:rPr>
          <w:rFonts w:asciiTheme="minorHAnsi" w:hAnsiTheme="minorHAnsi" w:cstheme="minorHAnsi"/>
          <w:sz w:val="22"/>
          <w:szCs w:val="22"/>
        </w:rPr>
        <w:t>. They</w:t>
      </w:r>
      <w:r w:rsidRPr="00BB40B2">
        <w:rPr>
          <w:rFonts w:asciiTheme="minorHAnsi" w:hAnsiTheme="minorHAnsi" w:cstheme="minorHAnsi"/>
          <w:sz w:val="22"/>
          <w:szCs w:val="22"/>
        </w:rPr>
        <w:t xml:space="preserve"> must set out their policy </w:t>
      </w:r>
      <w:r w:rsidR="00B02F24">
        <w:rPr>
          <w:rFonts w:asciiTheme="minorHAnsi" w:hAnsiTheme="minorHAnsi" w:cstheme="minorHAnsi"/>
          <w:sz w:val="22"/>
          <w:szCs w:val="22"/>
        </w:rPr>
        <w:t xml:space="preserve">on flexible retirement </w:t>
      </w:r>
      <w:r w:rsidRPr="00BB40B2">
        <w:rPr>
          <w:rFonts w:asciiTheme="minorHAnsi" w:hAnsiTheme="minorHAnsi" w:cstheme="minorHAnsi"/>
          <w:sz w:val="22"/>
          <w:szCs w:val="22"/>
        </w:rPr>
        <w:t>in a published statement</w:t>
      </w:r>
      <w:r w:rsidRPr="00BB40B2">
        <w:rPr>
          <w:rFonts w:asciiTheme="minorHAnsi" w:hAnsiTheme="minorHAnsi" w:cstheme="minorHAnsi"/>
          <w:i/>
          <w:sz w:val="22"/>
          <w:szCs w:val="22"/>
        </w:rPr>
        <w:t>.</w:t>
      </w:r>
    </w:p>
    <w:p w14:paraId="5BEB0745" w14:textId="47B2F0C0" w:rsidR="009A1AC7" w:rsidRPr="00BB40B2" w:rsidRDefault="009A1AC7" w:rsidP="009A1AC7">
      <w:pPr>
        <w:jc w:val="both"/>
        <w:rPr>
          <w:rFonts w:asciiTheme="minorHAnsi" w:hAnsiTheme="minorHAnsi" w:cstheme="minorHAnsi"/>
          <w:sz w:val="22"/>
          <w:szCs w:val="22"/>
        </w:rPr>
      </w:pPr>
      <w:r w:rsidRPr="00BB40B2">
        <w:rPr>
          <w:rFonts w:asciiTheme="minorHAnsi" w:hAnsiTheme="minorHAnsi" w:cstheme="minorHAnsi"/>
          <w:sz w:val="22"/>
          <w:szCs w:val="22"/>
        </w:rPr>
        <w:t>The Government has announced that the earliest age you can take your pension will increase from 55 to 57 from 6 April 2028. For more information, see the</w:t>
      </w:r>
      <w:hyperlink w:anchor="_Pension_age_changes" w:history="1">
        <w:r w:rsidRPr="00221557">
          <w:rPr>
            <w:rStyle w:val="Hyperlink"/>
            <w:rFonts w:asciiTheme="minorHAnsi" w:hAnsiTheme="minorHAnsi" w:cstheme="minorHAnsi"/>
            <w:sz w:val="22"/>
            <w:szCs w:val="22"/>
          </w:rPr>
          <w:t xml:space="preserve"> Pension age changes</w:t>
        </w:r>
      </w:hyperlink>
      <w:r w:rsidRPr="00BB40B2">
        <w:rPr>
          <w:rFonts w:asciiTheme="minorHAnsi" w:hAnsiTheme="minorHAnsi" w:cstheme="minorHAnsi"/>
          <w:sz w:val="22"/>
          <w:szCs w:val="22"/>
        </w:rPr>
        <w:t xml:space="preserve"> section.</w:t>
      </w:r>
    </w:p>
    <w:p w14:paraId="6282C738" w14:textId="77777777" w:rsidR="00280977" w:rsidRPr="00BB40B2" w:rsidRDefault="00280977" w:rsidP="00F8292D">
      <w:pPr>
        <w:pStyle w:val="Heading3"/>
        <w:jc w:val="both"/>
        <w:rPr>
          <w:rFonts w:asciiTheme="minorHAnsi" w:hAnsiTheme="minorHAnsi" w:cstheme="minorHAnsi"/>
          <w:color w:val="99CB38"/>
          <w:sz w:val="22"/>
          <w:szCs w:val="22"/>
        </w:rPr>
      </w:pPr>
      <w:bookmarkStart w:id="78" w:name="_Toc134009622"/>
      <w:bookmarkStart w:id="79" w:name="_Toc235538102"/>
      <w:r w:rsidRPr="00BB40B2">
        <w:rPr>
          <w:rFonts w:asciiTheme="minorHAnsi" w:hAnsiTheme="minorHAnsi" w:cstheme="minorHAnsi"/>
          <w:color w:val="99CB38"/>
          <w:sz w:val="22"/>
          <w:szCs w:val="22"/>
        </w:rPr>
        <w:t>What if I carry on working after my Normal Pension Age?</w:t>
      </w:r>
      <w:bookmarkEnd w:id="78"/>
      <w:bookmarkEnd w:id="79"/>
    </w:p>
    <w:p w14:paraId="4E21916D" w14:textId="77777777" w:rsidR="00280977" w:rsidRPr="00BB40B2" w:rsidRDefault="00280977" w:rsidP="00F8292D">
      <w:pPr>
        <w:jc w:val="both"/>
        <w:rPr>
          <w:rFonts w:asciiTheme="minorHAnsi" w:hAnsiTheme="minorHAnsi" w:cstheme="minorHAnsi"/>
          <w:sz w:val="22"/>
          <w:szCs w:val="22"/>
        </w:rPr>
      </w:pPr>
      <w:r w:rsidRPr="002B0EE8">
        <w:rPr>
          <w:rFonts w:asciiTheme="minorHAnsi" w:hAnsiTheme="minorHAnsi" w:cstheme="minorHAnsi"/>
          <w:snapToGrid w:val="0"/>
          <w:sz w:val="22"/>
          <w:szCs w:val="22"/>
        </w:rPr>
        <w:t>If you carry</w:t>
      </w:r>
      <w:r w:rsidRPr="00BB40B2">
        <w:rPr>
          <w:rFonts w:asciiTheme="minorHAnsi" w:hAnsiTheme="minorHAnsi" w:cstheme="minorHAnsi"/>
          <w:snapToGrid w:val="0"/>
          <w:sz w:val="22"/>
          <w:szCs w:val="22"/>
        </w:rPr>
        <w:t xml:space="preserve"> on working after your </w:t>
      </w:r>
      <w:r w:rsidRPr="00BB40B2">
        <w:rPr>
          <w:rFonts w:asciiTheme="minorHAnsi" w:hAnsiTheme="minorHAnsi" w:cstheme="minorHAnsi"/>
          <w:b/>
          <w:i/>
          <w:snapToGrid w:val="0"/>
          <w:sz w:val="22"/>
          <w:szCs w:val="22"/>
        </w:rPr>
        <w:t>Normal Pension Age</w:t>
      </w:r>
      <w:r w:rsidRPr="00BB40B2">
        <w:rPr>
          <w:rFonts w:asciiTheme="minorHAnsi" w:hAnsiTheme="minorHAnsi" w:cstheme="minorHAnsi"/>
          <w:b/>
          <w:iCs/>
          <w:snapToGrid w:val="0"/>
          <w:sz w:val="22"/>
          <w:szCs w:val="22"/>
        </w:rPr>
        <w:t>,</w:t>
      </w:r>
      <w:r w:rsidRPr="00BB40B2">
        <w:rPr>
          <w:rFonts w:asciiTheme="minorHAnsi" w:hAnsiTheme="minorHAnsi" w:cstheme="minorHAnsi"/>
          <w:snapToGrid w:val="0"/>
          <w:sz w:val="22"/>
          <w:szCs w:val="22"/>
        </w:rPr>
        <w:t xml:space="preserve"> you will continue to pay into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building up further benefits. </w:t>
      </w:r>
      <w:r w:rsidRPr="00BB40B2">
        <w:rPr>
          <w:rFonts w:asciiTheme="minorHAnsi" w:hAnsiTheme="minorHAnsi" w:cstheme="minorHAnsi"/>
          <w:sz w:val="22"/>
          <w:szCs w:val="22"/>
        </w:rPr>
        <w:t xml:space="preserve">When you eventually retire you will receive your pension unless you choose to delay taking it. Your pension must be paid to you by age 75. Your pension will be paid at an increased rate because it will be paid for a shorter time. </w:t>
      </w:r>
    </w:p>
    <w:p w14:paraId="78D4D384" w14:textId="77777777" w:rsidR="00B529B8" w:rsidRPr="00BB40B2" w:rsidRDefault="00B529B8" w:rsidP="00F8292D">
      <w:pPr>
        <w:pStyle w:val="Heading3"/>
        <w:jc w:val="both"/>
        <w:rPr>
          <w:rFonts w:asciiTheme="minorHAnsi" w:hAnsiTheme="minorHAnsi" w:cstheme="minorHAnsi"/>
          <w:color w:val="99CB38"/>
          <w:sz w:val="22"/>
          <w:szCs w:val="22"/>
        </w:rPr>
      </w:pPr>
      <w:bookmarkStart w:id="80" w:name="_Pension_age_changes"/>
      <w:bookmarkStart w:id="81" w:name="_Toc104889478"/>
      <w:bookmarkStart w:id="82" w:name="_Toc134009623"/>
      <w:bookmarkStart w:id="83" w:name="_Toc235538103"/>
      <w:bookmarkEnd w:id="80"/>
      <w:r w:rsidRPr="00BB40B2">
        <w:rPr>
          <w:rFonts w:asciiTheme="minorHAnsi" w:hAnsiTheme="minorHAnsi" w:cstheme="minorHAnsi"/>
          <w:color w:val="99CB38"/>
          <w:sz w:val="22"/>
          <w:szCs w:val="22"/>
        </w:rPr>
        <w:t>Pension age changes</w:t>
      </w:r>
      <w:bookmarkEnd w:id="81"/>
      <w:bookmarkEnd w:id="82"/>
      <w:bookmarkEnd w:id="83"/>
    </w:p>
    <w:p w14:paraId="17C375C0" w14:textId="078659D9" w:rsidR="00B529B8" w:rsidRPr="00B02F24" w:rsidRDefault="00B529B8" w:rsidP="00F8292D">
      <w:pPr>
        <w:jc w:val="both"/>
        <w:rPr>
          <w:rFonts w:asciiTheme="minorHAnsi" w:hAnsiTheme="minorHAnsi" w:cstheme="minorHAnsi"/>
          <w:sz w:val="22"/>
          <w:szCs w:val="22"/>
        </w:rPr>
      </w:pPr>
      <w:r w:rsidRPr="00BB40B2">
        <w:rPr>
          <w:rFonts w:asciiTheme="minorHAnsi" w:hAnsiTheme="minorHAnsi" w:cstheme="minorHAnsi"/>
          <w:sz w:val="22"/>
          <w:szCs w:val="22"/>
        </w:rPr>
        <w:t xml:space="preserve">The Government has announced that the earliest age you can take your pension will increase from 55 to </w:t>
      </w:r>
      <w:r w:rsidRPr="00B02F24">
        <w:rPr>
          <w:rFonts w:asciiTheme="minorHAnsi" w:hAnsiTheme="minorHAnsi" w:cstheme="minorHAnsi"/>
          <w:sz w:val="22"/>
          <w:szCs w:val="22"/>
        </w:rPr>
        <w:t>57</w:t>
      </w:r>
      <w:r w:rsidR="00B02F24" w:rsidRPr="00B02F24">
        <w:rPr>
          <w:rFonts w:asciiTheme="minorHAnsi" w:hAnsiTheme="minorHAnsi" w:cstheme="minorHAnsi"/>
          <w:sz w:val="22"/>
          <w:szCs w:val="22"/>
        </w:rPr>
        <w:t xml:space="preserve"> </w:t>
      </w:r>
      <w:r w:rsidRPr="00B02F24">
        <w:rPr>
          <w:rFonts w:asciiTheme="minorHAnsi" w:hAnsiTheme="minorHAnsi" w:cstheme="minorHAnsi"/>
          <w:sz w:val="22"/>
          <w:szCs w:val="22"/>
        </w:rPr>
        <w:t xml:space="preserve">from 6 April 2028. This does not apply if you </w:t>
      </w:r>
      <w:proofErr w:type="gramStart"/>
      <w:r w:rsidRPr="00B02F24">
        <w:rPr>
          <w:rFonts w:asciiTheme="minorHAnsi" w:hAnsiTheme="minorHAnsi" w:cstheme="minorHAnsi"/>
          <w:sz w:val="22"/>
          <w:szCs w:val="22"/>
        </w:rPr>
        <w:t>have to</w:t>
      </w:r>
      <w:proofErr w:type="gramEnd"/>
      <w:r w:rsidRPr="00B02F24">
        <w:rPr>
          <w:rFonts w:asciiTheme="minorHAnsi" w:hAnsiTheme="minorHAnsi" w:cstheme="minorHAnsi"/>
          <w:sz w:val="22"/>
          <w:szCs w:val="22"/>
        </w:rPr>
        <w:t xml:space="preserve"> take your pension early because of ill health. </w:t>
      </w:r>
    </w:p>
    <w:p w14:paraId="2ED1CA72" w14:textId="0E962CEB" w:rsidR="00B02F24" w:rsidRPr="00B02F24" w:rsidRDefault="00B02F24" w:rsidP="00B02F24">
      <w:pPr>
        <w:rPr>
          <w:rFonts w:asciiTheme="minorHAnsi" w:hAnsiTheme="minorHAnsi" w:cstheme="minorHAnsi"/>
          <w:sz w:val="22"/>
          <w:szCs w:val="22"/>
        </w:rPr>
      </w:pPr>
      <w:r w:rsidRPr="00B02F24">
        <w:rPr>
          <w:rFonts w:asciiTheme="minorHAnsi" w:hAnsiTheme="minorHAnsi" w:cstheme="minorHAnsi"/>
          <w:sz w:val="22"/>
          <w:szCs w:val="22"/>
        </w:rPr>
        <w:t>Pension scheme rules allow the Government to protect members who</w:t>
      </w:r>
      <w:r w:rsidR="00B529B8" w:rsidRPr="00B02F24">
        <w:rPr>
          <w:rFonts w:asciiTheme="minorHAnsi" w:hAnsiTheme="minorHAnsi" w:cstheme="minorHAnsi"/>
          <w:sz w:val="22"/>
          <w:szCs w:val="22"/>
        </w:rPr>
        <w:t xml:space="preserve"> joined the LGPS before 4 November 2021</w:t>
      </w:r>
      <w:r w:rsidRPr="00B02F24">
        <w:rPr>
          <w:rFonts w:asciiTheme="minorHAnsi" w:hAnsiTheme="minorHAnsi" w:cstheme="minorHAnsi"/>
          <w:sz w:val="22"/>
          <w:szCs w:val="22"/>
        </w:rPr>
        <w:t xml:space="preserve"> from these changes. The Government has not yet confirmed whether it will allow LGPS members who joined the Scheme before 4 November 2021 to take their pension from age 55 </w:t>
      </w:r>
      <w:r w:rsidRPr="002B0EE8">
        <w:rPr>
          <w:rFonts w:asciiTheme="minorHAnsi" w:hAnsiTheme="minorHAnsi" w:cstheme="minorHAnsi"/>
          <w:sz w:val="22"/>
          <w:szCs w:val="22"/>
        </w:rPr>
        <w:t>after April 2028.</w:t>
      </w:r>
    </w:p>
    <w:p w14:paraId="2C317F08" w14:textId="77777777" w:rsidR="00280977" w:rsidRPr="00BB40B2" w:rsidRDefault="00280977" w:rsidP="00F8292D">
      <w:pPr>
        <w:pStyle w:val="Heading3"/>
        <w:jc w:val="both"/>
        <w:rPr>
          <w:rFonts w:asciiTheme="minorHAnsi" w:hAnsiTheme="minorHAnsi" w:cstheme="minorHAnsi"/>
          <w:color w:val="99CB38"/>
          <w:sz w:val="22"/>
          <w:szCs w:val="22"/>
        </w:rPr>
      </w:pPr>
      <w:bookmarkStart w:id="84" w:name="_Toc134009624"/>
      <w:bookmarkStart w:id="85" w:name="_Toc235538104"/>
      <w:r w:rsidRPr="00BB40B2">
        <w:rPr>
          <w:rFonts w:asciiTheme="minorHAnsi" w:hAnsiTheme="minorHAnsi" w:cstheme="minorHAnsi"/>
          <w:color w:val="99CB38"/>
          <w:sz w:val="22"/>
          <w:szCs w:val="22"/>
        </w:rPr>
        <w:t>How does my pension keep its value?</w:t>
      </w:r>
      <w:bookmarkEnd w:id="84"/>
      <w:bookmarkEnd w:id="85"/>
    </w:p>
    <w:p w14:paraId="01E3142D" w14:textId="77777777" w:rsidR="00280977" w:rsidRPr="00BB40B2" w:rsidRDefault="00280977" w:rsidP="00F8292D">
      <w:pPr>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On retiring on or after age 55, your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z w:val="22"/>
          <w:szCs w:val="22"/>
          <w:lang w:eastAsia="en-GB"/>
        </w:rPr>
        <w:t xml:space="preserve"> pension increases in line with the cost of living every year throughout your retirement. A</w:t>
      </w:r>
      <w:r w:rsidRPr="00BB40B2">
        <w:rPr>
          <w:rFonts w:asciiTheme="minorHAnsi" w:hAnsiTheme="minorHAnsi" w:cstheme="minorHAnsi"/>
          <w:bCs/>
          <w:sz w:val="22"/>
          <w:szCs w:val="22"/>
          <w:lang w:eastAsia="en-GB"/>
        </w:rPr>
        <w:t>s the cost of living increases, so will your pension.</w:t>
      </w:r>
      <w:r w:rsidRPr="00BB40B2">
        <w:rPr>
          <w:rFonts w:asciiTheme="minorHAnsi" w:hAnsiTheme="minorHAnsi" w:cstheme="minorHAnsi"/>
          <w:b/>
          <w:bCs/>
          <w:sz w:val="22"/>
          <w:szCs w:val="22"/>
          <w:lang w:eastAsia="en-GB"/>
        </w:rPr>
        <w:t xml:space="preserve"> </w:t>
      </w:r>
      <w:r w:rsidRPr="00BB40B2">
        <w:rPr>
          <w:rFonts w:asciiTheme="minorHAnsi" w:hAnsiTheme="minorHAnsi" w:cstheme="minorHAnsi"/>
          <w:sz w:val="22"/>
          <w:szCs w:val="22"/>
          <w:lang w:eastAsia="en-GB"/>
        </w:rPr>
        <w:t xml:space="preserve">If you retire on ill health grounds, your pension is increased each year </w:t>
      </w:r>
      <w:r w:rsidRPr="002B0EE8">
        <w:rPr>
          <w:rFonts w:asciiTheme="minorHAnsi" w:hAnsiTheme="minorHAnsi" w:cstheme="minorHAnsi"/>
          <w:sz w:val="22"/>
          <w:szCs w:val="22"/>
          <w:lang w:eastAsia="en-GB"/>
        </w:rPr>
        <w:t>regardless of</w:t>
      </w:r>
      <w:r w:rsidRPr="00BB40B2">
        <w:rPr>
          <w:rFonts w:asciiTheme="minorHAnsi" w:hAnsiTheme="minorHAnsi" w:cstheme="minorHAnsi"/>
          <w:sz w:val="22"/>
          <w:szCs w:val="22"/>
          <w:lang w:eastAsia="en-GB"/>
        </w:rPr>
        <w:t xml:space="preserve"> your age.</w:t>
      </w:r>
    </w:p>
    <w:p w14:paraId="2061CAA8" w14:textId="77777777" w:rsidR="00635102" w:rsidRPr="00BB40B2" w:rsidRDefault="00635102" w:rsidP="00635102">
      <w:pPr>
        <w:pStyle w:val="Heading3"/>
        <w:jc w:val="both"/>
        <w:rPr>
          <w:rFonts w:asciiTheme="minorHAnsi" w:hAnsiTheme="minorHAnsi" w:cstheme="minorHAnsi"/>
          <w:color w:val="99CB38"/>
          <w:sz w:val="22"/>
          <w:szCs w:val="22"/>
        </w:rPr>
      </w:pPr>
      <w:bookmarkStart w:id="86" w:name="_Toc235538105"/>
      <w:r w:rsidRPr="00BB40B2">
        <w:rPr>
          <w:rFonts w:asciiTheme="minorHAnsi" w:hAnsiTheme="minorHAnsi" w:cstheme="minorHAnsi"/>
          <w:color w:val="99CB38"/>
          <w:sz w:val="22"/>
          <w:szCs w:val="22"/>
        </w:rPr>
        <w:t>Can I exchange part of my pension for a lump sum?</w:t>
      </w:r>
      <w:bookmarkEnd w:id="86"/>
    </w:p>
    <w:p w14:paraId="62A841E8" w14:textId="77777777"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When you take your LGPS pension, you can swap part of it for a one-off lump sum. For every £1 of annual pension you give up, you will receive a lump sum of £12.</w:t>
      </w:r>
    </w:p>
    <w:p w14:paraId="6BF547EE" w14:textId="77777777"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Most members can take up to 25% of the overall value of their pension as a lump sum. The lump sum will usually be tax-free. HMRC limits the amount of tax-free cash you can take from all UK pension schemes. The limit - known as the lump sum allowance - is £268,275. A higher limit may apply if you hold protection from the lifetime allowance. If you have already taken payment of a pension from any UK scheme, you may have used up some of your lump sum allowance. If you exceed the allowance, you will have to pay tax on the excess at your marginal rate.</w:t>
      </w:r>
    </w:p>
    <w:p w14:paraId="3BD56FD2" w14:textId="77777777"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Taking a larger lump sum reduces your pension but does not reduce any survivor pension paid after you die to your spouse, civil partner, eligible cohabiting partner or child.</w:t>
      </w:r>
    </w:p>
    <w:p w14:paraId="062F9699" w14:textId="05FDDF41"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 xml:space="preserve">Your pension fund will give you more information about the option to swap pension for lump sum shortly before you take your LGPS pension. </w:t>
      </w:r>
      <w:r w:rsidR="00FD1447">
        <w:rPr>
          <w:rFonts w:asciiTheme="minorHAnsi" w:hAnsiTheme="minorHAnsi" w:cstheme="minorHAnsi"/>
          <w:sz w:val="22"/>
          <w:szCs w:val="22"/>
        </w:rPr>
        <w:t xml:space="preserve">That is when you will </w:t>
      </w:r>
      <w:r w:rsidRPr="00BB40B2">
        <w:rPr>
          <w:rFonts w:asciiTheme="minorHAnsi" w:hAnsiTheme="minorHAnsi" w:cstheme="minorHAnsi"/>
          <w:sz w:val="22"/>
          <w:szCs w:val="22"/>
        </w:rPr>
        <w:t xml:space="preserve">need to </w:t>
      </w:r>
      <w:proofErr w:type="gramStart"/>
      <w:r w:rsidRPr="00BB40B2">
        <w:rPr>
          <w:rFonts w:asciiTheme="minorHAnsi" w:hAnsiTheme="minorHAnsi" w:cstheme="minorHAnsi"/>
          <w:sz w:val="22"/>
          <w:szCs w:val="22"/>
        </w:rPr>
        <w:t>make a decision</w:t>
      </w:r>
      <w:proofErr w:type="gramEnd"/>
      <w:r w:rsidRPr="00BB40B2">
        <w:rPr>
          <w:rFonts w:asciiTheme="minorHAnsi" w:hAnsiTheme="minorHAnsi" w:cstheme="minorHAnsi"/>
          <w:sz w:val="22"/>
          <w:szCs w:val="22"/>
        </w:rPr>
        <w:t>.</w:t>
      </w:r>
    </w:p>
    <w:p w14:paraId="6AB10DBF" w14:textId="77777777" w:rsidR="00635102" w:rsidRPr="00BB40B2" w:rsidRDefault="00635102" w:rsidP="00635102">
      <w:pPr>
        <w:pStyle w:val="Heading3"/>
        <w:jc w:val="both"/>
        <w:rPr>
          <w:rFonts w:asciiTheme="minorHAnsi" w:hAnsiTheme="minorHAnsi" w:cstheme="minorHAnsi"/>
          <w:color w:val="99CB38"/>
          <w:sz w:val="22"/>
          <w:szCs w:val="22"/>
        </w:rPr>
      </w:pPr>
      <w:bookmarkStart w:id="87" w:name="_Toc235538106"/>
      <w:r w:rsidRPr="00BB40B2">
        <w:rPr>
          <w:rFonts w:asciiTheme="minorHAnsi" w:hAnsiTheme="minorHAnsi" w:cstheme="minorHAnsi"/>
          <w:color w:val="99CB38"/>
          <w:sz w:val="22"/>
          <w:szCs w:val="22"/>
        </w:rPr>
        <w:t>Taking AVCs as cash</w:t>
      </w:r>
      <w:bookmarkEnd w:id="87"/>
    </w:p>
    <w:p w14:paraId="256951FF" w14:textId="77777777"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 xml:space="preserve">If you pay </w:t>
      </w:r>
      <w:r w:rsidRPr="00BB40B2">
        <w:rPr>
          <w:rStyle w:val="Hyperlink"/>
          <w:rFonts w:asciiTheme="minorHAnsi" w:hAnsiTheme="minorHAnsi" w:cstheme="minorHAnsi"/>
          <w:b/>
          <w:bCs/>
          <w:i/>
          <w:color w:val="auto"/>
          <w:sz w:val="22"/>
          <w:szCs w:val="22"/>
          <w:u w:val="none"/>
        </w:rPr>
        <w:t>Additional Voluntary Contributions (AVCs)</w:t>
      </w:r>
      <w:r w:rsidRPr="00BB40B2">
        <w:rPr>
          <w:rFonts w:asciiTheme="minorHAnsi" w:hAnsiTheme="minorHAnsi" w:cstheme="minorHAnsi"/>
          <w:sz w:val="22"/>
          <w:szCs w:val="22"/>
        </w:rPr>
        <w:t xml:space="preserve"> in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you may be able to take your AVC fund as a tax-free lump sum. This option will be open to you if: </w:t>
      </w:r>
    </w:p>
    <w:p w14:paraId="547B75E8" w14:textId="77777777" w:rsidR="00635102" w:rsidRPr="00BB40B2" w:rsidRDefault="00635102" w:rsidP="00635102">
      <w:pPr>
        <w:pStyle w:val="ListParagraph"/>
        <w:numPr>
          <w:ilvl w:val="0"/>
          <w:numId w:val="8"/>
        </w:numPr>
        <w:jc w:val="both"/>
        <w:rPr>
          <w:rFonts w:asciiTheme="minorHAnsi" w:hAnsiTheme="minorHAnsi" w:cstheme="minorHAnsi"/>
          <w:sz w:val="22"/>
          <w:szCs w:val="22"/>
        </w:rPr>
      </w:pPr>
      <w:r w:rsidRPr="00BB40B2">
        <w:rPr>
          <w:rFonts w:asciiTheme="minorHAnsi" w:hAnsiTheme="minorHAnsi" w:cstheme="minorHAnsi"/>
          <w:sz w:val="22"/>
          <w:szCs w:val="22"/>
        </w:rPr>
        <w:t>you take your AVC at the same time as your main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benefits</w:t>
      </w:r>
    </w:p>
    <w:p w14:paraId="1F67300E" w14:textId="77777777" w:rsidR="00635102" w:rsidRPr="00BB40B2" w:rsidRDefault="00635102" w:rsidP="00635102">
      <w:pPr>
        <w:pStyle w:val="ListParagraph"/>
        <w:numPr>
          <w:ilvl w:val="0"/>
          <w:numId w:val="8"/>
        </w:numPr>
        <w:jc w:val="both"/>
        <w:rPr>
          <w:rFonts w:asciiTheme="minorHAnsi" w:hAnsiTheme="minorHAnsi" w:cstheme="minorHAnsi"/>
          <w:sz w:val="22"/>
          <w:szCs w:val="22"/>
        </w:rPr>
      </w:pPr>
      <w:r w:rsidRPr="00BB40B2">
        <w:rPr>
          <w:rFonts w:asciiTheme="minorHAnsi" w:hAnsiTheme="minorHAnsi" w:cstheme="minorHAnsi"/>
          <w:sz w:val="22"/>
          <w:szCs w:val="22"/>
        </w:rPr>
        <w:t>your AVC plus your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 lump sum is less than 25% of the overall value of your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benefits (including your AVC fund) and </w:t>
      </w:r>
    </w:p>
    <w:p w14:paraId="54AB5CB4" w14:textId="77777777" w:rsidR="00635102" w:rsidRPr="00BB40B2" w:rsidRDefault="00635102" w:rsidP="00635102">
      <w:pPr>
        <w:pStyle w:val="ListParagraph"/>
        <w:numPr>
          <w:ilvl w:val="0"/>
          <w:numId w:val="8"/>
        </w:numPr>
        <w:jc w:val="both"/>
        <w:rPr>
          <w:rFonts w:asciiTheme="minorHAnsi" w:hAnsiTheme="minorHAnsi" w:cstheme="minorHAnsi"/>
          <w:sz w:val="22"/>
          <w:szCs w:val="22"/>
        </w:rPr>
      </w:pPr>
      <w:r w:rsidRPr="00BB40B2">
        <w:rPr>
          <w:rFonts w:asciiTheme="minorHAnsi" w:hAnsiTheme="minorHAnsi" w:cstheme="minorHAnsi"/>
          <w:sz w:val="22"/>
          <w:szCs w:val="22"/>
        </w:rPr>
        <w:t xml:space="preserve">the total lump sum doesn’t exceed £268,275, or, if you have previously taken pension benefits, the lump sum doesn’t exceed your remaining lump sum allowance. </w:t>
      </w:r>
    </w:p>
    <w:p w14:paraId="4D105A81" w14:textId="77777777" w:rsidR="00635102" w:rsidRPr="00BB40B2" w:rsidRDefault="00635102" w:rsidP="00635102">
      <w:pPr>
        <w:pStyle w:val="Heading3"/>
        <w:jc w:val="both"/>
        <w:rPr>
          <w:rFonts w:asciiTheme="minorHAnsi" w:hAnsiTheme="minorHAnsi" w:cstheme="minorHAnsi"/>
          <w:color w:val="99CB38"/>
          <w:sz w:val="22"/>
          <w:szCs w:val="22"/>
        </w:rPr>
      </w:pPr>
      <w:bookmarkStart w:id="88" w:name="_Toc235538107"/>
      <w:r w:rsidRPr="00BB40B2">
        <w:rPr>
          <w:rFonts w:asciiTheme="minorHAnsi" w:hAnsiTheme="minorHAnsi" w:cstheme="minorHAnsi"/>
          <w:color w:val="99CB38"/>
          <w:sz w:val="22"/>
          <w:szCs w:val="22"/>
        </w:rPr>
        <w:t>Other ways to use your AVC</w:t>
      </w:r>
      <w:bookmarkEnd w:id="88"/>
    </w:p>
    <w:p w14:paraId="076CDD09" w14:textId="77777777"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 xml:space="preserve">Deciding how to use your AVC plan is an important financial decision. You may wish to get advice or guidance to help you choose which option is best for you. </w:t>
      </w:r>
    </w:p>
    <w:p w14:paraId="76685165" w14:textId="5D6392E4" w:rsidR="00635102" w:rsidRPr="00BB40B2" w:rsidRDefault="00635102" w:rsidP="00635102">
      <w:pPr>
        <w:jc w:val="both"/>
        <w:rPr>
          <w:rFonts w:asciiTheme="minorHAnsi" w:hAnsiTheme="minorHAnsi" w:cstheme="minorHAnsi"/>
          <w:sz w:val="22"/>
          <w:szCs w:val="22"/>
        </w:rPr>
      </w:pPr>
      <w:hyperlink r:id="rId31" w:history="1">
        <w:r w:rsidRPr="00BB40B2">
          <w:rPr>
            <w:rStyle w:val="Hyperlink"/>
            <w:rFonts w:asciiTheme="minorHAnsi" w:hAnsiTheme="minorHAnsi" w:cstheme="minorHAnsi"/>
            <w:sz w:val="22"/>
            <w:szCs w:val="22"/>
          </w:rPr>
          <w:t>Pension Wise</w:t>
        </w:r>
      </w:hyperlink>
      <w:r w:rsidRPr="00BB40B2">
        <w:rPr>
          <w:rFonts w:asciiTheme="minorHAnsi" w:hAnsiTheme="minorHAnsi" w:cstheme="minorHAnsi"/>
          <w:sz w:val="22"/>
          <w:szCs w:val="22"/>
        </w:rPr>
        <w:t xml:space="preserve"> is a government service from </w:t>
      </w:r>
      <w:hyperlink r:id="rId32" w:history="1">
        <w:proofErr w:type="spellStart"/>
        <w:r w:rsidRPr="00BB40B2">
          <w:rPr>
            <w:rStyle w:val="Hyperlink"/>
            <w:rFonts w:asciiTheme="minorHAnsi" w:hAnsiTheme="minorHAnsi" w:cstheme="minorHAnsi"/>
            <w:sz w:val="22"/>
            <w:szCs w:val="22"/>
          </w:rPr>
          <w:t>MoneyHelper</w:t>
        </w:r>
        <w:proofErr w:type="spellEnd"/>
      </w:hyperlink>
      <w:r w:rsidR="00107839" w:rsidRPr="00BB40B2">
        <w:rPr>
          <w:rFonts w:asciiTheme="minorHAnsi" w:hAnsiTheme="minorHAnsi" w:cstheme="minorHAnsi"/>
          <w:sz w:val="22"/>
          <w:szCs w:val="22"/>
        </w:rPr>
        <w:t xml:space="preserve"> </w:t>
      </w:r>
      <w:r w:rsidRPr="00BB40B2">
        <w:rPr>
          <w:rFonts w:asciiTheme="minorHAnsi" w:hAnsiTheme="minorHAnsi" w:cstheme="minorHAnsi"/>
          <w:sz w:val="22"/>
          <w:szCs w:val="22"/>
        </w:rPr>
        <w:t xml:space="preserve">that offers free, impartial guidance about your defined contribution pension options. Your AVC plan is a defined contribution pension that is attached to your LGPS pension. </w:t>
      </w:r>
    </w:p>
    <w:p w14:paraId="1B079990" w14:textId="77777777"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Your pension fund is not allowed to proceed with your application to take AVCs until you tell them you have either received guidance from Pension Wise or you do not wish to take it. This is a legal requirement.</w:t>
      </w:r>
    </w:p>
    <w:p w14:paraId="0D9AE52F" w14:textId="77777777"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 xml:space="preserve">What you can do with your AVC depends on when you started the plan and when you left the LGPS. Not </w:t>
      </w:r>
      <w:proofErr w:type="gramStart"/>
      <w:r w:rsidRPr="00BB40B2">
        <w:rPr>
          <w:rFonts w:asciiTheme="minorHAnsi" w:hAnsiTheme="minorHAnsi" w:cstheme="minorHAnsi"/>
          <w:sz w:val="22"/>
          <w:szCs w:val="22"/>
        </w:rPr>
        <w:t>all of</w:t>
      </w:r>
      <w:proofErr w:type="gramEnd"/>
      <w:r w:rsidRPr="00BB40B2">
        <w:rPr>
          <w:rFonts w:asciiTheme="minorHAnsi" w:hAnsiTheme="minorHAnsi" w:cstheme="minorHAnsi"/>
          <w:sz w:val="22"/>
          <w:szCs w:val="22"/>
        </w:rPr>
        <w:t xml:space="preserve"> the options shown below are open to all members. You do not have to pick a single </w:t>
      </w:r>
      <w:proofErr w:type="gramStart"/>
      <w:r w:rsidRPr="00BB40B2">
        <w:rPr>
          <w:rFonts w:asciiTheme="minorHAnsi" w:hAnsiTheme="minorHAnsi" w:cstheme="minorHAnsi"/>
          <w:sz w:val="22"/>
          <w:szCs w:val="22"/>
        </w:rPr>
        <w:t>option,</w:t>
      </w:r>
      <w:proofErr w:type="gramEnd"/>
      <w:r w:rsidRPr="00BB40B2">
        <w:rPr>
          <w:rFonts w:asciiTheme="minorHAnsi" w:hAnsiTheme="minorHAnsi" w:cstheme="minorHAnsi"/>
          <w:sz w:val="22"/>
          <w:szCs w:val="22"/>
        </w:rPr>
        <w:t xml:space="preserve"> you can use more than one option that is open to you.</w:t>
      </w:r>
    </w:p>
    <w:p w14:paraId="0A56F493" w14:textId="77777777"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 xml:space="preserve">You may be able to use your AVC to: </w:t>
      </w:r>
    </w:p>
    <w:p w14:paraId="44F15D3B" w14:textId="77777777" w:rsidR="00635102" w:rsidRPr="00BB40B2" w:rsidRDefault="00635102" w:rsidP="00635102">
      <w:pPr>
        <w:pStyle w:val="ListParagraph"/>
        <w:numPr>
          <w:ilvl w:val="0"/>
          <w:numId w:val="23"/>
        </w:numPr>
        <w:jc w:val="both"/>
        <w:rPr>
          <w:rFonts w:asciiTheme="minorHAnsi" w:hAnsiTheme="minorHAnsi" w:cstheme="minorHAnsi"/>
          <w:sz w:val="22"/>
          <w:szCs w:val="22"/>
        </w:rPr>
      </w:pPr>
      <w:r w:rsidRPr="00BB40B2">
        <w:rPr>
          <w:rFonts w:asciiTheme="minorHAnsi" w:hAnsiTheme="minorHAnsi" w:cstheme="minorHAnsi"/>
          <w:sz w:val="22"/>
          <w:szCs w:val="22"/>
        </w:rPr>
        <w:t>provide a tax-free lump sum</w:t>
      </w:r>
    </w:p>
    <w:p w14:paraId="7A927241" w14:textId="77777777" w:rsidR="00635102" w:rsidRPr="00BB40B2" w:rsidRDefault="00635102" w:rsidP="00635102">
      <w:pPr>
        <w:pStyle w:val="ListParagraph"/>
        <w:numPr>
          <w:ilvl w:val="0"/>
          <w:numId w:val="23"/>
        </w:numPr>
        <w:jc w:val="both"/>
        <w:rPr>
          <w:rFonts w:asciiTheme="minorHAnsi" w:hAnsiTheme="minorHAnsi" w:cstheme="minorHAnsi"/>
          <w:sz w:val="22"/>
          <w:szCs w:val="22"/>
        </w:rPr>
      </w:pPr>
      <w:r w:rsidRPr="00BB40B2">
        <w:rPr>
          <w:rFonts w:asciiTheme="minorHAnsi" w:hAnsiTheme="minorHAnsi" w:cstheme="minorHAnsi"/>
          <w:sz w:val="22"/>
          <w:szCs w:val="22"/>
        </w:rPr>
        <w:t>buy an annuity from an insurance company, bank or building society of your choice</w:t>
      </w:r>
    </w:p>
    <w:p w14:paraId="5F360EF0" w14:textId="77777777" w:rsidR="00635102" w:rsidRPr="00BB40B2" w:rsidRDefault="00635102" w:rsidP="00635102">
      <w:pPr>
        <w:pStyle w:val="ListParagraph"/>
        <w:numPr>
          <w:ilvl w:val="0"/>
          <w:numId w:val="23"/>
        </w:numPr>
        <w:jc w:val="both"/>
        <w:rPr>
          <w:rFonts w:asciiTheme="minorHAnsi" w:hAnsiTheme="minorHAnsi" w:cstheme="minorHAnsi"/>
          <w:sz w:val="22"/>
          <w:szCs w:val="22"/>
        </w:rPr>
      </w:pPr>
      <w:r w:rsidRPr="00BB40B2">
        <w:rPr>
          <w:rFonts w:asciiTheme="minorHAnsi" w:hAnsiTheme="minorHAnsi" w:cstheme="minorHAnsi"/>
          <w:sz w:val="22"/>
          <w:szCs w:val="22"/>
        </w:rPr>
        <w:t>buy a top-up pension in the LGPS</w:t>
      </w:r>
    </w:p>
    <w:p w14:paraId="37E7F99C" w14:textId="77777777" w:rsidR="00635102" w:rsidRPr="00BB40B2" w:rsidRDefault="00635102" w:rsidP="00635102">
      <w:pPr>
        <w:pStyle w:val="ListParagraph"/>
        <w:numPr>
          <w:ilvl w:val="0"/>
          <w:numId w:val="23"/>
        </w:numPr>
        <w:jc w:val="both"/>
        <w:rPr>
          <w:rFonts w:asciiTheme="minorHAnsi" w:hAnsiTheme="minorHAnsi" w:cstheme="minorHAnsi"/>
          <w:sz w:val="22"/>
          <w:szCs w:val="22"/>
        </w:rPr>
      </w:pPr>
      <w:r w:rsidRPr="00BB40B2">
        <w:rPr>
          <w:rFonts w:asciiTheme="minorHAnsi" w:hAnsiTheme="minorHAnsi" w:cstheme="minorHAnsi"/>
          <w:sz w:val="22"/>
          <w:szCs w:val="22"/>
        </w:rPr>
        <w:t>buy extra membership in the LGPS.</w:t>
      </w:r>
    </w:p>
    <w:p w14:paraId="595FA924" w14:textId="77777777"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 xml:space="preserve">If you left the LGPS before 1 April 2014, you do not have to take your pension when you take your main LGPS pension. If you take it later, your AVC options will be more limited. </w:t>
      </w:r>
    </w:p>
    <w:p w14:paraId="45E8B141" w14:textId="77777777"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 xml:space="preserve">You can transfer your entire AVC fund to a different pension arrangement. If you left the LGPS after 31 March 2014, you </w:t>
      </w:r>
      <w:proofErr w:type="gramStart"/>
      <w:r w:rsidRPr="00BB40B2">
        <w:rPr>
          <w:rFonts w:asciiTheme="minorHAnsi" w:hAnsiTheme="minorHAnsi" w:cstheme="minorHAnsi"/>
          <w:sz w:val="22"/>
          <w:szCs w:val="22"/>
        </w:rPr>
        <w:t>can</w:t>
      </w:r>
      <w:proofErr w:type="gramEnd"/>
      <w:r w:rsidRPr="00BB40B2">
        <w:rPr>
          <w:rFonts w:asciiTheme="minorHAnsi" w:hAnsiTheme="minorHAnsi" w:cstheme="minorHAnsi"/>
          <w:sz w:val="22"/>
          <w:szCs w:val="22"/>
        </w:rPr>
        <w:t xml:space="preserve"> only do this before you take your LGPS pension. </w:t>
      </w:r>
    </w:p>
    <w:p w14:paraId="0AE4E907" w14:textId="2CE28B96" w:rsidR="00635102" w:rsidRPr="00BB40B2" w:rsidRDefault="00635102" w:rsidP="00635102">
      <w:pPr>
        <w:jc w:val="both"/>
        <w:rPr>
          <w:rFonts w:asciiTheme="minorHAnsi" w:hAnsiTheme="minorHAnsi" w:cstheme="minorHAnsi"/>
          <w:sz w:val="22"/>
          <w:szCs w:val="22"/>
        </w:rPr>
      </w:pPr>
      <w:r w:rsidRPr="00BB40B2">
        <w:rPr>
          <w:rFonts w:asciiTheme="minorHAnsi" w:hAnsiTheme="minorHAnsi" w:cstheme="minorHAnsi"/>
          <w:sz w:val="22"/>
          <w:szCs w:val="22"/>
        </w:rPr>
        <w:t xml:space="preserve">Please visit </w:t>
      </w:r>
      <w:hyperlink r:id="rId33" w:history="1">
        <w:r w:rsidRPr="00992627">
          <w:rPr>
            <w:rStyle w:val="Hyperlink"/>
            <w:rFonts w:asciiTheme="minorHAnsi" w:hAnsiTheme="minorHAnsi" w:cstheme="minorHAnsi"/>
            <w:sz w:val="22"/>
            <w:szCs w:val="22"/>
          </w:rPr>
          <w:t>Taking your pension and paying extra</w:t>
        </w:r>
      </w:hyperlink>
      <w:r w:rsidRPr="00BB40B2">
        <w:rPr>
          <w:rFonts w:asciiTheme="minorHAnsi" w:hAnsiTheme="minorHAnsi" w:cstheme="minorHAnsi"/>
          <w:sz w:val="22"/>
          <w:szCs w:val="22"/>
        </w:rPr>
        <w:t xml:space="preserve"> on the LGPS member website to find out more about how you can use your AVC fund. Your pension fund will give you more details about your AVC options shortly before you take your LGPS pension.</w:t>
      </w:r>
    </w:p>
    <w:p w14:paraId="71C877FB" w14:textId="77777777" w:rsidR="007B1F2E" w:rsidRDefault="007B1F2E" w:rsidP="00635102">
      <w:pPr>
        <w:rPr>
          <w:rFonts w:asciiTheme="minorHAnsi" w:hAnsiTheme="minorHAnsi" w:cstheme="minorHAnsi"/>
        </w:rPr>
        <w:sectPr w:rsidR="007B1F2E">
          <w:headerReference w:type="default" r:id="rId34"/>
          <w:pgSz w:w="11906" w:h="16838"/>
          <w:pgMar w:top="1440" w:right="1440" w:bottom="1440" w:left="1440" w:header="708" w:footer="708" w:gutter="0"/>
          <w:cols w:space="708"/>
          <w:docGrid w:linePitch="360"/>
        </w:sectPr>
      </w:pPr>
    </w:p>
    <w:p w14:paraId="7F89B3A6" w14:textId="77777777" w:rsidR="00635102" w:rsidRPr="00BB40B2" w:rsidRDefault="00635102" w:rsidP="00635102">
      <w:pPr>
        <w:rPr>
          <w:rFonts w:asciiTheme="minorHAnsi" w:hAnsiTheme="minorHAnsi" w:cstheme="minorHAnsi"/>
        </w:rPr>
        <w:sectPr w:rsidR="00635102" w:rsidRPr="00BB40B2" w:rsidSect="007B1F2E">
          <w:type w:val="continuous"/>
          <w:pgSz w:w="11906" w:h="16838"/>
          <w:pgMar w:top="1440" w:right="1440" w:bottom="1440" w:left="1440" w:header="708" w:footer="708" w:gutter="0"/>
          <w:cols w:space="708"/>
          <w:docGrid w:linePitch="360"/>
        </w:sectPr>
      </w:pPr>
    </w:p>
    <w:p w14:paraId="60BDD513" w14:textId="1EF91F33" w:rsidR="00280977" w:rsidRDefault="00280977" w:rsidP="00280977">
      <w:pPr>
        <w:pStyle w:val="Heading2"/>
        <w:rPr>
          <w:rFonts w:asciiTheme="minorHAnsi" w:hAnsiTheme="minorHAnsi" w:cstheme="minorHAnsi"/>
          <w:color w:val="40A927"/>
          <w:sz w:val="24"/>
        </w:rPr>
      </w:pPr>
      <w:bookmarkStart w:id="89" w:name="_Toc134009625"/>
      <w:bookmarkStart w:id="90" w:name="_Toc235538108"/>
      <w:r w:rsidRPr="00BB40B2">
        <w:rPr>
          <w:rFonts w:asciiTheme="minorHAnsi" w:hAnsiTheme="minorHAnsi" w:cstheme="minorHAnsi"/>
          <w:color w:val="40A927"/>
          <w:sz w:val="24"/>
        </w:rPr>
        <w:t>Protection for your family</w:t>
      </w:r>
      <w:bookmarkEnd w:id="89"/>
      <w:bookmarkEnd w:id="90"/>
    </w:p>
    <w:p w14:paraId="2680C931" w14:textId="77777777" w:rsidR="00F415E2" w:rsidRPr="00EB0924" w:rsidRDefault="00F415E2" w:rsidP="00F415E2">
      <w:pPr>
        <w:pBdr>
          <w:top w:val="single" w:sz="12" w:space="1" w:color="40A927"/>
          <w:left w:val="single" w:sz="12" w:space="4" w:color="40A927"/>
          <w:bottom w:val="single" w:sz="12" w:space="1" w:color="40A927"/>
          <w:right w:val="single" w:sz="12" w:space="4" w:color="40A927"/>
        </w:pBdr>
        <w:rPr>
          <w:rFonts w:asciiTheme="minorHAnsi" w:hAnsiTheme="minorHAnsi" w:cstheme="minorHAnsi"/>
          <w:sz w:val="22"/>
          <w:szCs w:val="22"/>
        </w:rPr>
      </w:pPr>
      <w:r w:rsidRPr="00EB0924">
        <w:rPr>
          <w:rFonts w:asciiTheme="minorHAnsi" w:hAnsiTheme="minorHAnsi" w:cstheme="minorHAnsi"/>
          <w:sz w:val="22"/>
          <w:szCs w:val="22"/>
        </w:rPr>
        <w:t xml:space="preserve">You can find out more about the Scheme in </w:t>
      </w:r>
      <w:r w:rsidRPr="00CF1D16">
        <w:rPr>
          <w:rFonts w:asciiTheme="minorHAnsi" w:hAnsiTheme="minorHAnsi" w:cstheme="minorHAnsi"/>
          <w:sz w:val="22"/>
          <w:szCs w:val="22"/>
        </w:rPr>
        <w:t xml:space="preserve">the </w:t>
      </w:r>
      <w:hyperlink r:id="rId35" w:history="1">
        <w:r w:rsidRPr="00CF1D16">
          <w:rPr>
            <w:rStyle w:val="Hyperlink"/>
            <w:rFonts w:asciiTheme="minorHAnsi" w:hAnsiTheme="minorHAnsi" w:cstheme="minorHAnsi"/>
            <w:sz w:val="22"/>
            <w:szCs w:val="22"/>
          </w:rPr>
          <w:t>L</w:t>
        </w:r>
        <w:r w:rsidRPr="00CF1D16">
          <w:rPr>
            <w:rStyle w:val="Hyperlink"/>
            <w:rFonts w:asciiTheme="minorHAnsi" w:hAnsiTheme="minorHAnsi" w:cstheme="minorHAnsi"/>
            <w:spacing w:val="-70"/>
            <w:sz w:val="22"/>
            <w:szCs w:val="22"/>
          </w:rPr>
          <w:t> </w:t>
        </w:r>
        <w:r w:rsidRPr="00CF1D16">
          <w:rPr>
            <w:rStyle w:val="Hyperlink"/>
            <w:rFonts w:asciiTheme="minorHAnsi" w:hAnsiTheme="minorHAnsi" w:cstheme="minorHAnsi"/>
            <w:sz w:val="22"/>
            <w:szCs w:val="22"/>
          </w:rPr>
          <w:t>G</w:t>
        </w:r>
        <w:r w:rsidRPr="00CF1D16">
          <w:rPr>
            <w:rStyle w:val="Hyperlink"/>
            <w:rFonts w:asciiTheme="minorHAnsi" w:hAnsiTheme="minorHAnsi" w:cstheme="minorHAnsi"/>
            <w:spacing w:val="-70"/>
            <w:sz w:val="22"/>
            <w:szCs w:val="22"/>
          </w:rPr>
          <w:t> </w:t>
        </w:r>
        <w:r w:rsidRPr="00CF1D16">
          <w:rPr>
            <w:rStyle w:val="Hyperlink"/>
            <w:rFonts w:asciiTheme="minorHAnsi" w:hAnsiTheme="minorHAnsi" w:cstheme="minorHAnsi"/>
            <w:sz w:val="22"/>
            <w:szCs w:val="22"/>
          </w:rPr>
          <w:t>P</w:t>
        </w:r>
        <w:r w:rsidRPr="00CF1D16">
          <w:rPr>
            <w:rStyle w:val="Hyperlink"/>
            <w:rFonts w:asciiTheme="minorHAnsi" w:hAnsiTheme="minorHAnsi" w:cstheme="minorHAnsi"/>
            <w:spacing w:val="-70"/>
            <w:sz w:val="22"/>
            <w:szCs w:val="22"/>
          </w:rPr>
          <w:t> </w:t>
        </w:r>
        <w:r w:rsidRPr="00CF1D16">
          <w:rPr>
            <w:rStyle w:val="Hyperlink"/>
            <w:rFonts w:asciiTheme="minorHAnsi" w:hAnsiTheme="minorHAnsi" w:cstheme="minorHAnsi"/>
            <w:sz w:val="22"/>
            <w:szCs w:val="22"/>
          </w:rPr>
          <w:t>S member videos: Pensions Made Simple</w:t>
        </w:r>
      </w:hyperlink>
      <w:r w:rsidRPr="00CF1D16">
        <w:rPr>
          <w:rFonts w:asciiTheme="minorHAnsi" w:hAnsiTheme="minorHAnsi" w:cstheme="minorHAnsi"/>
          <w:sz w:val="22"/>
          <w:szCs w:val="22"/>
        </w:rPr>
        <w:t xml:space="preserve"> ‘Protection for you and your family’ covers death</w:t>
      </w:r>
      <w:r w:rsidRPr="00937D5A">
        <w:rPr>
          <w:rFonts w:asciiTheme="minorHAnsi" w:hAnsiTheme="minorHAnsi" w:cstheme="minorHAnsi"/>
          <w:sz w:val="22"/>
          <w:szCs w:val="22"/>
        </w:rPr>
        <w:t xml:space="preserve"> benefits in the LGPS.</w:t>
      </w:r>
    </w:p>
    <w:p w14:paraId="4EA10323" w14:textId="5FFEE9C4" w:rsidR="00280977" w:rsidRPr="00BB40B2" w:rsidRDefault="00280977" w:rsidP="00EC243F">
      <w:pPr>
        <w:pStyle w:val="Heading3"/>
        <w:spacing w:after="0"/>
        <w:jc w:val="both"/>
        <w:rPr>
          <w:rFonts w:asciiTheme="minorHAnsi" w:hAnsiTheme="minorHAnsi" w:cstheme="minorHAnsi"/>
          <w:color w:val="99CB38"/>
          <w:sz w:val="22"/>
          <w:szCs w:val="22"/>
        </w:rPr>
      </w:pPr>
      <w:bookmarkStart w:id="91" w:name="_Toc134009626"/>
      <w:bookmarkStart w:id="92" w:name="_Toc235538109"/>
      <w:r w:rsidRPr="00BB40B2">
        <w:rPr>
          <w:rFonts w:asciiTheme="minorHAnsi" w:hAnsiTheme="minorHAnsi" w:cstheme="minorHAnsi"/>
          <w:color w:val="99CB38"/>
          <w:sz w:val="22"/>
          <w:szCs w:val="22"/>
        </w:rPr>
        <w:t>What benefits will be paid when I die?</w:t>
      </w:r>
      <w:bookmarkEnd w:id="91"/>
      <w:bookmarkEnd w:id="92"/>
    </w:p>
    <w:p w14:paraId="12023BD8" w14:textId="77777777" w:rsidR="00280977" w:rsidRPr="00BB40B2" w:rsidRDefault="00280977" w:rsidP="00972ADE">
      <w:pPr>
        <w:jc w:val="both"/>
        <w:rPr>
          <w:rFonts w:asciiTheme="minorHAnsi" w:hAnsiTheme="minorHAnsi" w:cstheme="minorHAnsi"/>
          <w:sz w:val="22"/>
          <w:szCs w:val="22"/>
        </w:rPr>
      </w:pPr>
      <w:r w:rsidRPr="00BB40B2">
        <w:rPr>
          <w:rFonts w:asciiTheme="minorHAnsi" w:hAnsiTheme="minorHAnsi" w:cstheme="minorHAnsi"/>
          <w:sz w:val="22"/>
          <w:szCs w:val="22"/>
        </w:rPr>
        <w:t>On your death, pensions will be paid to your:</w:t>
      </w:r>
    </w:p>
    <w:p w14:paraId="7ABE970C" w14:textId="6B32F10E" w:rsidR="00280977" w:rsidRPr="00BB40B2" w:rsidRDefault="00280977" w:rsidP="00972ADE">
      <w:pPr>
        <w:pStyle w:val="ListParagraph"/>
        <w:jc w:val="both"/>
        <w:rPr>
          <w:rFonts w:asciiTheme="minorHAnsi" w:hAnsiTheme="minorHAnsi" w:cstheme="minorHAnsi"/>
          <w:sz w:val="22"/>
          <w:szCs w:val="22"/>
        </w:rPr>
      </w:pPr>
      <w:r w:rsidRPr="00BB40B2">
        <w:rPr>
          <w:rFonts w:asciiTheme="minorHAnsi" w:hAnsiTheme="minorHAnsi" w:cstheme="minorHAnsi"/>
          <w:b/>
          <w:bCs/>
          <w:i/>
          <w:iCs/>
          <w:sz w:val="22"/>
          <w:szCs w:val="22"/>
        </w:rPr>
        <w:t>eligible children</w:t>
      </w:r>
      <w:r w:rsidR="00C4672F" w:rsidRPr="00C4672F">
        <w:rPr>
          <w:rFonts w:asciiTheme="minorHAnsi" w:hAnsiTheme="minorHAnsi" w:cstheme="minorHAnsi"/>
          <w:sz w:val="22"/>
          <w:szCs w:val="22"/>
        </w:rPr>
        <w:t xml:space="preserve">, and </w:t>
      </w:r>
    </w:p>
    <w:p w14:paraId="7CB58F6E" w14:textId="77777777" w:rsidR="00280977" w:rsidRPr="00BB40B2" w:rsidRDefault="00280977" w:rsidP="00972ADE">
      <w:pPr>
        <w:pStyle w:val="ListParagraph"/>
        <w:jc w:val="both"/>
        <w:rPr>
          <w:rStyle w:val="Hyperlink"/>
          <w:rFonts w:asciiTheme="minorHAnsi" w:hAnsiTheme="minorHAnsi" w:cstheme="minorHAnsi"/>
          <w:color w:val="0D0D0D" w:themeColor="text1" w:themeTint="F2"/>
          <w:sz w:val="22"/>
          <w:szCs w:val="22"/>
          <w:u w:val="none"/>
        </w:rPr>
      </w:pPr>
      <w:r w:rsidRPr="00BB40B2">
        <w:rPr>
          <w:rFonts w:asciiTheme="minorHAnsi" w:hAnsiTheme="minorHAnsi" w:cstheme="minorHAnsi"/>
          <w:sz w:val="22"/>
          <w:szCs w:val="22"/>
        </w:rPr>
        <w:t xml:space="preserve">spouse, </w:t>
      </w:r>
      <w:r w:rsidRPr="00BB40B2">
        <w:rPr>
          <w:rStyle w:val="Hyperlink"/>
          <w:rFonts w:asciiTheme="minorHAnsi" w:hAnsiTheme="minorHAnsi" w:cstheme="minorHAnsi"/>
          <w:b/>
          <w:i/>
          <w:color w:val="auto"/>
          <w:sz w:val="22"/>
          <w:szCs w:val="22"/>
          <w:u w:val="none"/>
        </w:rPr>
        <w:t>civil partner</w:t>
      </w:r>
      <w:r w:rsidRPr="00BB40B2">
        <w:rPr>
          <w:rFonts w:asciiTheme="minorHAnsi" w:hAnsiTheme="minorHAnsi" w:cstheme="minorHAnsi"/>
          <w:b/>
          <w:i/>
          <w:sz w:val="22"/>
          <w:szCs w:val="22"/>
        </w:rPr>
        <w:t xml:space="preserve">, </w:t>
      </w:r>
      <w:r w:rsidRPr="00BB40B2">
        <w:rPr>
          <w:rFonts w:asciiTheme="minorHAnsi" w:hAnsiTheme="minorHAnsi" w:cstheme="minorHAnsi"/>
          <w:sz w:val="22"/>
          <w:szCs w:val="22"/>
        </w:rPr>
        <w:t xml:space="preserve">or, if certain conditions are met, </w:t>
      </w:r>
      <w:r w:rsidRPr="00BB40B2">
        <w:rPr>
          <w:rStyle w:val="Hyperlink"/>
          <w:rFonts w:asciiTheme="minorHAnsi" w:hAnsiTheme="minorHAnsi" w:cstheme="minorHAnsi"/>
          <w:b/>
          <w:i/>
          <w:color w:val="auto"/>
          <w:sz w:val="22"/>
          <w:szCs w:val="22"/>
          <w:u w:val="none"/>
        </w:rPr>
        <w:t>eligible cohabiting partner</w:t>
      </w:r>
      <w:r w:rsidRPr="00BB40B2">
        <w:rPr>
          <w:rStyle w:val="Hyperlink"/>
          <w:rFonts w:asciiTheme="minorHAnsi" w:hAnsiTheme="minorHAnsi" w:cstheme="minorHAnsi"/>
          <w:bCs/>
          <w:i/>
          <w:color w:val="auto"/>
          <w:sz w:val="22"/>
          <w:szCs w:val="22"/>
          <w:u w:val="none"/>
        </w:rPr>
        <w:t>.</w:t>
      </w:r>
    </w:p>
    <w:p w14:paraId="5C4C7AB3" w14:textId="421C834E" w:rsidR="00280977" w:rsidRPr="00BB40B2" w:rsidRDefault="00280977" w:rsidP="00972ADE">
      <w:pPr>
        <w:jc w:val="both"/>
        <w:rPr>
          <w:rStyle w:val="Hyperlink"/>
          <w:rFonts w:asciiTheme="minorHAnsi" w:hAnsiTheme="minorHAnsi" w:cstheme="minorHAnsi"/>
          <w:color w:val="0D0D0D" w:themeColor="text1" w:themeTint="F2"/>
          <w:sz w:val="22"/>
          <w:szCs w:val="22"/>
          <w:u w:val="none"/>
        </w:rPr>
      </w:pPr>
      <w:r w:rsidRPr="00BB40B2">
        <w:rPr>
          <w:rStyle w:val="Hyperlink"/>
          <w:rFonts w:asciiTheme="minorHAnsi" w:hAnsiTheme="minorHAnsi" w:cstheme="minorHAnsi"/>
          <w:color w:val="0D0D0D" w:themeColor="text1" w:themeTint="F2"/>
          <w:sz w:val="22"/>
          <w:szCs w:val="22"/>
          <w:u w:val="none"/>
        </w:rPr>
        <w:t>A lump sum death grant will also be paid if you</w:t>
      </w:r>
      <w:r w:rsidR="00C4672F">
        <w:rPr>
          <w:rStyle w:val="Hyperlink"/>
          <w:rFonts w:asciiTheme="minorHAnsi" w:hAnsiTheme="minorHAnsi" w:cstheme="minorHAnsi"/>
          <w:color w:val="0D0D0D" w:themeColor="text1" w:themeTint="F2"/>
          <w:sz w:val="22"/>
          <w:szCs w:val="22"/>
          <w:u w:val="none"/>
        </w:rPr>
        <w:t>:</w:t>
      </w:r>
    </w:p>
    <w:p w14:paraId="7D0C1C16" w14:textId="77777777" w:rsidR="00280977" w:rsidRPr="00BB40B2" w:rsidRDefault="00280977" w:rsidP="00972ADE">
      <w:pPr>
        <w:pStyle w:val="ListParagraph"/>
        <w:jc w:val="both"/>
        <w:rPr>
          <w:rStyle w:val="Hyperlink"/>
          <w:rFonts w:asciiTheme="minorHAnsi" w:hAnsiTheme="minorHAnsi" w:cstheme="minorHAnsi"/>
          <w:color w:val="0D0D0D" w:themeColor="text1" w:themeTint="F2"/>
          <w:sz w:val="22"/>
          <w:szCs w:val="22"/>
          <w:u w:val="none"/>
        </w:rPr>
      </w:pPr>
      <w:r w:rsidRPr="00BB40B2">
        <w:rPr>
          <w:rStyle w:val="Hyperlink"/>
          <w:rFonts w:asciiTheme="minorHAnsi" w:hAnsiTheme="minorHAnsi" w:cstheme="minorHAnsi"/>
          <w:color w:val="0D0D0D" w:themeColor="text1" w:themeTint="F2"/>
          <w:sz w:val="22"/>
          <w:szCs w:val="22"/>
          <w:u w:val="none"/>
        </w:rPr>
        <w:t>die in service as a member of the LGPS</w:t>
      </w:r>
    </w:p>
    <w:p w14:paraId="549E69E2" w14:textId="77777777" w:rsidR="00280977" w:rsidRPr="00BB40B2" w:rsidRDefault="00280977" w:rsidP="00972ADE">
      <w:pPr>
        <w:pStyle w:val="ListParagraph"/>
        <w:jc w:val="both"/>
        <w:rPr>
          <w:rFonts w:asciiTheme="minorHAnsi" w:hAnsiTheme="minorHAnsi" w:cstheme="minorHAnsi"/>
          <w:sz w:val="22"/>
          <w:szCs w:val="22"/>
        </w:rPr>
      </w:pPr>
      <w:r w:rsidRPr="00BB40B2">
        <w:rPr>
          <w:rStyle w:val="Hyperlink"/>
          <w:rFonts w:asciiTheme="minorHAnsi" w:hAnsiTheme="minorHAnsi" w:cstheme="minorHAnsi"/>
          <w:color w:val="0D0D0D" w:themeColor="text1" w:themeTint="F2"/>
          <w:sz w:val="22"/>
          <w:szCs w:val="22"/>
          <w:u w:val="none"/>
        </w:rPr>
        <w:t>leave before retirement with deferred benefits and die before receiving them</w:t>
      </w:r>
    </w:p>
    <w:p w14:paraId="5C50E089" w14:textId="77777777" w:rsidR="00280977" w:rsidRPr="00BB40B2" w:rsidRDefault="00280977" w:rsidP="00972ADE">
      <w:pPr>
        <w:pStyle w:val="ListParagraph"/>
        <w:jc w:val="both"/>
        <w:rPr>
          <w:rStyle w:val="Hyperlink"/>
          <w:rFonts w:asciiTheme="minorHAnsi" w:hAnsiTheme="minorHAnsi" w:cstheme="minorHAnsi"/>
          <w:color w:val="0D0D0D" w:themeColor="text1" w:themeTint="F2"/>
          <w:sz w:val="22"/>
          <w:szCs w:val="22"/>
          <w:u w:val="none"/>
        </w:rPr>
      </w:pPr>
      <w:r w:rsidRPr="00BB40B2">
        <w:rPr>
          <w:rFonts w:asciiTheme="minorHAnsi" w:hAnsiTheme="minorHAnsi" w:cstheme="minorHAnsi"/>
          <w:sz w:val="22"/>
          <w:szCs w:val="22"/>
        </w:rPr>
        <w:t>die after receiving your pension, before age 75, if less than ten years’ pension has been paid.</w:t>
      </w:r>
    </w:p>
    <w:p w14:paraId="25C2D504" w14:textId="77777777" w:rsidR="00280977" w:rsidRPr="00BB40B2" w:rsidRDefault="00280977" w:rsidP="00972ADE">
      <w:pPr>
        <w:pStyle w:val="Heading3"/>
        <w:jc w:val="both"/>
        <w:rPr>
          <w:rFonts w:asciiTheme="minorHAnsi" w:hAnsiTheme="minorHAnsi" w:cstheme="minorHAnsi"/>
          <w:color w:val="99CB38"/>
          <w:sz w:val="22"/>
          <w:szCs w:val="22"/>
        </w:rPr>
      </w:pPr>
      <w:bookmarkStart w:id="93" w:name="_Toc134009627"/>
      <w:bookmarkStart w:id="94" w:name="_Toc235538110"/>
      <w:r w:rsidRPr="00BB40B2">
        <w:rPr>
          <w:rFonts w:asciiTheme="minorHAnsi" w:hAnsiTheme="minorHAnsi" w:cstheme="minorHAnsi"/>
          <w:color w:val="99CB38"/>
          <w:sz w:val="22"/>
          <w:szCs w:val="22"/>
        </w:rPr>
        <w:t>How much will the lump sum death grant be?</w:t>
      </w:r>
      <w:bookmarkEnd w:id="93"/>
      <w:bookmarkEnd w:id="94"/>
    </w:p>
    <w:p w14:paraId="3E72CDD9" w14:textId="77777777" w:rsidR="00280977" w:rsidRPr="00BB40B2" w:rsidRDefault="00280977" w:rsidP="00972ADE">
      <w:pPr>
        <w:jc w:val="both"/>
        <w:rPr>
          <w:rFonts w:asciiTheme="minorHAnsi" w:hAnsiTheme="minorHAnsi" w:cstheme="minorHAnsi"/>
          <w:sz w:val="22"/>
          <w:szCs w:val="22"/>
        </w:rPr>
      </w:pPr>
      <w:r w:rsidRPr="00BB40B2">
        <w:rPr>
          <w:rFonts w:asciiTheme="minorHAnsi" w:hAnsiTheme="minorHAnsi" w:cstheme="minorHAnsi"/>
          <w:sz w:val="22"/>
          <w:szCs w:val="22"/>
        </w:rPr>
        <w:t xml:space="preserve">This will depend on whether you die in service, after leaving but before you take your pension or when you are receiving your pension. </w:t>
      </w:r>
    </w:p>
    <w:p w14:paraId="554FDE0A" w14:textId="77777777" w:rsidR="00280977" w:rsidRPr="00BB40B2" w:rsidRDefault="00280977" w:rsidP="00972ADE">
      <w:pPr>
        <w:jc w:val="both"/>
        <w:rPr>
          <w:rFonts w:asciiTheme="minorHAnsi" w:hAnsiTheme="minorHAnsi" w:cstheme="minorHAnsi"/>
          <w:sz w:val="22"/>
          <w:szCs w:val="22"/>
        </w:rPr>
      </w:pPr>
      <w:r w:rsidRPr="00BB40B2">
        <w:rPr>
          <w:rFonts w:asciiTheme="minorHAnsi" w:hAnsiTheme="minorHAnsi" w:cstheme="minorHAnsi"/>
          <w:sz w:val="22"/>
          <w:szCs w:val="22"/>
        </w:rPr>
        <w:t xml:space="preserve">If you die in service as a member of the LGPS, the lump sum is three times your </w:t>
      </w:r>
      <w:r w:rsidRPr="00BB40B2">
        <w:rPr>
          <w:rFonts w:asciiTheme="minorHAnsi" w:hAnsiTheme="minorHAnsi" w:cstheme="minorHAnsi"/>
          <w:b/>
          <w:bCs/>
          <w:i/>
          <w:iCs/>
          <w:sz w:val="22"/>
          <w:szCs w:val="22"/>
        </w:rPr>
        <w:t>assumed pensionable pay</w:t>
      </w:r>
      <w:r w:rsidRPr="00BB40B2">
        <w:rPr>
          <w:rFonts w:asciiTheme="minorHAnsi" w:hAnsiTheme="minorHAnsi" w:cstheme="minorHAnsi"/>
          <w:sz w:val="22"/>
          <w:szCs w:val="22"/>
        </w:rPr>
        <w:t>.</w:t>
      </w:r>
    </w:p>
    <w:p w14:paraId="74060829" w14:textId="77777777" w:rsidR="00280977" w:rsidRPr="00BB40B2" w:rsidRDefault="00280977" w:rsidP="00972ADE">
      <w:pPr>
        <w:jc w:val="both"/>
        <w:rPr>
          <w:rFonts w:asciiTheme="minorHAnsi" w:hAnsiTheme="minorHAnsi" w:cstheme="minorHAnsi"/>
          <w:sz w:val="22"/>
          <w:szCs w:val="22"/>
        </w:rPr>
      </w:pPr>
      <w:r w:rsidRPr="00BB40B2">
        <w:rPr>
          <w:rStyle w:val="Hyperlink"/>
          <w:rFonts w:asciiTheme="minorHAnsi" w:hAnsiTheme="minorHAnsi" w:cstheme="minorHAnsi"/>
          <w:color w:val="0D0D0D" w:themeColor="text1" w:themeTint="F2"/>
          <w:sz w:val="22"/>
          <w:szCs w:val="22"/>
          <w:u w:val="none"/>
        </w:rPr>
        <w:t>If you leave before retirement with deferred benefits and you die before receiving them</w:t>
      </w:r>
      <w:r w:rsidRPr="00BB40B2">
        <w:rPr>
          <w:rFonts w:asciiTheme="minorHAnsi" w:hAnsiTheme="minorHAnsi" w:cstheme="minorHAnsi"/>
          <w:sz w:val="22"/>
          <w:szCs w:val="22"/>
        </w:rPr>
        <w:t>, the lump sum is five times your deferred yearly pension.</w:t>
      </w:r>
      <w:r w:rsidRPr="00BB40B2">
        <w:rPr>
          <w:rFonts w:asciiTheme="minorHAnsi" w:hAnsiTheme="minorHAnsi" w:cstheme="minorHAnsi"/>
          <w:snapToGrid w:val="0"/>
          <w:sz w:val="22"/>
          <w:szCs w:val="22"/>
        </w:rPr>
        <w:t xml:space="preserve"> If you are also an active member of the Scheme in another employment, this may impact on the death grant that is paid.</w:t>
      </w:r>
    </w:p>
    <w:p w14:paraId="2274CDC2" w14:textId="77777777" w:rsidR="0023624E" w:rsidRPr="00BB40B2" w:rsidRDefault="00280977" w:rsidP="0023624E">
      <w:pPr>
        <w:jc w:val="both"/>
        <w:rPr>
          <w:rFonts w:asciiTheme="minorHAnsi" w:hAnsiTheme="minorHAnsi" w:cstheme="minorHAnsi"/>
          <w:snapToGrid w:val="0"/>
          <w:sz w:val="22"/>
          <w:szCs w:val="22"/>
        </w:rPr>
      </w:pPr>
      <w:r w:rsidRPr="00BB40B2">
        <w:rPr>
          <w:rFonts w:asciiTheme="minorHAnsi" w:hAnsiTheme="minorHAnsi" w:cstheme="minorHAnsi"/>
          <w:sz w:val="22"/>
          <w:szCs w:val="22"/>
        </w:rPr>
        <w:t xml:space="preserve">If you die when you are receiving your pension and before age 75, </w:t>
      </w:r>
      <w:r w:rsidRPr="00BB40B2">
        <w:rPr>
          <w:rFonts w:asciiTheme="minorHAnsi" w:hAnsiTheme="minorHAnsi" w:cstheme="minorHAnsi"/>
          <w:bCs/>
          <w:sz w:val="22"/>
          <w:szCs w:val="22"/>
          <w:lang w:eastAsia="en-GB"/>
        </w:rPr>
        <w:t>the lump sum is ten</w:t>
      </w:r>
      <w:r w:rsidRPr="00BB40B2">
        <w:rPr>
          <w:rFonts w:asciiTheme="minorHAnsi" w:hAnsiTheme="minorHAnsi" w:cstheme="minorHAnsi"/>
          <w:sz w:val="22"/>
          <w:szCs w:val="22"/>
          <w:lang w:eastAsia="en-GB"/>
        </w:rPr>
        <w:t xml:space="preserve"> times the yearly amount of your pension before giving up any pension for</w:t>
      </w:r>
      <w:r w:rsidR="00816EAD" w:rsidRPr="00BB40B2">
        <w:rPr>
          <w:rFonts w:asciiTheme="minorHAnsi" w:hAnsiTheme="minorHAnsi" w:cstheme="minorHAnsi"/>
          <w:sz w:val="22"/>
          <w:szCs w:val="22"/>
          <w:lang w:eastAsia="en-GB"/>
        </w:rPr>
        <w:t xml:space="preserve"> a</w:t>
      </w:r>
      <w:r w:rsidRPr="00BB40B2">
        <w:rPr>
          <w:rFonts w:asciiTheme="minorHAnsi" w:hAnsiTheme="minorHAnsi" w:cstheme="minorHAnsi"/>
          <w:sz w:val="22"/>
          <w:szCs w:val="22"/>
          <w:lang w:eastAsia="en-GB"/>
        </w:rPr>
        <w:t xml:space="preserve"> sum, reduced by any pension and lump sum already paid to you. There is a slight difference to this calculation for any part of the pension you were receiving which relates to membership before 1 April 2014. </w:t>
      </w:r>
      <w:r w:rsidRPr="00BB40B2">
        <w:rPr>
          <w:rFonts w:asciiTheme="minorHAnsi" w:hAnsiTheme="minorHAnsi" w:cstheme="minorHAnsi"/>
          <w:snapToGrid w:val="0"/>
          <w:sz w:val="22"/>
          <w:szCs w:val="22"/>
        </w:rPr>
        <w:t>If you are also an active member of the Scheme in another employment, this may impact on the death grant that is paid.</w:t>
      </w:r>
      <w:bookmarkStart w:id="95" w:name="_Toc134009628"/>
    </w:p>
    <w:p w14:paraId="4C557358" w14:textId="3F75BA31" w:rsidR="00280977" w:rsidRPr="00796452" w:rsidRDefault="00280977" w:rsidP="00796452">
      <w:pPr>
        <w:pStyle w:val="Heading3"/>
        <w:rPr>
          <w:rFonts w:asciiTheme="minorHAnsi" w:hAnsiTheme="minorHAnsi" w:cstheme="minorHAnsi"/>
          <w:color w:val="99CB38"/>
          <w:sz w:val="22"/>
          <w:szCs w:val="22"/>
        </w:rPr>
      </w:pPr>
      <w:bookmarkStart w:id="96" w:name="_Toc235538111"/>
      <w:r w:rsidRPr="00796452">
        <w:rPr>
          <w:rFonts w:asciiTheme="minorHAnsi" w:hAnsiTheme="minorHAnsi" w:cstheme="minorHAnsi"/>
          <w:color w:val="99CB38"/>
          <w:sz w:val="22"/>
          <w:szCs w:val="22"/>
        </w:rPr>
        <w:t>Who is the lump sum death grant paid to?</w:t>
      </w:r>
      <w:bookmarkEnd w:id="95"/>
      <w:bookmarkEnd w:id="96"/>
    </w:p>
    <w:p w14:paraId="0536D83B" w14:textId="6BC643EA" w:rsidR="003E2D45" w:rsidRPr="00BB40B2" w:rsidRDefault="00280977" w:rsidP="00972ADE">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allows you to say who you would like any death grant to be paid to by completing an expression of wish form. </w:t>
      </w:r>
      <w:r w:rsidR="003E2D45" w:rsidRPr="00BB40B2">
        <w:rPr>
          <w:rFonts w:asciiTheme="minorHAnsi" w:hAnsiTheme="minorHAnsi" w:cstheme="minorHAnsi"/>
          <w:snapToGrid w:val="0"/>
          <w:sz w:val="22"/>
          <w:szCs w:val="22"/>
        </w:rPr>
        <w:t>T</w:t>
      </w:r>
      <w:r w:rsidR="003E2D45" w:rsidRPr="00BB40B2">
        <w:rPr>
          <w:rFonts w:asciiTheme="minorHAnsi" w:hAnsiTheme="minorHAnsi" w:cstheme="minorHAnsi"/>
          <w:sz w:val="22"/>
          <w:szCs w:val="22"/>
        </w:rPr>
        <w:t xml:space="preserve">his </w:t>
      </w:r>
      <w:hyperlink r:id="rId36" w:history="1">
        <w:r w:rsidR="003E2D45" w:rsidRPr="00BB40B2">
          <w:rPr>
            <w:rStyle w:val="Hyperlink"/>
            <w:rFonts w:asciiTheme="minorHAnsi" w:hAnsiTheme="minorHAnsi" w:cstheme="minorHAnsi"/>
            <w:sz w:val="22"/>
            <w:szCs w:val="22"/>
          </w:rPr>
          <w:t>form</w:t>
        </w:r>
      </w:hyperlink>
      <w:r w:rsidR="003E2D45" w:rsidRPr="00BB40B2">
        <w:rPr>
          <w:rFonts w:asciiTheme="minorHAnsi" w:hAnsiTheme="minorHAnsi" w:cstheme="minorHAnsi"/>
          <w:sz w:val="22"/>
          <w:szCs w:val="22"/>
        </w:rPr>
        <w:t xml:space="preserve"> is available from the NYPF website at </w:t>
      </w:r>
      <w:hyperlink r:id="rId37" w:history="1">
        <w:r w:rsidR="00502D28" w:rsidRPr="00C4672F">
          <w:rPr>
            <w:rStyle w:val="Hyperlink"/>
            <w:rFonts w:asciiTheme="minorHAnsi" w:hAnsiTheme="minorHAnsi" w:cstheme="minorHAnsi"/>
            <w:sz w:val="22"/>
            <w:szCs w:val="22"/>
          </w:rPr>
          <w:t>www.nypf.org.uk</w:t>
        </w:r>
      </w:hyperlink>
      <w:r w:rsidR="003E2D45" w:rsidRPr="00BB40B2">
        <w:rPr>
          <w:rFonts w:asciiTheme="minorHAnsi" w:hAnsiTheme="minorHAnsi" w:cstheme="minorHAnsi"/>
          <w:sz w:val="22"/>
          <w:szCs w:val="22"/>
        </w:rPr>
        <w:t xml:space="preserve"> &gt;Forms/Guides</w:t>
      </w:r>
      <w:r w:rsidR="00070FA5">
        <w:rPr>
          <w:rFonts w:asciiTheme="minorHAnsi" w:hAnsiTheme="minorHAnsi" w:cstheme="minorHAnsi"/>
          <w:sz w:val="22"/>
          <w:szCs w:val="22"/>
        </w:rPr>
        <w:t xml:space="preserve"> &gt; Forms</w:t>
      </w:r>
      <w:r w:rsidR="003E2D45" w:rsidRPr="00BB40B2">
        <w:rPr>
          <w:rFonts w:asciiTheme="minorHAnsi" w:hAnsiTheme="minorHAnsi" w:cstheme="minorHAnsi"/>
          <w:sz w:val="22"/>
          <w:szCs w:val="22"/>
        </w:rPr>
        <w:t xml:space="preserve">. </w:t>
      </w:r>
      <w:r w:rsidRPr="00BB40B2">
        <w:rPr>
          <w:rFonts w:asciiTheme="minorHAnsi" w:hAnsiTheme="minorHAnsi" w:cstheme="minorHAnsi"/>
          <w:snapToGrid w:val="0"/>
          <w:sz w:val="22"/>
          <w:szCs w:val="22"/>
        </w:rPr>
        <w:t xml:space="preserve">The </w:t>
      </w:r>
      <w:r w:rsidR="00502D28">
        <w:rPr>
          <w:rFonts w:asciiTheme="minorHAnsi" w:hAnsiTheme="minorHAnsi" w:cstheme="minorHAnsi"/>
          <w:snapToGrid w:val="0"/>
          <w:sz w:val="22"/>
          <w:szCs w:val="22"/>
        </w:rPr>
        <w:t>NYPF</w:t>
      </w:r>
      <w:r w:rsidRPr="00BB40B2">
        <w:rPr>
          <w:rFonts w:asciiTheme="minorHAnsi" w:hAnsiTheme="minorHAnsi" w:cstheme="minorHAnsi"/>
          <w:snapToGrid w:val="0"/>
          <w:sz w:val="22"/>
          <w:szCs w:val="22"/>
        </w:rPr>
        <w:t xml:space="preserve">, however, retains absolute discretion when deciding who to pay any death grant to. </w:t>
      </w:r>
    </w:p>
    <w:p w14:paraId="1FAA6702" w14:textId="615C4F63" w:rsidR="003A73EC" w:rsidRPr="00BB40B2" w:rsidRDefault="003A73EC">
      <w:pPr>
        <w:spacing w:after="160" w:line="259" w:lineRule="auto"/>
        <w:rPr>
          <w:rFonts w:asciiTheme="minorHAnsi" w:hAnsiTheme="minorHAnsi" w:cstheme="minorHAnsi"/>
          <w:b/>
          <w:color w:val="99CB38"/>
          <w:sz w:val="22"/>
          <w:szCs w:val="22"/>
        </w:rPr>
      </w:pPr>
      <w:bookmarkStart w:id="97" w:name="_Toc134009629"/>
      <w:r w:rsidRPr="00BB40B2">
        <w:rPr>
          <w:rFonts w:asciiTheme="minorHAnsi" w:hAnsiTheme="minorHAnsi" w:cstheme="minorHAnsi"/>
          <w:color w:val="99CB38"/>
          <w:sz w:val="22"/>
          <w:szCs w:val="22"/>
        </w:rPr>
        <w:br w:type="page"/>
      </w:r>
    </w:p>
    <w:p w14:paraId="2411FA12" w14:textId="3DBD3BC2" w:rsidR="00280977" w:rsidRPr="00BB40B2" w:rsidRDefault="00280977" w:rsidP="00972ADE">
      <w:pPr>
        <w:pStyle w:val="Heading3"/>
        <w:jc w:val="both"/>
        <w:rPr>
          <w:rFonts w:asciiTheme="minorHAnsi" w:hAnsiTheme="minorHAnsi" w:cstheme="minorHAnsi"/>
          <w:color w:val="99CB38"/>
          <w:sz w:val="22"/>
          <w:szCs w:val="22"/>
        </w:rPr>
      </w:pPr>
      <w:bookmarkStart w:id="98" w:name="_Toc235538112"/>
      <w:r w:rsidRPr="00BB40B2">
        <w:rPr>
          <w:rFonts w:asciiTheme="minorHAnsi" w:hAnsiTheme="minorHAnsi" w:cstheme="minorHAnsi"/>
          <w:color w:val="99CB38"/>
          <w:sz w:val="22"/>
          <w:szCs w:val="22"/>
        </w:rPr>
        <w:t>What will be paid to my surviving partner?</w:t>
      </w:r>
      <w:bookmarkEnd w:id="97"/>
      <w:bookmarkEnd w:id="98"/>
    </w:p>
    <w:p w14:paraId="60B34593" w14:textId="77777777" w:rsidR="00280977" w:rsidRPr="00BB40B2" w:rsidRDefault="00280977" w:rsidP="00972ADE">
      <w:pPr>
        <w:jc w:val="both"/>
        <w:rPr>
          <w:rFonts w:asciiTheme="minorHAnsi" w:hAnsiTheme="minorHAnsi" w:cstheme="minorHAnsi"/>
          <w:sz w:val="22"/>
          <w:szCs w:val="22"/>
        </w:rPr>
      </w:pPr>
      <w:r w:rsidRPr="00BB40B2">
        <w:rPr>
          <w:rFonts w:asciiTheme="minorHAnsi" w:hAnsiTheme="minorHAnsi" w:cstheme="minorHAnsi"/>
          <w:sz w:val="22"/>
          <w:szCs w:val="22"/>
        </w:rPr>
        <w:t>Your spouse, civil partner or eligible cohabiting partner will receive a proportion of your pension. It will be paid for the rest of their life. Generally, this is:</w:t>
      </w:r>
    </w:p>
    <w:p w14:paraId="58810BB7" w14:textId="6A1DE2CE" w:rsidR="00280977" w:rsidRPr="00BB40B2" w:rsidRDefault="00280977" w:rsidP="00972ADE">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30.625 per</w:t>
      </w:r>
      <w:r w:rsidR="00502D28">
        <w:rPr>
          <w:rFonts w:asciiTheme="minorHAnsi" w:hAnsiTheme="minorHAnsi" w:cstheme="minorHAnsi"/>
          <w:sz w:val="22"/>
          <w:szCs w:val="22"/>
        </w:rPr>
        <w:t xml:space="preserve"> </w:t>
      </w:r>
      <w:r w:rsidRPr="00BB40B2">
        <w:rPr>
          <w:rFonts w:asciiTheme="minorHAnsi" w:hAnsiTheme="minorHAnsi" w:cstheme="minorHAnsi"/>
          <w:sz w:val="22"/>
          <w:szCs w:val="22"/>
        </w:rPr>
        <w:t xml:space="preserve">cent of the pension you built up from April 2014 </w:t>
      </w:r>
    </w:p>
    <w:p w14:paraId="69AB5A39" w14:textId="1792EC01" w:rsidR="00280977" w:rsidRPr="00BB40B2" w:rsidRDefault="00280977" w:rsidP="00972ADE">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37.5 per</w:t>
      </w:r>
      <w:r w:rsidR="00502D28">
        <w:rPr>
          <w:rFonts w:asciiTheme="minorHAnsi" w:hAnsiTheme="minorHAnsi" w:cstheme="minorHAnsi"/>
          <w:sz w:val="22"/>
          <w:szCs w:val="22"/>
        </w:rPr>
        <w:t xml:space="preserve"> </w:t>
      </w:r>
      <w:r w:rsidRPr="00BB40B2">
        <w:rPr>
          <w:rFonts w:asciiTheme="minorHAnsi" w:hAnsiTheme="minorHAnsi" w:cstheme="minorHAnsi"/>
          <w:sz w:val="22"/>
          <w:szCs w:val="22"/>
        </w:rPr>
        <w:t>cent of the pension you built up between April 2008 and March 2014</w:t>
      </w:r>
    </w:p>
    <w:p w14:paraId="6DB12860" w14:textId="7A749CCE" w:rsidR="00280977" w:rsidRPr="00BB40B2" w:rsidRDefault="00280977" w:rsidP="00972ADE">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50 per</w:t>
      </w:r>
      <w:r w:rsidR="00502D28">
        <w:rPr>
          <w:rFonts w:asciiTheme="minorHAnsi" w:hAnsiTheme="minorHAnsi" w:cstheme="minorHAnsi"/>
          <w:sz w:val="22"/>
          <w:szCs w:val="22"/>
        </w:rPr>
        <w:t xml:space="preserve"> </w:t>
      </w:r>
      <w:r w:rsidRPr="00BB40B2">
        <w:rPr>
          <w:rFonts w:asciiTheme="minorHAnsi" w:hAnsiTheme="minorHAnsi" w:cstheme="minorHAnsi"/>
          <w:sz w:val="22"/>
          <w:szCs w:val="22"/>
        </w:rPr>
        <w:t>cent of the pensio</w:t>
      </w:r>
      <w:r w:rsidR="00972ADE" w:rsidRPr="00BB40B2">
        <w:rPr>
          <w:rFonts w:asciiTheme="minorHAnsi" w:hAnsiTheme="minorHAnsi" w:cstheme="minorHAnsi"/>
          <w:sz w:val="22"/>
          <w:szCs w:val="22"/>
        </w:rPr>
        <w:t>n you built up before April 2008</w:t>
      </w:r>
      <w:r w:rsidRPr="00BB40B2">
        <w:rPr>
          <w:rFonts w:asciiTheme="minorHAnsi" w:hAnsiTheme="minorHAnsi" w:cstheme="minorHAnsi"/>
          <w:sz w:val="22"/>
          <w:szCs w:val="22"/>
        </w:rPr>
        <w:t>.</w:t>
      </w:r>
    </w:p>
    <w:p w14:paraId="4066EBC1" w14:textId="77777777" w:rsidR="00280977" w:rsidRPr="00BB40B2" w:rsidRDefault="00280977" w:rsidP="00972ADE">
      <w:pPr>
        <w:jc w:val="both"/>
        <w:rPr>
          <w:rFonts w:asciiTheme="minorHAnsi" w:hAnsiTheme="minorHAnsi" w:cstheme="minorHAnsi"/>
          <w:sz w:val="22"/>
          <w:szCs w:val="22"/>
        </w:rPr>
      </w:pPr>
      <w:r w:rsidRPr="00BB40B2">
        <w:rPr>
          <w:rFonts w:asciiTheme="minorHAnsi" w:hAnsiTheme="minorHAnsi" w:cstheme="minorHAnsi"/>
          <w:sz w:val="22"/>
          <w:szCs w:val="22"/>
        </w:rPr>
        <w:t>If you die in service as a member of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the pension will include a proportion of the enhancement you would have received if you had </w:t>
      </w:r>
      <w:r w:rsidRPr="002B0EE8">
        <w:rPr>
          <w:rFonts w:asciiTheme="minorHAnsi" w:hAnsiTheme="minorHAnsi" w:cstheme="minorHAnsi"/>
          <w:sz w:val="22"/>
          <w:szCs w:val="22"/>
        </w:rPr>
        <w:t>retired on ill-health.</w:t>
      </w:r>
      <w:r w:rsidRPr="00BB40B2">
        <w:rPr>
          <w:rFonts w:asciiTheme="minorHAnsi" w:hAnsiTheme="minorHAnsi" w:cstheme="minorHAnsi"/>
          <w:sz w:val="22"/>
          <w:szCs w:val="22"/>
        </w:rPr>
        <w:t xml:space="preserve">  </w:t>
      </w:r>
    </w:p>
    <w:p w14:paraId="476F0EC6" w14:textId="77777777" w:rsidR="00280977" w:rsidRPr="00BB40B2" w:rsidRDefault="00280977" w:rsidP="00972ADE">
      <w:pPr>
        <w:jc w:val="both"/>
        <w:rPr>
          <w:rFonts w:asciiTheme="minorHAnsi" w:hAnsiTheme="minorHAnsi" w:cstheme="minorHAnsi"/>
          <w:sz w:val="22"/>
          <w:szCs w:val="22"/>
        </w:rPr>
      </w:pPr>
      <w:r w:rsidRPr="00BB40B2">
        <w:rPr>
          <w:rStyle w:val="Hyperlink"/>
          <w:rFonts w:asciiTheme="minorHAnsi" w:hAnsiTheme="minorHAnsi" w:cstheme="minorHAnsi"/>
          <w:color w:val="0D0D0D" w:themeColor="text1" w:themeTint="F2"/>
          <w:sz w:val="22"/>
          <w:szCs w:val="22"/>
          <w:u w:val="none"/>
        </w:rPr>
        <w:t>If you leave before retirement with deferred benefits and die before taking them</w:t>
      </w:r>
      <w:r w:rsidRPr="00BB40B2">
        <w:rPr>
          <w:rFonts w:asciiTheme="minorHAnsi" w:hAnsiTheme="minorHAnsi" w:cstheme="minorHAnsi"/>
          <w:sz w:val="22"/>
          <w:szCs w:val="22"/>
        </w:rPr>
        <w:t xml:space="preserve">, the pension is the relevant percentage of your </w:t>
      </w:r>
      <w:r w:rsidRPr="002B0EE8">
        <w:rPr>
          <w:rFonts w:asciiTheme="minorHAnsi" w:hAnsiTheme="minorHAnsi" w:cstheme="minorHAnsi"/>
          <w:sz w:val="22"/>
          <w:szCs w:val="22"/>
        </w:rPr>
        <w:t>deferred pension.</w:t>
      </w:r>
    </w:p>
    <w:p w14:paraId="0A969C99" w14:textId="14704351" w:rsidR="00280977" w:rsidRPr="00BB40B2" w:rsidRDefault="00280977" w:rsidP="00972ADE">
      <w:pPr>
        <w:jc w:val="both"/>
        <w:rPr>
          <w:rFonts w:asciiTheme="minorHAnsi" w:hAnsiTheme="minorHAnsi" w:cstheme="minorHAnsi"/>
          <w:sz w:val="22"/>
          <w:szCs w:val="22"/>
        </w:rPr>
      </w:pPr>
      <w:r w:rsidRPr="00BB40B2">
        <w:rPr>
          <w:rFonts w:asciiTheme="minorHAnsi" w:hAnsiTheme="minorHAnsi" w:cstheme="minorHAnsi"/>
          <w:sz w:val="22"/>
          <w:szCs w:val="22"/>
        </w:rPr>
        <w:t xml:space="preserve">If you die after receiving your pension, the pension is the relevant percentage of your pension before giving up pension for lump sum and before any reductions or increases for early or </w:t>
      </w:r>
      <w:r w:rsidRPr="002B0EE8">
        <w:rPr>
          <w:rFonts w:asciiTheme="minorHAnsi" w:hAnsiTheme="minorHAnsi" w:cstheme="minorHAnsi"/>
          <w:sz w:val="22"/>
          <w:szCs w:val="22"/>
        </w:rPr>
        <w:t>late payment.</w:t>
      </w:r>
    </w:p>
    <w:p w14:paraId="4F0244D1" w14:textId="77777777" w:rsidR="00280977" w:rsidRPr="00BB40B2" w:rsidRDefault="00280977" w:rsidP="00972ADE">
      <w:pPr>
        <w:jc w:val="both"/>
        <w:rPr>
          <w:rFonts w:asciiTheme="minorHAnsi" w:hAnsiTheme="minorHAnsi" w:cstheme="minorHAnsi"/>
          <w:sz w:val="22"/>
          <w:szCs w:val="22"/>
        </w:rPr>
      </w:pPr>
      <w:r w:rsidRPr="00BB40B2">
        <w:rPr>
          <w:rFonts w:asciiTheme="minorHAnsi" w:hAnsiTheme="minorHAnsi" w:cstheme="minorHAnsi"/>
          <w:sz w:val="22"/>
          <w:szCs w:val="22"/>
        </w:rPr>
        <w:t xml:space="preserve">Some parts of your pension are not counted. This includes additional pension bought by paying additional pension </w:t>
      </w:r>
      <w:r w:rsidRPr="002B0EE8">
        <w:rPr>
          <w:rFonts w:asciiTheme="minorHAnsi" w:hAnsiTheme="minorHAnsi" w:cstheme="minorHAnsi"/>
          <w:sz w:val="22"/>
          <w:szCs w:val="22"/>
        </w:rPr>
        <w:t>contributions.</w:t>
      </w:r>
    </w:p>
    <w:p w14:paraId="79FEFE96" w14:textId="153A6BFB" w:rsidR="00280977" w:rsidRPr="00BB40B2" w:rsidRDefault="00280977" w:rsidP="00972ADE">
      <w:pPr>
        <w:jc w:val="both"/>
        <w:rPr>
          <w:rFonts w:asciiTheme="minorHAnsi" w:hAnsiTheme="minorHAnsi" w:cstheme="minorHAnsi"/>
          <w:sz w:val="22"/>
          <w:szCs w:val="22"/>
        </w:rPr>
      </w:pPr>
      <w:r w:rsidRPr="00BB40B2">
        <w:rPr>
          <w:rFonts w:asciiTheme="minorHAnsi" w:hAnsiTheme="minorHAnsi" w:cstheme="minorHAnsi"/>
          <w:sz w:val="22"/>
          <w:szCs w:val="22"/>
        </w:rPr>
        <w:t>If you were in the 50/50 section, this does not affect the value of the survivor’s pension.</w:t>
      </w:r>
    </w:p>
    <w:p w14:paraId="05BF5C36" w14:textId="0E3BD803" w:rsidR="00732537" w:rsidRPr="00BB40B2" w:rsidRDefault="00732537">
      <w:pPr>
        <w:spacing w:after="160" w:line="259" w:lineRule="auto"/>
        <w:rPr>
          <w:rFonts w:asciiTheme="minorHAnsi" w:hAnsiTheme="minorHAnsi" w:cstheme="minorHAnsi"/>
          <w:b/>
          <w:color w:val="40A927"/>
        </w:rPr>
      </w:pPr>
      <w:r w:rsidRPr="00BB40B2">
        <w:rPr>
          <w:rFonts w:asciiTheme="minorHAnsi" w:hAnsiTheme="minorHAnsi" w:cstheme="minorHAnsi"/>
          <w:color w:val="40A927"/>
        </w:rPr>
        <w:br w:type="page"/>
      </w:r>
    </w:p>
    <w:p w14:paraId="4679B681" w14:textId="7CC752C5" w:rsidR="00280977" w:rsidRPr="00BB40B2" w:rsidRDefault="00280977" w:rsidP="00972ADE">
      <w:pPr>
        <w:pStyle w:val="Heading2"/>
        <w:jc w:val="both"/>
        <w:rPr>
          <w:rFonts w:asciiTheme="minorHAnsi" w:hAnsiTheme="minorHAnsi" w:cstheme="minorHAnsi"/>
          <w:color w:val="40A927"/>
          <w:sz w:val="24"/>
        </w:rPr>
      </w:pPr>
      <w:bookmarkStart w:id="99" w:name="_Toc134009630"/>
      <w:bookmarkStart w:id="100" w:name="_Toc235538113"/>
      <w:r w:rsidRPr="00BB40B2">
        <w:rPr>
          <w:rFonts w:asciiTheme="minorHAnsi" w:hAnsiTheme="minorHAnsi" w:cstheme="minorHAnsi"/>
          <w:color w:val="40A927"/>
          <w:sz w:val="24"/>
        </w:rPr>
        <w:t>Help with pension problems</w:t>
      </w:r>
      <w:bookmarkEnd w:id="99"/>
      <w:bookmarkEnd w:id="100"/>
    </w:p>
    <w:p w14:paraId="465B5000" w14:textId="77777777" w:rsidR="00280977" w:rsidRPr="00BB40B2" w:rsidRDefault="00280977" w:rsidP="00972ADE">
      <w:pPr>
        <w:pStyle w:val="Heading3"/>
        <w:jc w:val="both"/>
        <w:rPr>
          <w:rFonts w:asciiTheme="minorHAnsi" w:hAnsiTheme="minorHAnsi" w:cstheme="minorHAnsi"/>
          <w:color w:val="99CB38"/>
          <w:sz w:val="22"/>
          <w:szCs w:val="22"/>
        </w:rPr>
      </w:pPr>
      <w:bookmarkStart w:id="101" w:name="_Toc134009631"/>
      <w:bookmarkStart w:id="102" w:name="_Toc235538114"/>
      <w:r w:rsidRPr="00BB40B2">
        <w:rPr>
          <w:rFonts w:asciiTheme="minorHAnsi" w:hAnsiTheme="minorHAnsi" w:cstheme="minorHAnsi"/>
          <w:color w:val="99CB38"/>
          <w:sz w:val="22"/>
          <w:szCs w:val="22"/>
        </w:rPr>
        <w:t>Who can help me if I have a query or complaint?</w:t>
      </w:r>
      <w:bookmarkEnd w:id="101"/>
      <w:bookmarkEnd w:id="102"/>
    </w:p>
    <w:p w14:paraId="3818E15F" w14:textId="50E96B1D" w:rsidR="00972ADE" w:rsidRPr="00BB40B2" w:rsidRDefault="00280977" w:rsidP="00972ADE">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If you have a problem or question about your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membership or benefits, please contact your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w:t>
      </w:r>
      <w:r w:rsidR="00ED5C69">
        <w:rPr>
          <w:rFonts w:asciiTheme="minorHAnsi" w:hAnsiTheme="minorHAnsi" w:cstheme="minorHAnsi"/>
          <w:snapToGrid w:val="0"/>
          <w:sz w:val="22"/>
          <w:szCs w:val="22"/>
        </w:rPr>
        <w:t>pension fund</w:t>
      </w:r>
      <w:r w:rsidRPr="00BB40B2">
        <w:rPr>
          <w:rFonts w:asciiTheme="minorHAnsi" w:hAnsiTheme="minorHAnsi" w:cstheme="minorHAnsi"/>
          <w:b/>
          <w:snapToGrid w:val="0"/>
          <w:sz w:val="22"/>
          <w:szCs w:val="22"/>
        </w:rPr>
        <w:t xml:space="preserve">. </w:t>
      </w:r>
      <w:r w:rsidRPr="00BB40B2">
        <w:rPr>
          <w:rFonts w:asciiTheme="minorHAnsi" w:hAnsiTheme="minorHAnsi" w:cstheme="minorHAnsi"/>
          <w:snapToGrid w:val="0"/>
          <w:sz w:val="22"/>
          <w:szCs w:val="22"/>
        </w:rPr>
        <w:t>They will try to put things right and answer any questions as quickly and efficiently as possible.</w:t>
      </w:r>
    </w:p>
    <w:p w14:paraId="2D8ADD65" w14:textId="77777777" w:rsidR="00280977" w:rsidRPr="00BB40B2" w:rsidRDefault="00280977" w:rsidP="00972ADE">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If your query is about your contribution rate, please contact your employer’s HR or payroll section so they can expla</w:t>
      </w:r>
      <w:r w:rsidR="00972ADE" w:rsidRPr="00BB40B2">
        <w:rPr>
          <w:rFonts w:asciiTheme="minorHAnsi" w:hAnsiTheme="minorHAnsi" w:cstheme="minorHAnsi"/>
          <w:snapToGrid w:val="0"/>
          <w:sz w:val="22"/>
          <w:szCs w:val="22"/>
        </w:rPr>
        <w:t xml:space="preserve">in how they have decided which </w:t>
      </w:r>
      <w:r w:rsidRPr="00BB40B2">
        <w:rPr>
          <w:rFonts w:asciiTheme="minorHAnsi" w:hAnsiTheme="minorHAnsi" w:cstheme="minorHAnsi"/>
          <w:snapToGrid w:val="0"/>
          <w:sz w:val="22"/>
          <w:szCs w:val="22"/>
        </w:rPr>
        <w:t>rate you should pay.</w:t>
      </w:r>
    </w:p>
    <w:p w14:paraId="435C240A" w14:textId="16A60D05" w:rsidR="00280977" w:rsidRPr="00BB40B2" w:rsidRDefault="00280977" w:rsidP="00972ADE">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If you are still dissatisfied with any decision made in relation to the Scheme</w:t>
      </w:r>
      <w:r w:rsidR="000C2B26" w:rsidRPr="00BB40B2">
        <w:rPr>
          <w:rFonts w:asciiTheme="minorHAnsi" w:hAnsiTheme="minorHAnsi" w:cstheme="minorHAnsi"/>
          <w:snapToGrid w:val="0"/>
          <w:sz w:val="22"/>
          <w:szCs w:val="22"/>
        </w:rPr>
        <w:t xml:space="preserve">, </w:t>
      </w:r>
      <w:r w:rsidRPr="00BB40B2">
        <w:rPr>
          <w:rFonts w:asciiTheme="minorHAnsi" w:hAnsiTheme="minorHAnsi" w:cstheme="minorHAnsi"/>
          <w:snapToGrid w:val="0"/>
          <w:sz w:val="22"/>
          <w:szCs w:val="22"/>
        </w:rPr>
        <w:t>you have the right to have your complaint reviewed under the Internal Disputes Resolution Procedure. There are</w:t>
      </w:r>
      <w:r w:rsidR="0013515A">
        <w:rPr>
          <w:rFonts w:asciiTheme="minorHAnsi" w:hAnsiTheme="minorHAnsi" w:cstheme="minorHAnsi"/>
          <w:snapToGrid w:val="0"/>
          <w:sz w:val="22"/>
          <w:szCs w:val="22"/>
        </w:rPr>
        <w:t xml:space="preserve"> </w:t>
      </w:r>
      <w:r w:rsidRPr="00BB40B2">
        <w:rPr>
          <w:rFonts w:asciiTheme="minorHAnsi" w:hAnsiTheme="minorHAnsi" w:cstheme="minorHAnsi"/>
          <w:snapToGrid w:val="0"/>
          <w:sz w:val="22"/>
          <w:szCs w:val="22"/>
        </w:rPr>
        <w:t xml:space="preserve">other regulatory bodies that may be able to </w:t>
      </w:r>
      <w:r w:rsidR="0013515A">
        <w:rPr>
          <w:rFonts w:asciiTheme="minorHAnsi" w:hAnsiTheme="minorHAnsi" w:cstheme="minorHAnsi"/>
          <w:snapToGrid w:val="0"/>
          <w:sz w:val="22"/>
          <w:szCs w:val="22"/>
        </w:rPr>
        <w:t>help</w:t>
      </w:r>
      <w:r w:rsidRPr="00BB40B2">
        <w:rPr>
          <w:rFonts w:asciiTheme="minorHAnsi" w:hAnsiTheme="minorHAnsi" w:cstheme="minorHAnsi"/>
          <w:snapToGrid w:val="0"/>
          <w:sz w:val="22"/>
          <w:szCs w:val="22"/>
        </w:rPr>
        <w:t xml:space="preserve"> you. </w:t>
      </w:r>
    </w:p>
    <w:p w14:paraId="40DF5DE3" w14:textId="2D63173E" w:rsidR="00280977" w:rsidRPr="00BB40B2" w:rsidRDefault="00280977" w:rsidP="00972ADE">
      <w:pPr>
        <w:rPr>
          <w:rFonts w:asciiTheme="minorHAnsi" w:hAnsiTheme="minorHAnsi" w:cstheme="minorHAnsi"/>
          <w:snapToGrid w:val="0"/>
          <w:sz w:val="22"/>
          <w:szCs w:val="22"/>
        </w:rPr>
      </w:pPr>
      <w:r w:rsidRPr="00796452">
        <w:rPr>
          <w:rFonts w:asciiTheme="minorHAnsi" w:hAnsiTheme="minorHAnsi" w:cstheme="minorHAnsi"/>
          <w:b/>
          <w:color w:val="99CB38"/>
          <w:sz w:val="22"/>
          <w:szCs w:val="22"/>
        </w:rPr>
        <w:t>Internal Disputes Resolution Procedure</w:t>
      </w:r>
      <w:r w:rsidRPr="00796452">
        <w:rPr>
          <w:rStyle w:val="Heading3Char"/>
        </w:rPr>
        <w:br/>
      </w:r>
      <w:r w:rsidRPr="00BB40B2">
        <w:rPr>
          <w:rFonts w:asciiTheme="minorHAnsi" w:hAnsiTheme="minorHAnsi" w:cstheme="minorHAnsi"/>
          <w:sz w:val="22"/>
          <w:szCs w:val="22"/>
        </w:rPr>
        <w:t>In the first instance, you should write to the adjudicator appointed by the body who made the decision that you wish to appeal about. You must do this within six months of the date of the notification of the decision</w:t>
      </w:r>
      <w:r w:rsidR="00A42C5F" w:rsidRPr="00BB40B2">
        <w:rPr>
          <w:rFonts w:asciiTheme="minorHAnsi" w:hAnsiTheme="minorHAnsi" w:cstheme="minorHAnsi"/>
          <w:sz w:val="22"/>
          <w:szCs w:val="22"/>
        </w:rPr>
        <w:t>,</w:t>
      </w:r>
      <w:r w:rsidRPr="00BB40B2">
        <w:rPr>
          <w:rFonts w:asciiTheme="minorHAnsi" w:hAnsiTheme="minorHAnsi" w:cstheme="minorHAnsi"/>
          <w:sz w:val="22"/>
          <w:szCs w:val="22"/>
        </w:rPr>
        <w:t xml:space="preserve"> act or omission about which you are complaining</w:t>
      </w:r>
      <w:r w:rsidRPr="00BB40B2">
        <w:rPr>
          <w:rFonts w:asciiTheme="minorHAnsi" w:hAnsiTheme="minorHAnsi" w:cstheme="minorHAnsi"/>
          <w:snapToGrid w:val="0"/>
          <w:sz w:val="22"/>
          <w:szCs w:val="22"/>
        </w:rPr>
        <w:t xml:space="preserve"> (or such longer period as the adjudicator considers reasonable).</w:t>
      </w:r>
    </w:p>
    <w:p w14:paraId="5421A787" w14:textId="4AF3AF68" w:rsidR="00280977" w:rsidRPr="00BB40B2" w:rsidRDefault="00280977" w:rsidP="00972ADE">
      <w:pPr>
        <w:jc w:val="both"/>
        <w:rPr>
          <w:rFonts w:asciiTheme="minorHAnsi" w:hAnsiTheme="minorHAnsi" w:cstheme="minorHAnsi"/>
          <w:snapToGrid w:val="0"/>
          <w:sz w:val="22"/>
          <w:szCs w:val="22"/>
        </w:rPr>
      </w:pPr>
      <w:r w:rsidRPr="00BB40B2">
        <w:rPr>
          <w:rFonts w:asciiTheme="minorHAnsi" w:hAnsiTheme="minorHAnsi" w:cstheme="minorHAnsi"/>
          <w:sz w:val="22"/>
          <w:szCs w:val="22"/>
        </w:rPr>
        <w:t xml:space="preserve">This is a formal review of the initial decision or act or omission and is an opportunity for the matter to be reconsidered. </w:t>
      </w:r>
      <w:r w:rsidRPr="00BB40B2">
        <w:rPr>
          <w:rFonts w:asciiTheme="minorHAnsi" w:hAnsiTheme="minorHAnsi" w:cstheme="minorHAnsi"/>
          <w:snapToGrid w:val="0"/>
          <w:sz w:val="22"/>
          <w:szCs w:val="22"/>
        </w:rPr>
        <w:t xml:space="preserve">The adjudicator will consider your complaint and notify you of his or her decision. If you are dissatisfied with that person’s decision or their failure to </w:t>
      </w:r>
      <w:proofErr w:type="gramStart"/>
      <w:r w:rsidRPr="00BB40B2">
        <w:rPr>
          <w:rFonts w:asciiTheme="minorHAnsi" w:hAnsiTheme="minorHAnsi" w:cstheme="minorHAnsi"/>
          <w:snapToGrid w:val="0"/>
          <w:sz w:val="22"/>
          <w:szCs w:val="22"/>
        </w:rPr>
        <w:t>make a decision</w:t>
      </w:r>
      <w:proofErr w:type="gramEnd"/>
      <w:r w:rsidRPr="00BB40B2">
        <w:rPr>
          <w:rFonts w:asciiTheme="minorHAnsi" w:hAnsiTheme="minorHAnsi" w:cstheme="minorHAnsi"/>
          <w:snapToGrid w:val="0"/>
          <w:sz w:val="22"/>
          <w:szCs w:val="22"/>
        </w:rPr>
        <w:t xml:space="preserve">, you may apply to the </w:t>
      </w:r>
      <w:r w:rsidR="0013515A">
        <w:rPr>
          <w:rFonts w:asciiTheme="minorHAnsi" w:hAnsiTheme="minorHAnsi" w:cstheme="minorHAnsi"/>
          <w:snapToGrid w:val="0"/>
          <w:sz w:val="22"/>
          <w:szCs w:val="22"/>
        </w:rPr>
        <w:t>LGPS pension fund</w:t>
      </w:r>
      <w:r w:rsidRPr="00BB40B2">
        <w:rPr>
          <w:rFonts w:asciiTheme="minorHAnsi" w:hAnsiTheme="minorHAnsi" w:cstheme="minorHAnsi"/>
          <w:snapToGrid w:val="0"/>
          <w:sz w:val="22"/>
          <w:szCs w:val="22"/>
        </w:rPr>
        <w:t xml:space="preserve"> to have it reconsidered. </w:t>
      </w:r>
    </w:p>
    <w:p w14:paraId="2A24CC9F" w14:textId="5D840237" w:rsidR="00280977" w:rsidRPr="00BB40B2" w:rsidRDefault="00280977" w:rsidP="00972ADE">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A leaflet explaining the Internal Disputes Resolution Procedure including relevant time limits is available from the </w:t>
      </w:r>
      <w:r w:rsidR="00650402">
        <w:rPr>
          <w:rFonts w:asciiTheme="minorHAnsi" w:hAnsiTheme="minorHAnsi" w:cstheme="minorHAnsi"/>
          <w:snapToGrid w:val="0"/>
          <w:sz w:val="22"/>
          <w:szCs w:val="22"/>
        </w:rPr>
        <w:t xml:space="preserve">NYPF website at </w:t>
      </w:r>
      <w:hyperlink r:id="rId38" w:history="1">
        <w:r w:rsidR="00650402" w:rsidRPr="00C273A0">
          <w:rPr>
            <w:rStyle w:val="Hyperlink"/>
            <w:rFonts w:asciiTheme="minorHAnsi" w:hAnsiTheme="minorHAnsi" w:cstheme="minorHAnsi"/>
            <w:snapToGrid w:val="0"/>
            <w:sz w:val="22"/>
            <w:szCs w:val="22"/>
          </w:rPr>
          <w:t>www.nypf.org.uk</w:t>
        </w:r>
      </w:hyperlink>
      <w:r w:rsidR="00650402">
        <w:rPr>
          <w:rFonts w:asciiTheme="minorHAnsi" w:hAnsiTheme="minorHAnsi" w:cstheme="minorHAnsi"/>
          <w:snapToGrid w:val="0"/>
          <w:sz w:val="22"/>
          <w:szCs w:val="22"/>
        </w:rPr>
        <w:t xml:space="preserve"> Forms/Guides &gt; Guides</w:t>
      </w:r>
      <w:r w:rsidRPr="00BB40B2">
        <w:rPr>
          <w:rFonts w:asciiTheme="minorHAnsi" w:hAnsiTheme="minorHAnsi" w:cstheme="minorHAnsi"/>
          <w:snapToGrid w:val="0"/>
          <w:sz w:val="22"/>
          <w:szCs w:val="22"/>
        </w:rPr>
        <w:t>.</w:t>
      </w:r>
    </w:p>
    <w:p w14:paraId="60CABCC9" w14:textId="77777777" w:rsidR="00280977" w:rsidRPr="00BB40B2" w:rsidRDefault="00972ADE" w:rsidP="00732537">
      <w:pPr>
        <w:pStyle w:val="ListParagraph"/>
        <w:numPr>
          <w:ilvl w:val="0"/>
          <w:numId w:val="0"/>
        </w:numPr>
        <w:jc w:val="both"/>
        <w:rPr>
          <w:rStyle w:val="Heading4Char"/>
          <w:rFonts w:asciiTheme="minorHAnsi" w:hAnsiTheme="minorHAnsi" w:cstheme="minorHAnsi"/>
          <w:color w:val="99CB38"/>
          <w:sz w:val="22"/>
          <w:szCs w:val="22"/>
        </w:rPr>
      </w:pPr>
      <w:proofErr w:type="spellStart"/>
      <w:r w:rsidRPr="00BB40B2">
        <w:rPr>
          <w:rStyle w:val="Heading4Char"/>
          <w:rFonts w:asciiTheme="minorHAnsi" w:hAnsiTheme="minorHAnsi" w:cstheme="minorHAnsi"/>
          <w:color w:val="99CB38"/>
          <w:sz w:val="22"/>
          <w:szCs w:val="22"/>
        </w:rPr>
        <w:t>MoneyHelper</w:t>
      </w:r>
      <w:proofErr w:type="spellEnd"/>
    </w:p>
    <w:p w14:paraId="5CB960BB" w14:textId="6E525B2B" w:rsidR="00972ADE" w:rsidRPr="00BB40B2" w:rsidRDefault="00972ADE" w:rsidP="007F4303">
      <w:pPr>
        <w:jc w:val="both"/>
        <w:rPr>
          <w:rFonts w:asciiTheme="minorHAnsi" w:hAnsiTheme="minorHAnsi" w:cstheme="minorHAnsi"/>
          <w:sz w:val="22"/>
          <w:szCs w:val="22"/>
        </w:rPr>
      </w:pPr>
      <w:proofErr w:type="spellStart"/>
      <w:r w:rsidRPr="00BB40B2">
        <w:rPr>
          <w:rFonts w:asciiTheme="minorHAnsi" w:hAnsiTheme="minorHAnsi" w:cstheme="minorHAnsi"/>
          <w:sz w:val="22"/>
          <w:szCs w:val="22"/>
        </w:rPr>
        <w:t>Money</w:t>
      </w:r>
      <w:r w:rsidR="0013515A">
        <w:rPr>
          <w:rFonts w:asciiTheme="minorHAnsi" w:hAnsiTheme="minorHAnsi" w:cstheme="minorHAnsi"/>
          <w:sz w:val="22"/>
          <w:szCs w:val="22"/>
        </w:rPr>
        <w:t>H</w:t>
      </w:r>
      <w:r w:rsidRPr="00BB40B2">
        <w:rPr>
          <w:rFonts w:asciiTheme="minorHAnsi" w:hAnsiTheme="minorHAnsi" w:cstheme="minorHAnsi"/>
          <w:sz w:val="22"/>
          <w:szCs w:val="22"/>
        </w:rPr>
        <w:t>elper</w:t>
      </w:r>
      <w:proofErr w:type="spellEnd"/>
      <w:r w:rsidRPr="00BB40B2">
        <w:rPr>
          <w:rFonts w:asciiTheme="minorHAnsi" w:hAnsiTheme="minorHAnsi" w:cstheme="minorHAnsi"/>
          <w:sz w:val="22"/>
          <w:szCs w:val="22"/>
        </w:rPr>
        <w:t xml:space="preserve"> is provided by the Money and Pensions Service. </w:t>
      </w:r>
      <w:proofErr w:type="spellStart"/>
      <w:r w:rsidRPr="00BB40B2">
        <w:rPr>
          <w:rFonts w:asciiTheme="minorHAnsi" w:hAnsiTheme="minorHAnsi" w:cstheme="minorHAnsi"/>
          <w:sz w:val="22"/>
          <w:szCs w:val="22"/>
        </w:rPr>
        <w:t>MoneyHelper</w:t>
      </w:r>
      <w:proofErr w:type="spellEnd"/>
      <w:r w:rsidRPr="00BB40B2">
        <w:rPr>
          <w:rFonts w:asciiTheme="minorHAnsi" w:hAnsiTheme="minorHAnsi" w:cstheme="minorHAnsi"/>
          <w:sz w:val="22"/>
          <w:szCs w:val="22"/>
        </w:rPr>
        <w:t xml:space="preserve"> provides independent and impartial information about pensions, free of charge, to members of the public. </w:t>
      </w:r>
      <w:proofErr w:type="spellStart"/>
      <w:r w:rsidRPr="00BB40B2">
        <w:rPr>
          <w:rFonts w:asciiTheme="minorHAnsi" w:hAnsiTheme="minorHAnsi" w:cstheme="minorHAnsi"/>
          <w:sz w:val="22"/>
          <w:szCs w:val="22"/>
        </w:rPr>
        <w:t>Money</w:t>
      </w:r>
      <w:r w:rsidR="0013515A">
        <w:rPr>
          <w:rFonts w:asciiTheme="minorHAnsi" w:hAnsiTheme="minorHAnsi" w:cstheme="minorHAnsi"/>
          <w:sz w:val="22"/>
          <w:szCs w:val="22"/>
        </w:rPr>
        <w:t>H</w:t>
      </w:r>
      <w:r w:rsidRPr="00BB40B2">
        <w:rPr>
          <w:rFonts w:asciiTheme="minorHAnsi" w:hAnsiTheme="minorHAnsi" w:cstheme="minorHAnsi"/>
          <w:sz w:val="22"/>
          <w:szCs w:val="22"/>
        </w:rPr>
        <w:t>elper</w:t>
      </w:r>
      <w:proofErr w:type="spellEnd"/>
      <w:r w:rsidRPr="00BB40B2">
        <w:rPr>
          <w:rFonts w:asciiTheme="minorHAnsi" w:hAnsiTheme="minorHAnsi" w:cstheme="minorHAnsi"/>
          <w:sz w:val="22"/>
          <w:szCs w:val="22"/>
        </w:rPr>
        <w:t xml:space="preserve"> is available to assist members and beneficiaries of the Scheme with any pension query they have or any general requests for information or guidance concerning their pension benefits. </w:t>
      </w:r>
      <w:proofErr w:type="spellStart"/>
      <w:r w:rsidRPr="00BB40B2">
        <w:rPr>
          <w:rFonts w:asciiTheme="minorHAnsi" w:hAnsiTheme="minorHAnsi" w:cstheme="minorHAnsi"/>
          <w:sz w:val="22"/>
          <w:szCs w:val="22"/>
        </w:rPr>
        <w:t>MoneyHelper</w:t>
      </w:r>
      <w:proofErr w:type="spellEnd"/>
      <w:r w:rsidRPr="00BB40B2">
        <w:rPr>
          <w:rFonts w:asciiTheme="minorHAnsi" w:hAnsiTheme="minorHAnsi" w:cstheme="minorHAnsi"/>
          <w:sz w:val="22"/>
          <w:szCs w:val="22"/>
        </w:rPr>
        <w:t xml:space="preserve"> can be contacted:</w:t>
      </w:r>
    </w:p>
    <w:p w14:paraId="2852AA56" w14:textId="562D7B12" w:rsidR="00CF55AC" w:rsidRPr="00CF55AC" w:rsidRDefault="00CF55AC" w:rsidP="00CF55AC">
      <w:pPr>
        <w:pStyle w:val="NoSpacing"/>
        <w:rPr>
          <w:rFonts w:asciiTheme="minorHAnsi" w:hAnsiTheme="minorHAnsi" w:cstheme="minorHAnsi"/>
          <w:snapToGrid w:val="0"/>
          <w:sz w:val="22"/>
          <w:szCs w:val="22"/>
        </w:rPr>
      </w:pPr>
      <w:r w:rsidRPr="00CF55AC">
        <w:rPr>
          <w:rFonts w:asciiTheme="minorHAnsi" w:hAnsiTheme="minorHAnsi" w:cstheme="minorHAnsi"/>
          <w:snapToGrid w:val="0"/>
          <w:sz w:val="22"/>
          <w:szCs w:val="22"/>
        </w:rPr>
        <w:t>In writing: Borough Hall, Cauldwell Street, Bedford, MK42 9AB</w:t>
      </w:r>
      <w:r w:rsidRPr="00CF55AC">
        <w:rPr>
          <w:rFonts w:asciiTheme="minorHAnsi" w:hAnsiTheme="minorHAnsi" w:cstheme="minorHAnsi"/>
          <w:snapToGrid w:val="0"/>
          <w:sz w:val="22"/>
          <w:szCs w:val="22"/>
        </w:rPr>
        <w:br/>
      </w:r>
      <w:r>
        <w:rPr>
          <w:rFonts w:asciiTheme="minorHAnsi" w:hAnsiTheme="minorHAnsi" w:cstheme="minorHAnsi"/>
          <w:snapToGrid w:val="0"/>
          <w:sz w:val="22"/>
          <w:szCs w:val="22"/>
        </w:rPr>
        <w:t>T</w:t>
      </w:r>
      <w:r w:rsidR="00280977" w:rsidRPr="00CF55AC">
        <w:rPr>
          <w:rFonts w:asciiTheme="minorHAnsi" w:hAnsiTheme="minorHAnsi" w:cstheme="minorHAnsi"/>
          <w:snapToGrid w:val="0"/>
          <w:sz w:val="22"/>
          <w:szCs w:val="22"/>
        </w:rPr>
        <w:t>elephone: 0800 011 3797</w:t>
      </w:r>
    </w:p>
    <w:p w14:paraId="4EC0CD7C" w14:textId="17999522" w:rsidR="00972ADE" w:rsidRPr="00CF55AC" w:rsidRDefault="00280977" w:rsidP="00CF55AC">
      <w:pPr>
        <w:pStyle w:val="NoSpacing"/>
        <w:rPr>
          <w:rStyle w:val="Hyperlink"/>
          <w:rFonts w:asciiTheme="minorHAnsi" w:hAnsiTheme="minorHAnsi" w:cstheme="minorHAnsi"/>
          <w:snapToGrid w:val="0"/>
          <w:color w:val="0D0D0D" w:themeColor="text1" w:themeTint="F2"/>
          <w:sz w:val="22"/>
          <w:szCs w:val="22"/>
          <w:u w:val="none"/>
        </w:rPr>
      </w:pPr>
      <w:r w:rsidRPr="00CF55AC">
        <w:rPr>
          <w:rFonts w:asciiTheme="minorHAnsi" w:hAnsiTheme="minorHAnsi" w:cstheme="minorHAnsi"/>
          <w:snapToGrid w:val="0"/>
          <w:sz w:val="22"/>
          <w:szCs w:val="22"/>
        </w:rPr>
        <w:t xml:space="preserve">Website: </w:t>
      </w:r>
      <w:hyperlink r:id="rId39" w:history="1">
        <w:r w:rsidR="00972ADE" w:rsidRPr="00CF55AC">
          <w:rPr>
            <w:rStyle w:val="Hyperlink"/>
            <w:rFonts w:asciiTheme="minorHAnsi" w:hAnsiTheme="minorHAnsi" w:cstheme="minorHAnsi"/>
            <w:sz w:val="22"/>
            <w:szCs w:val="22"/>
          </w:rPr>
          <w:t>www.moneyhelper.org.uk/en/pensions-and-retirement/</w:t>
        </w:r>
      </w:hyperlink>
      <w:r w:rsidR="00B21193" w:rsidRPr="00CF55AC">
        <w:rPr>
          <w:rStyle w:val="Hyperlink"/>
          <w:rFonts w:asciiTheme="minorHAnsi" w:hAnsiTheme="minorHAnsi" w:cstheme="minorHAnsi"/>
          <w:sz w:val="22"/>
          <w:szCs w:val="22"/>
        </w:rPr>
        <w:t xml:space="preserve"> </w:t>
      </w:r>
    </w:p>
    <w:p w14:paraId="75952944" w14:textId="0F9E8526" w:rsidR="00732537" w:rsidRPr="00BB40B2" w:rsidRDefault="00732537">
      <w:pPr>
        <w:spacing w:after="160" w:line="259" w:lineRule="auto"/>
        <w:rPr>
          <w:rStyle w:val="Heading4Char"/>
          <w:rFonts w:asciiTheme="minorHAnsi" w:hAnsiTheme="minorHAnsi" w:cstheme="minorHAnsi"/>
          <w:color w:val="99CB38"/>
          <w:sz w:val="22"/>
          <w:szCs w:val="22"/>
        </w:rPr>
      </w:pPr>
      <w:r w:rsidRPr="00BB40B2">
        <w:rPr>
          <w:rStyle w:val="Heading4Char"/>
          <w:rFonts w:asciiTheme="minorHAnsi" w:hAnsiTheme="minorHAnsi" w:cstheme="minorHAnsi"/>
          <w:color w:val="99CB38"/>
          <w:sz w:val="22"/>
          <w:szCs w:val="22"/>
        </w:rPr>
        <w:br w:type="page"/>
      </w:r>
    </w:p>
    <w:p w14:paraId="5597E8EF" w14:textId="194134D9" w:rsidR="00280977" w:rsidRPr="00BB40B2" w:rsidRDefault="00280977" w:rsidP="00732537">
      <w:pPr>
        <w:spacing w:after="120"/>
        <w:jc w:val="both"/>
        <w:rPr>
          <w:rStyle w:val="Heading4Char"/>
          <w:rFonts w:asciiTheme="minorHAnsi" w:hAnsiTheme="minorHAnsi" w:cstheme="minorHAnsi"/>
          <w:color w:val="99CB38"/>
          <w:sz w:val="22"/>
          <w:szCs w:val="22"/>
        </w:rPr>
      </w:pPr>
      <w:r w:rsidRPr="00BB40B2">
        <w:rPr>
          <w:rStyle w:val="Heading4Char"/>
          <w:rFonts w:asciiTheme="minorHAnsi" w:hAnsiTheme="minorHAnsi" w:cstheme="minorHAnsi"/>
          <w:color w:val="99CB38"/>
          <w:sz w:val="22"/>
          <w:szCs w:val="22"/>
        </w:rPr>
        <w:t>The Pensions Ombudsman (TPO)</w:t>
      </w:r>
    </w:p>
    <w:p w14:paraId="7F4C6004" w14:textId="048B8312" w:rsidR="0013515A" w:rsidRPr="0013515A" w:rsidRDefault="0013515A" w:rsidP="0013515A">
      <w:pPr>
        <w:rPr>
          <w:rFonts w:asciiTheme="minorHAnsi" w:hAnsiTheme="minorHAnsi" w:cstheme="minorHAnsi"/>
          <w:sz w:val="22"/>
          <w:szCs w:val="22"/>
        </w:rPr>
      </w:pPr>
      <w:r w:rsidRPr="0013515A">
        <w:rPr>
          <w:rFonts w:asciiTheme="minorHAnsi" w:hAnsiTheme="minorHAnsi" w:cstheme="minorHAnsi"/>
          <w:sz w:val="22"/>
          <w:szCs w:val="22"/>
        </w:rPr>
        <w:t>If you are unable to resolve the complaint with the Scheme, then you can refer your complaint to TPO. TPO can look at complaints about the way personal and occupational pension schemes are run. This includes things like:</w:t>
      </w:r>
    </w:p>
    <w:p w14:paraId="300C6CC5" w14:textId="77777777" w:rsidR="0013515A" w:rsidRPr="0013515A" w:rsidRDefault="0013515A" w:rsidP="0013515A">
      <w:pPr>
        <w:numPr>
          <w:ilvl w:val="1"/>
          <w:numId w:val="17"/>
        </w:numPr>
        <w:spacing w:line="240" w:lineRule="auto"/>
        <w:rPr>
          <w:rFonts w:asciiTheme="minorHAnsi" w:hAnsiTheme="minorHAnsi" w:cstheme="minorHAnsi"/>
          <w:snapToGrid w:val="0"/>
          <w:sz w:val="22"/>
          <w:szCs w:val="22"/>
        </w:rPr>
      </w:pPr>
      <w:r w:rsidRPr="0013515A">
        <w:rPr>
          <w:rFonts w:asciiTheme="minorHAnsi" w:hAnsiTheme="minorHAnsi" w:cstheme="minorHAnsi"/>
          <w:snapToGrid w:val="0"/>
          <w:sz w:val="22"/>
          <w:szCs w:val="22"/>
        </w:rPr>
        <w:t>taking too long to do something without good reason</w:t>
      </w:r>
    </w:p>
    <w:p w14:paraId="67B58A05" w14:textId="772FF226" w:rsidR="0013515A" w:rsidRPr="0013515A" w:rsidRDefault="0013515A" w:rsidP="0013515A">
      <w:pPr>
        <w:numPr>
          <w:ilvl w:val="1"/>
          <w:numId w:val="17"/>
        </w:numPr>
        <w:spacing w:line="240" w:lineRule="auto"/>
        <w:rPr>
          <w:rFonts w:asciiTheme="minorHAnsi" w:hAnsiTheme="minorHAnsi" w:cstheme="minorHAnsi"/>
          <w:snapToGrid w:val="0"/>
          <w:sz w:val="22"/>
          <w:szCs w:val="22"/>
        </w:rPr>
      </w:pPr>
      <w:r w:rsidRPr="0013515A">
        <w:rPr>
          <w:rFonts w:asciiTheme="minorHAnsi" w:hAnsiTheme="minorHAnsi" w:cstheme="minorHAnsi"/>
          <w:snapToGrid w:val="0"/>
          <w:sz w:val="22"/>
          <w:szCs w:val="22"/>
        </w:rPr>
        <w:t>not doing something they should have</w:t>
      </w:r>
    </w:p>
    <w:p w14:paraId="61EF62E5" w14:textId="6CFAE859" w:rsidR="0013515A" w:rsidRPr="0013515A" w:rsidRDefault="0013515A" w:rsidP="0013515A">
      <w:pPr>
        <w:numPr>
          <w:ilvl w:val="1"/>
          <w:numId w:val="17"/>
        </w:numPr>
        <w:spacing w:line="240" w:lineRule="auto"/>
        <w:rPr>
          <w:rFonts w:asciiTheme="minorHAnsi" w:hAnsiTheme="minorHAnsi" w:cstheme="minorHAnsi"/>
          <w:snapToGrid w:val="0"/>
          <w:sz w:val="22"/>
          <w:szCs w:val="22"/>
        </w:rPr>
      </w:pPr>
      <w:r w:rsidRPr="0013515A">
        <w:rPr>
          <w:rFonts w:asciiTheme="minorHAnsi" w:hAnsiTheme="minorHAnsi" w:cstheme="minorHAnsi"/>
          <w:snapToGrid w:val="0"/>
          <w:sz w:val="22"/>
          <w:szCs w:val="22"/>
        </w:rPr>
        <w:t>not following their own rules or the law</w:t>
      </w:r>
    </w:p>
    <w:p w14:paraId="2AA091FE" w14:textId="0403CF43" w:rsidR="0013515A" w:rsidRPr="0013515A" w:rsidRDefault="0013515A" w:rsidP="0013515A">
      <w:pPr>
        <w:numPr>
          <w:ilvl w:val="1"/>
          <w:numId w:val="17"/>
        </w:numPr>
        <w:spacing w:line="240" w:lineRule="auto"/>
        <w:rPr>
          <w:rFonts w:asciiTheme="minorHAnsi" w:hAnsiTheme="minorHAnsi" w:cstheme="minorHAnsi"/>
          <w:snapToGrid w:val="0"/>
          <w:sz w:val="22"/>
          <w:szCs w:val="22"/>
        </w:rPr>
      </w:pPr>
      <w:r w:rsidRPr="0013515A">
        <w:rPr>
          <w:rFonts w:asciiTheme="minorHAnsi" w:hAnsiTheme="minorHAnsi" w:cstheme="minorHAnsi"/>
          <w:snapToGrid w:val="0"/>
          <w:sz w:val="22"/>
          <w:szCs w:val="22"/>
        </w:rPr>
        <w:t>giving incorrect or misleading information</w:t>
      </w:r>
    </w:p>
    <w:p w14:paraId="5FDB1737" w14:textId="77777777" w:rsidR="0013515A" w:rsidRPr="0013515A" w:rsidRDefault="0013515A" w:rsidP="0013515A">
      <w:pPr>
        <w:numPr>
          <w:ilvl w:val="1"/>
          <w:numId w:val="17"/>
        </w:numPr>
        <w:spacing w:line="240" w:lineRule="auto"/>
        <w:rPr>
          <w:rFonts w:asciiTheme="minorHAnsi" w:hAnsiTheme="minorHAnsi" w:cstheme="minorHAnsi"/>
          <w:snapToGrid w:val="0"/>
          <w:sz w:val="22"/>
          <w:szCs w:val="22"/>
        </w:rPr>
      </w:pPr>
      <w:r w:rsidRPr="0013515A">
        <w:rPr>
          <w:rFonts w:asciiTheme="minorHAnsi" w:hAnsiTheme="minorHAnsi" w:cstheme="minorHAnsi"/>
          <w:snapToGrid w:val="0"/>
          <w:sz w:val="22"/>
          <w:szCs w:val="22"/>
        </w:rPr>
        <w:t xml:space="preserve">not </w:t>
      </w:r>
      <w:proofErr w:type="gramStart"/>
      <w:r w:rsidRPr="0013515A">
        <w:rPr>
          <w:rFonts w:asciiTheme="minorHAnsi" w:hAnsiTheme="minorHAnsi" w:cstheme="minorHAnsi"/>
          <w:snapToGrid w:val="0"/>
          <w:sz w:val="22"/>
          <w:szCs w:val="22"/>
        </w:rPr>
        <w:t>making a decision</w:t>
      </w:r>
      <w:proofErr w:type="gramEnd"/>
      <w:r w:rsidRPr="0013515A">
        <w:rPr>
          <w:rFonts w:asciiTheme="minorHAnsi" w:hAnsiTheme="minorHAnsi" w:cstheme="minorHAnsi"/>
          <w:snapToGrid w:val="0"/>
          <w:sz w:val="22"/>
          <w:szCs w:val="22"/>
        </w:rPr>
        <w:t xml:space="preserve"> in the right way.</w:t>
      </w:r>
    </w:p>
    <w:p w14:paraId="73168F84" w14:textId="77777777" w:rsidR="0013515A" w:rsidRPr="0013515A" w:rsidRDefault="0013515A" w:rsidP="0013515A">
      <w:pPr>
        <w:rPr>
          <w:rFonts w:asciiTheme="minorHAnsi" w:hAnsiTheme="minorHAnsi" w:cstheme="minorHAnsi"/>
          <w:snapToGrid w:val="0"/>
          <w:sz w:val="22"/>
          <w:szCs w:val="22"/>
        </w:rPr>
      </w:pPr>
      <w:r w:rsidRPr="0013515A">
        <w:rPr>
          <w:rFonts w:asciiTheme="minorHAnsi" w:hAnsiTheme="minorHAnsi" w:cstheme="minorHAnsi"/>
          <w:snapToGrid w:val="0"/>
          <w:sz w:val="22"/>
          <w:szCs w:val="22"/>
        </w:rPr>
        <w:t xml:space="preserve">You have the right to refer your complaint to TPO free of charge. There is no financial limit on the amount of money that TPO can make a party award you. Its determinations are legally binding on all parties and are enforceable in court. </w:t>
      </w:r>
    </w:p>
    <w:p w14:paraId="438CA26E" w14:textId="6D561671" w:rsidR="0013515A" w:rsidRPr="0013515A" w:rsidRDefault="0013515A" w:rsidP="0013515A">
      <w:pPr>
        <w:rPr>
          <w:rFonts w:asciiTheme="minorHAnsi" w:hAnsiTheme="minorHAnsi" w:cstheme="minorHAnsi"/>
          <w:snapToGrid w:val="0"/>
          <w:sz w:val="22"/>
          <w:szCs w:val="22"/>
        </w:rPr>
      </w:pPr>
      <w:r w:rsidRPr="0013515A">
        <w:rPr>
          <w:rFonts w:asciiTheme="minorHAnsi" w:hAnsiTheme="minorHAnsi" w:cstheme="minorHAnsi"/>
          <w:snapToGrid w:val="0"/>
          <w:sz w:val="22"/>
          <w:szCs w:val="22"/>
        </w:rPr>
        <w:t>You must contact TPO about a complaint within three years of when the event(s) you are complaining about happened, or, if later, within three years of when you first knew about it (or ought to have known about it). There is a discretion for those time limits to be extended.</w:t>
      </w:r>
    </w:p>
    <w:p w14:paraId="054029F6" w14:textId="77777777" w:rsidR="0013515A" w:rsidRPr="0013515A" w:rsidRDefault="0013515A" w:rsidP="0013515A">
      <w:pPr>
        <w:rPr>
          <w:rFonts w:asciiTheme="minorHAnsi" w:hAnsiTheme="minorHAnsi" w:cstheme="minorHAnsi"/>
          <w:snapToGrid w:val="0"/>
          <w:sz w:val="22"/>
          <w:szCs w:val="22"/>
        </w:rPr>
      </w:pPr>
      <w:r w:rsidRPr="0013515A">
        <w:rPr>
          <w:rFonts w:asciiTheme="minorHAnsi" w:hAnsiTheme="minorHAnsi" w:cstheme="minorHAnsi"/>
          <w:snapToGrid w:val="0"/>
          <w:sz w:val="22"/>
          <w:szCs w:val="22"/>
        </w:rPr>
        <w:t>You can contact TPO:</w:t>
      </w:r>
    </w:p>
    <w:p w14:paraId="1135BE47" w14:textId="77777777" w:rsidR="0013515A" w:rsidRDefault="00280977" w:rsidP="0013515A">
      <w:pPr>
        <w:spacing w:after="0" w:line="240" w:lineRule="auto"/>
        <w:ind w:left="709"/>
        <w:rPr>
          <w:rFonts w:asciiTheme="minorHAnsi" w:hAnsiTheme="minorHAnsi" w:cstheme="minorHAnsi"/>
          <w:snapToGrid w:val="0"/>
          <w:sz w:val="22"/>
          <w:szCs w:val="22"/>
        </w:rPr>
      </w:pPr>
      <w:r w:rsidRPr="0013515A">
        <w:rPr>
          <w:rFonts w:asciiTheme="minorHAnsi" w:hAnsiTheme="minorHAnsi" w:cstheme="minorHAnsi"/>
          <w:snapToGrid w:val="0"/>
          <w:sz w:val="22"/>
          <w:szCs w:val="22"/>
        </w:rPr>
        <w:t>In writing: 10 South Colonnade, Canary Wharf, E14 4PU</w:t>
      </w:r>
      <w:r w:rsidRPr="0013515A">
        <w:rPr>
          <w:rFonts w:asciiTheme="minorHAnsi" w:hAnsiTheme="minorHAnsi" w:cstheme="minorHAnsi"/>
          <w:snapToGrid w:val="0"/>
          <w:sz w:val="22"/>
          <w:szCs w:val="22"/>
        </w:rPr>
        <w:tab/>
      </w:r>
      <w:r w:rsidRPr="0013515A">
        <w:rPr>
          <w:rFonts w:asciiTheme="minorHAnsi" w:hAnsiTheme="minorHAnsi" w:cstheme="minorHAnsi"/>
          <w:snapToGrid w:val="0"/>
          <w:sz w:val="22"/>
          <w:szCs w:val="22"/>
        </w:rPr>
        <w:br/>
        <w:t>Telephone: 0800 917 4487</w:t>
      </w:r>
    </w:p>
    <w:p w14:paraId="7B6ED4BE" w14:textId="7EBFFC90" w:rsidR="00280977" w:rsidRPr="00BB40B2" w:rsidRDefault="0013515A" w:rsidP="0013515A">
      <w:pPr>
        <w:spacing w:after="0" w:line="240" w:lineRule="auto"/>
        <w:ind w:left="709"/>
        <w:rPr>
          <w:rFonts w:asciiTheme="minorHAnsi" w:hAnsiTheme="minorHAnsi" w:cstheme="minorHAnsi"/>
          <w:snapToGrid w:val="0"/>
          <w:sz w:val="22"/>
          <w:szCs w:val="22"/>
        </w:rPr>
      </w:pPr>
      <w:r w:rsidRPr="0013515A">
        <w:rPr>
          <w:rFonts w:ascii="Calibri" w:hAnsi="Calibri" w:cs="Calibri"/>
          <w:snapToGrid w:val="0"/>
          <w:sz w:val="22"/>
          <w:szCs w:val="22"/>
        </w:rPr>
        <w:t xml:space="preserve">Email: </w:t>
      </w:r>
      <w:hyperlink r:id="rId40" w:history="1">
        <w:r w:rsidRPr="0013515A">
          <w:rPr>
            <w:rStyle w:val="Hyperlink"/>
            <w:rFonts w:ascii="Calibri" w:hAnsi="Calibri" w:cs="Calibri"/>
            <w:snapToGrid w:val="0"/>
            <w:sz w:val="22"/>
            <w:szCs w:val="22"/>
          </w:rPr>
          <w:t>Enquiries@pensions-ombudsman.org.uk</w:t>
        </w:r>
      </w:hyperlink>
      <w:r w:rsidR="00280977" w:rsidRPr="0013515A">
        <w:rPr>
          <w:rFonts w:asciiTheme="minorHAnsi" w:hAnsiTheme="minorHAnsi" w:cstheme="minorHAnsi"/>
          <w:snapToGrid w:val="0"/>
          <w:sz w:val="22"/>
          <w:szCs w:val="22"/>
        </w:rPr>
        <w:br/>
      </w:r>
      <w:r w:rsidR="00280977" w:rsidRPr="00BB40B2">
        <w:rPr>
          <w:rFonts w:asciiTheme="minorHAnsi" w:hAnsiTheme="minorHAnsi" w:cstheme="minorHAnsi"/>
          <w:snapToGrid w:val="0"/>
          <w:sz w:val="22"/>
          <w:szCs w:val="22"/>
        </w:rPr>
        <w:t xml:space="preserve">Website: </w:t>
      </w:r>
      <w:hyperlink r:id="rId41" w:history="1">
        <w:r w:rsidR="00280977" w:rsidRPr="00BB40B2">
          <w:rPr>
            <w:rStyle w:val="Hyperlink"/>
            <w:rFonts w:asciiTheme="minorHAnsi" w:hAnsiTheme="minorHAnsi" w:cstheme="minorHAnsi"/>
            <w:snapToGrid w:val="0"/>
            <w:sz w:val="22"/>
            <w:szCs w:val="22"/>
          </w:rPr>
          <w:t>www.pensions-ombudsman.org.uk</w:t>
        </w:r>
      </w:hyperlink>
      <w:r w:rsidR="00280977" w:rsidRPr="00BB40B2">
        <w:rPr>
          <w:rFonts w:asciiTheme="minorHAnsi" w:hAnsiTheme="minorHAnsi" w:cstheme="minorHAnsi"/>
          <w:snapToGrid w:val="0"/>
          <w:sz w:val="22"/>
          <w:szCs w:val="22"/>
        </w:rPr>
        <w:t xml:space="preserve"> (where you can submit an online complaint form).</w:t>
      </w:r>
    </w:p>
    <w:p w14:paraId="1E92456E" w14:textId="77777777" w:rsidR="0013515A" w:rsidRDefault="0013515A" w:rsidP="008E0389">
      <w:pPr>
        <w:pStyle w:val="ListParagraph"/>
        <w:numPr>
          <w:ilvl w:val="0"/>
          <w:numId w:val="0"/>
        </w:numPr>
        <w:jc w:val="both"/>
        <w:rPr>
          <w:rStyle w:val="Heading4Char"/>
          <w:rFonts w:asciiTheme="minorHAnsi" w:hAnsiTheme="minorHAnsi" w:cstheme="minorHAnsi"/>
          <w:color w:val="99CB38"/>
          <w:sz w:val="22"/>
          <w:szCs w:val="22"/>
        </w:rPr>
      </w:pPr>
    </w:p>
    <w:p w14:paraId="65E46A58" w14:textId="0E92534C" w:rsidR="00280977" w:rsidRPr="00BB40B2" w:rsidRDefault="00280977" w:rsidP="008E0389">
      <w:pPr>
        <w:pStyle w:val="ListParagraph"/>
        <w:numPr>
          <w:ilvl w:val="0"/>
          <w:numId w:val="0"/>
        </w:numPr>
        <w:jc w:val="both"/>
        <w:rPr>
          <w:rStyle w:val="Heading4Char"/>
          <w:rFonts w:asciiTheme="minorHAnsi" w:hAnsiTheme="minorHAnsi" w:cstheme="minorHAnsi"/>
          <w:color w:val="99CB38"/>
          <w:sz w:val="22"/>
          <w:szCs w:val="22"/>
        </w:rPr>
      </w:pPr>
      <w:r w:rsidRPr="00BB40B2">
        <w:rPr>
          <w:rStyle w:val="Heading4Char"/>
          <w:rFonts w:asciiTheme="minorHAnsi" w:hAnsiTheme="minorHAnsi" w:cstheme="minorHAnsi"/>
          <w:color w:val="99CB38"/>
          <w:sz w:val="22"/>
          <w:szCs w:val="22"/>
        </w:rPr>
        <w:t>The Pensions Regulator (TPR)</w:t>
      </w:r>
    </w:p>
    <w:p w14:paraId="06D08C69" w14:textId="45DC136F" w:rsidR="00280977" w:rsidRPr="0013515A" w:rsidRDefault="00280977" w:rsidP="008E0389">
      <w:pPr>
        <w:jc w:val="both"/>
        <w:rPr>
          <w:rFonts w:asciiTheme="minorHAnsi" w:hAnsiTheme="minorHAnsi" w:cstheme="minorHAnsi"/>
          <w:sz w:val="22"/>
          <w:szCs w:val="22"/>
        </w:rPr>
      </w:pPr>
      <w:r w:rsidRPr="0013515A">
        <w:rPr>
          <w:rFonts w:asciiTheme="minorHAnsi" w:hAnsiTheme="minorHAnsi" w:cstheme="minorHAnsi"/>
          <w:sz w:val="22"/>
          <w:szCs w:val="22"/>
        </w:rPr>
        <w:t xml:space="preserve">This is the regulator of work-based pension schemes. TPR has powers to protect members of work-based pension schemes and to help put matters right, where needed. In extreme cases, the regulator </w:t>
      </w:r>
      <w:proofErr w:type="gramStart"/>
      <w:r w:rsidRPr="0013515A">
        <w:rPr>
          <w:rFonts w:asciiTheme="minorHAnsi" w:hAnsiTheme="minorHAnsi" w:cstheme="minorHAnsi"/>
          <w:sz w:val="22"/>
          <w:szCs w:val="22"/>
        </w:rPr>
        <w:t>is able to</w:t>
      </w:r>
      <w:proofErr w:type="gramEnd"/>
      <w:r w:rsidRPr="0013515A">
        <w:rPr>
          <w:rFonts w:asciiTheme="minorHAnsi" w:hAnsiTheme="minorHAnsi" w:cstheme="minorHAnsi"/>
          <w:sz w:val="22"/>
          <w:szCs w:val="22"/>
        </w:rPr>
        <w:t xml:space="preserve"> fine trustees or </w:t>
      </w:r>
      <w:r w:rsidR="0013515A" w:rsidRPr="0013515A">
        <w:rPr>
          <w:rFonts w:asciiTheme="minorHAnsi" w:hAnsiTheme="minorHAnsi" w:cstheme="minorHAnsi"/>
          <w:sz w:val="22"/>
          <w:szCs w:val="22"/>
        </w:rPr>
        <w:t>employers and</w:t>
      </w:r>
      <w:r w:rsidRPr="0013515A">
        <w:rPr>
          <w:rFonts w:asciiTheme="minorHAnsi" w:hAnsiTheme="minorHAnsi" w:cstheme="minorHAnsi"/>
          <w:sz w:val="22"/>
          <w:szCs w:val="22"/>
        </w:rPr>
        <w:t xml:space="preserve"> remove trustees from a scheme. If you have a concern about your workplace pension you can contact them:</w:t>
      </w:r>
    </w:p>
    <w:p w14:paraId="3D618480" w14:textId="77777777" w:rsidR="00650402" w:rsidRDefault="005808DC" w:rsidP="00650402">
      <w:pPr>
        <w:pStyle w:val="ListParagraph"/>
        <w:numPr>
          <w:ilvl w:val="0"/>
          <w:numId w:val="0"/>
        </w:numPr>
        <w:spacing w:after="0" w:line="240" w:lineRule="auto"/>
        <w:ind w:left="720"/>
        <w:rPr>
          <w:rFonts w:asciiTheme="minorHAnsi" w:eastAsiaTheme="minorHAnsi" w:hAnsiTheme="minorHAnsi" w:cstheme="minorHAnsi"/>
          <w:sz w:val="22"/>
          <w:szCs w:val="22"/>
        </w:rPr>
      </w:pPr>
      <w:r w:rsidRPr="0013515A">
        <w:rPr>
          <w:rFonts w:asciiTheme="minorHAnsi" w:hAnsiTheme="minorHAnsi" w:cstheme="minorHAnsi"/>
          <w:sz w:val="22"/>
          <w:szCs w:val="22"/>
        </w:rPr>
        <w:t>In writing</w:t>
      </w:r>
      <w:r w:rsidR="00BD7231" w:rsidRPr="0013515A">
        <w:rPr>
          <w:rFonts w:asciiTheme="minorHAnsi" w:hAnsiTheme="minorHAnsi" w:cstheme="minorHAnsi"/>
          <w:sz w:val="22"/>
          <w:szCs w:val="22"/>
        </w:rPr>
        <w:t xml:space="preserve">: </w:t>
      </w:r>
      <w:r w:rsidR="00BD7231" w:rsidRPr="0013515A">
        <w:rPr>
          <w:rFonts w:asciiTheme="minorHAnsi" w:eastAsiaTheme="minorHAnsi" w:hAnsiTheme="minorHAnsi" w:cstheme="minorHAnsi"/>
          <w:sz w:val="22"/>
          <w:szCs w:val="22"/>
        </w:rPr>
        <w:t>Customer Support</w:t>
      </w:r>
    </w:p>
    <w:p w14:paraId="2C1012AE" w14:textId="6256CD83" w:rsidR="00650402" w:rsidRDefault="00BD7231" w:rsidP="00650402">
      <w:pPr>
        <w:pStyle w:val="ListParagraph"/>
        <w:numPr>
          <w:ilvl w:val="0"/>
          <w:numId w:val="0"/>
        </w:numPr>
        <w:spacing w:after="0" w:line="240" w:lineRule="auto"/>
        <w:ind w:left="1701"/>
        <w:rPr>
          <w:rFonts w:asciiTheme="minorHAnsi" w:eastAsiaTheme="minorHAnsi" w:hAnsiTheme="minorHAnsi" w:cstheme="minorHAnsi"/>
          <w:sz w:val="22"/>
          <w:szCs w:val="22"/>
        </w:rPr>
      </w:pPr>
      <w:r w:rsidRPr="0013515A">
        <w:rPr>
          <w:rFonts w:asciiTheme="minorHAnsi" w:eastAsiaTheme="minorHAnsi" w:hAnsiTheme="minorHAnsi" w:cstheme="minorHAnsi"/>
          <w:sz w:val="22"/>
          <w:szCs w:val="22"/>
        </w:rPr>
        <w:t xml:space="preserve">Telecom House, </w:t>
      </w:r>
    </w:p>
    <w:p w14:paraId="46D7DDC1" w14:textId="77777777" w:rsidR="00650402" w:rsidRDefault="00BD7231" w:rsidP="00650402">
      <w:pPr>
        <w:pStyle w:val="ListParagraph"/>
        <w:numPr>
          <w:ilvl w:val="0"/>
          <w:numId w:val="0"/>
        </w:numPr>
        <w:spacing w:after="0" w:line="240" w:lineRule="auto"/>
        <w:ind w:left="1701"/>
        <w:rPr>
          <w:rFonts w:asciiTheme="minorHAnsi" w:eastAsiaTheme="minorHAnsi" w:hAnsiTheme="minorHAnsi" w:cstheme="minorHAnsi"/>
          <w:sz w:val="22"/>
          <w:szCs w:val="22"/>
        </w:rPr>
      </w:pPr>
      <w:r w:rsidRPr="0013515A">
        <w:rPr>
          <w:rFonts w:asciiTheme="minorHAnsi" w:eastAsiaTheme="minorHAnsi" w:hAnsiTheme="minorHAnsi" w:cstheme="minorHAnsi"/>
          <w:sz w:val="22"/>
          <w:szCs w:val="22"/>
        </w:rPr>
        <w:t>125-135 Preston Road</w:t>
      </w:r>
    </w:p>
    <w:p w14:paraId="5A61D075" w14:textId="77777777" w:rsidR="00650402" w:rsidRDefault="00BD7231" w:rsidP="00650402">
      <w:pPr>
        <w:pStyle w:val="ListParagraph"/>
        <w:numPr>
          <w:ilvl w:val="0"/>
          <w:numId w:val="0"/>
        </w:numPr>
        <w:spacing w:after="0" w:line="240" w:lineRule="auto"/>
        <w:ind w:left="1701"/>
        <w:rPr>
          <w:rFonts w:asciiTheme="minorHAnsi" w:eastAsiaTheme="minorHAnsi" w:hAnsiTheme="minorHAnsi" w:cstheme="minorHAnsi"/>
          <w:sz w:val="22"/>
          <w:szCs w:val="22"/>
        </w:rPr>
      </w:pPr>
      <w:r w:rsidRPr="0013515A">
        <w:rPr>
          <w:rFonts w:asciiTheme="minorHAnsi" w:eastAsiaTheme="minorHAnsi" w:hAnsiTheme="minorHAnsi" w:cstheme="minorHAnsi"/>
          <w:sz w:val="22"/>
          <w:szCs w:val="22"/>
        </w:rPr>
        <w:t>Brighton</w:t>
      </w:r>
    </w:p>
    <w:p w14:paraId="68A01C58" w14:textId="77777777" w:rsidR="00650402" w:rsidRDefault="00BD7231" w:rsidP="00650402">
      <w:pPr>
        <w:pStyle w:val="ListParagraph"/>
        <w:numPr>
          <w:ilvl w:val="0"/>
          <w:numId w:val="0"/>
        </w:numPr>
        <w:spacing w:after="0" w:line="240" w:lineRule="auto"/>
        <w:ind w:left="1440" w:firstLine="261"/>
        <w:rPr>
          <w:rFonts w:asciiTheme="minorHAnsi" w:eastAsiaTheme="minorHAnsi" w:hAnsiTheme="minorHAnsi" w:cstheme="minorHAnsi"/>
          <w:sz w:val="22"/>
          <w:szCs w:val="22"/>
        </w:rPr>
      </w:pPr>
      <w:r w:rsidRPr="0013515A">
        <w:rPr>
          <w:rFonts w:asciiTheme="minorHAnsi" w:eastAsiaTheme="minorHAnsi" w:hAnsiTheme="minorHAnsi" w:cstheme="minorHAnsi"/>
          <w:sz w:val="22"/>
          <w:szCs w:val="22"/>
        </w:rPr>
        <w:t>BN1 6AF</w:t>
      </w:r>
    </w:p>
    <w:p w14:paraId="2BD29BC2" w14:textId="77777777" w:rsidR="00650402" w:rsidRDefault="00650402" w:rsidP="00650402">
      <w:pPr>
        <w:pStyle w:val="ListParagraph"/>
        <w:numPr>
          <w:ilvl w:val="0"/>
          <w:numId w:val="0"/>
        </w:numPr>
        <w:spacing w:after="0" w:line="240" w:lineRule="auto"/>
        <w:ind w:left="1440" w:firstLine="261"/>
        <w:rPr>
          <w:rFonts w:asciiTheme="minorHAnsi" w:eastAsiaTheme="minorHAnsi" w:hAnsiTheme="minorHAnsi" w:cstheme="minorHAnsi"/>
          <w:sz w:val="22"/>
          <w:szCs w:val="22"/>
        </w:rPr>
      </w:pPr>
    </w:p>
    <w:p w14:paraId="725B6572" w14:textId="6EC076F2" w:rsidR="00282C31" w:rsidRPr="0013515A" w:rsidRDefault="00282C31" w:rsidP="00650402">
      <w:pPr>
        <w:pStyle w:val="ListParagraph"/>
        <w:numPr>
          <w:ilvl w:val="0"/>
          <w:numId w:val="0"/>
        </w:numPr>
        <w:spacing w:after="0" w:line="240" w:lineRule="auto"/>
        <w:ind w:left="426" w:firstLine="261"/>
        <w:rPr>
          <w:rFonts w:asciiTheme="minorHAnsi" w:eastAsiaTheme="minorHAnsi" w:hAnsiTheme="minorHAnsi" w:cstheme="minorHAnsi"/>
          <w:sz w:val="22"/>
          <w:szCs w:val="22"/>
        </w:rPr>
      </w:pPr>
      <w:r w:rsidRPr="0013515A">
        <w:rPr>
          <w:rFonts w:asciiTheme="minorHAnsi" w:eastAsiaTheme="minorHAnsi" w:hAnsiTheme="minorHAnsi" w:cstheme="minorHAnsi"/>
          <w:sz w:val="22"/>
          <w:szCs w:val="22"/>
        </w:rPr>
        <w:t>T</w:t>
      </w:r>
      <w:r w:rsidR="00BD7231" w:rsidRPr="0013515A">
        <w:rPr>
          <w:rFonts w:asciiTheme="minorHAnsi" w:eastAsiaTheme="minorHAnsi" w:hAnsiTheme="minorHAnsi" w:cstheme="minorHAnsi"/>
          <w:sz w:val="22"/>
          <w:szCs w:val="22"/>
        </w:rPr>
        <w:t>elephone: 0345 600 0707</w:t>
      </w:r>
    </w:p>
    <w:p w14:paraId="6D54A90F" w14:textId="3282D442" w:rsidR="00732537" w:rsidRPr="000B5D77" w:rsidRDefault="00280977" w:rsidP="000B5D77">
      <w:pPr>
        <w:pStyle w:val="ListParagraph"/>
        <w:numPr>
          <w:ilvl w:val="0"/>
          <w:numId w:val="0"/>
        </w:numPr>
        <w:spacing w:after="0" w:line="240" w:lineRule="auto"/>
        <w:ind w:left="720"/>
        <w:rPr>
          <w:rFonts w:asciiTheme="minorHAnsi" w:hAnsiTheme="minorHAnsi" w:cstheme="minorHAnsi"/>
          <w:sz w:val="22"/>
          <w:szCs w:val="22"/>
        </w:rPr>
      </w:pPr>
      <w:r w:rsidRPr="0013515A">
        <w:rPr>
          <w:rFonts w:asciiTheme="minorHAnsi" w:eastAsiaTheme="minorHAnsi" w:hAnsiTheme="minorHAnsi" w:cstheme="minorHAnsi"/>
          <w:sz w:val="22"/>
          <w:szCs w:val="22"/>
        </w:rPr>
        <w:t>Website</w:t>
      </w:r>
      <w:r w:rsidRPr="0013515A">
        <w:rPr>
          <w:rFonts w:asciiTheme="minorHAnsi" w:hAnsiTheme="minorHAnsi" w:cstheme="minorHAnsi"/>
          <w:sz w:val="22"/>
          <w:szCs w:val="22"/>
        </w:rPr>
        <w:t xml:space="preserve">: </w:t>
      </w:r>
      <w:hyperlink r:id="rId42" w:history="1">
        <w:r w:rsidRPr="00CF55AC">
          <w:rPr>
            <w:rStyle w:val="Hyperlink"/>
            <w:rFonts w:asciiTheme="minorHAnsi" w:hAnsiTheme="minorHAnsi" w:cstheme="minorHAnsi"/>
            <w:sz w:val="22"/>
            <w:szCs w:val="22"/>
          </w:rPr>
          <w:t>www.thepensionsregulator.gov.uk</w:t>
        </w:r>
      </w:hyperlink>
      <w:r w:rsidRPr="0013515A">
        <w:rPr>
          <w:rFonts w:asciiTheme="minorHAnsi" w:hAnsiTheme="minorHAnsi" w:cstheme="minorHAnsi"/>
          <w:sz w:val="22"/>
          <w:szCs w:val="22"/>
        </w:rPr>
        <w:t xml:space="preserve"> </w:t>
      </w:r>
    </w:p>
    <w:p w14:paraId="6F793043" w14:textId="765D1DFF" w:rsidR="00280977" w:rsidRPr="00796452" w:rsidRDefault="00280977" w:rsidP="00796452">
      <w:pPr>
        <w:pStyle w:val="Heading3"/>
        <w:rPr>
          <w:rFonts w:asciiTheme="minorHAnsi" w:hAnsiTheme="minorHAnsi" w:cstheme="minorHAnsi"/>
          <w:color w:val="99CB38"/>
          <w:sz w:val="22"/>
          <w:szCs w:val="22"/>
        </w:rPr>
      </w:pPr>
      <w:bookmarkStart w:id="103" w:name="_Toc134009632"/>
      <w:bookmarkStart w:id="104" w:name="_Toc235538115"/>
      <w:r w:rsidRPr="00796452">
        <w:rPr>
          <w:rFonts w:asciiTheme="minorHAnsi" w:hAnsiTheme="minorHAnsi" w:cstheme="minorHAnsi"/>
          <w:color w:val="99CB38"/>
          <w:sz w:val="22"/>
          <w:szCs w:val="22"/>
        </w:rPr>
        <w:t>How can I trace my pension rights?</w:t>
      </w:r>
      <w:bookmarkEnd w:id="103"/>
      <w:bookmarkEnd w:id="104"/>
    </w:p>
    <w:p w14:paraId="173D76A6" w14:textId="77777777" w:rsidR="00280977" w:rsidRPr="00BB40B2" w:rsidRDefault="00280977" w:rsidP="008E0389">
      <w:pPr>
        <w:jc w:val="both"/>
        <w:rPr>
          <w:rFonts w:asciiTheme="minorHAnsi" w:hAnsiTheme="minorHAnsi" w:cstheme="minorHAnsi"/>
          <w:snapToGrid w:val="0"/>
          <w:sz w:val="22"/>
          <w:szCs w:val="22"/>
        </w:rPr>
      </w:pPr>
      <w:r w:rsidRPr="00BB40B2">
        <w:rPr>
          <w:rFonts w:asciiTheme="minorHAnsi" w:hAnsiTheme="minorHAnsi" w:cstheme="minorHAnsi"/>
          <w:bCs/>
          <w:snapToGrid w:val="0"/>
          <w:sz w:val="22"/>
          <w:szCs w:val="22"/>
        </w:rPr>
        <w:t>T</w:t>
      </w:r>
      <w:r w:rsidRPr="00BB40B2">
        <w:rPr>
          <w:rFonts w:asciiTheme="minorHAnsi" w:hAnsiTheme="minorHAnsi" w:cstheme="minorHAnsi"/>
          <w:snapToGrid w:val="0"/>
          <w:sz w:val="22"/>
          <w:szCs w:val="22"/>
        </w:rPr>
        <w:t xml:space="preserve">he Pension Tracing Service holds details of pension schemes, including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together with relevant contact addresses. It provides a tracing service for ex-members of schemes and their dependants with pension entitlements who have lost touch with previous schemes. All occupational and personal pension schemes </w:t>
      </w:r>
      <w:proofErr w:type="gramStart"/>
      <w:r w:rsidRPr="00BB40B2">
        <w:rPr>
          <w:rFonts w:asciiTheme="minorHAnsi" w:hAnsiTheme="minorHAnsi" w:cstheme="minorHAnsi"/>
          <w:snapToGrid w:val="0"/>
          <w:sz w:val="22"/>
          <w:szCs w:val="22"/>
        </w:rPr>
        <w:t>have to</w:t>
      </w:r>
      <w:proofErr w:type="gramEnd"/>
      <w:r w:rsidRPr="00BB40B2">
        <w:rPr>
          <w:rFonts w:asciiTheme="minorHAnsi" w:hAnsiTheme="minorHAnsi" w:cstheme="minorHAnsi"/>
          <w:snapToGrid w:val="0"/>
          <w:sz w:val="22"/>
          <w:szCs w:val="22"/>
        </w:rPr>
        <w:t xml:space="preserve"> register if the pension scheme has current members contributing to the scheme or people expecting benefits from the scheme. If you need to use this tracing service:</w:t>
      </w:r>
    </w:p>
    <w:p w14:paraId="2BFD7EF8" w14:textId="6CECF381" w:rsidR="00280977" w:rsidRPr="00BB40B2" w:rsidRDefault="00280977" w:rsidP="00280977">
      <w:pPr>
        <w:spacing w:after="0"/>
        <w:ind w:left="2160" w:hanging="1440"/>
        <w:rPr>
          <w:rFonts w:asciiTheme="minorHAnsi" w:hAnsiTheme="minorHAnsi" w:cstheme="minorHAnsi"/>
          <w:sz w:val="22"/>
          <w:szCs w:val="22"/>
        </w:rPr>
      </w:pPr>
      <w:r w:rsidRPr="00BB40B2">
        <w:rPr>
          <w:rFonts w:asciiTheme="minorHAnsi" w:hAnsiTheme="minorHAnsi" w:cstheme="minorHAnsi"/>
          <w:sz w:val="22"/>
          <w:szCs w:val="22"/>
        </w:rPr>
        <w:t>Telephone: 0800 731 01</w:t>
      </w:r>
      <w:r w:rsidR="0013515A">
        <w:rPr>
          <w:rFonts w:asciiTheme="minorHAnsi" w:hAnsiTheme="minorHAnsi" w:cstheme="minorHAnsi"/>
          <w:sz w:val="22"/>
          <w:szCs w:val="22"/>
        </w:rPr>
        <w:t>75</w:t>
      </w:r>
    </w:p>
    <w:p w14:paraId="5B06A6DC" w14:textId="07540CAA" w:rsidR="00732537" w:rsidRPr="00BB40B2" w:rsidRDefault="00732537" w:rsidP="00280977">
      <w:pPr>
        <w:spacing w:after="0"/>
        <w:ind w:left="2160" w:hanging="1440"/>
        <w:rPr>
          <w:rStyle w:val="Hyperlink"/>
          <w:rFonts w:asciiTheme="minorHAnsi" w:hAnsiTheme="minorHAnsi" w:cstheme="minorHAnsi"/>
          <w:sz w:val="22"/>
          <w:szCs w:val="22"/>
        </w:rPr>
      </w:pPr>
      <w:r w:rsidRPr="00BB40B2">
        <w:rPr>
          <w:rFonts w:asciiTheme="minorHAnsi" w:hAnsiTheme="minorHAnsi" w:cstheme="minorHAnsi"/>
          <w:sz w:val="22"/>
          <w:szCs w:val="22"/>
        </w:rPr>
        <w:t xml:space="preserve">Website: </w:t>
      </w:r>
      <w:hyperlink r:id="rId43" w:history="1">
        <w:r w:rsidRPr="00BB40B2">
          <w:rPr>
            <w:rStyle w:val="Hyperlink"/>
            <w:rFonts w:asciiTheme="minorHAnsi" w:hAnsiTheme="minorHAnsi" w:cstheme="minorHAnsi"/>
            <w:sz w:val="22"/>
            <w:szCs w:val="22"/>
          </w:rPr>
          <w:t>www.gov.uk/find-pension-contact-details</w:t>
        </w:r>
      </w:hyperlink>
    </w:p>
    <w:p w14:paraId="764B6DFF" w14:textId="2143C890" w:rsidR="00732537" w:rsidRPr="00BB40B2" w:rsidRDefault="00732537" w:rsidP="00280977">
      <w:pPr>
        <w:spacing w:after="0"/>
        <w:ind w:left="2160" w:hanging="1440"/>
        <w:rPr>
          <w:rFonts w:asciiTheme="minorHAnsi" w:hAnsiTheme="minorHAnsi" w:cstheme="minorHAnsi"/>
          <w:sz w:val="22"/>
          <w:szCs w:val="22"/>
        </w:rPr>
      </w:pPr>
    </w:p>
    <w:p w14:paraId="3E7678D3" w14:textId="4D227EB8" w:rsidR="0013515A" w:rsidRPr="00AD724C" w:rsidRDefault="0013515A" w:rsidP="0013515A">
      <w:pPr>
        <w:pBdr>
          <w:top w:val="single" w:sz="12" w:space="1" w:color="40A927"/>
          <w:left w:val="single" w:sz="12" w:space="4" w:color="40A927"/>
          <w:bottom w:val="single" w:sz="12" w:space="1" w:color="40A927"/>
          <w:right w:val="single" w:sz="12" w:space="4" w:color="40A927"/>
        </w:pBdr>
        <w:rPr>
          <w:rFonts w:asciiTheme="minorHAnsi" w:hAnsiTheme="minorHAnsi" w:cstheme="minorHAnsi"/>
          <w:b/>
          <w:sz w:val="22"/>
          <w:szCs w:val="22"/>
        </w:rPr>
      </w:pPr>
      <w:r w:rsidRPr="00AD724C">
        <w:rPr>
          <w:rFonts w:asciiTheme="minorHAnsi" w:hAnsiTheme="minorHAnsi" w:cstheme="minorHAnsi"/>
          <w:b/>
          <w:sz w:val="22"/>
          <w:szCs w:val="22"/>
        </w:rPr>
        <w:t xml:space="preserve">Don’t forget to keep your pension providers up to </w:t>
      </w:r>
      <w:r>
        <w:rPr>
          <w:rFonts w:asciiTheme="minorHAnsi" w:hAnsiTheme="minorHAnsi" w:cstheme="minorHAnsi"/>
          <w:b/>
          <w:sz w:val="22"/>
          <w:szCs w:val="22"/>
        </w:rPr>
        <w:t>when you</w:t>
      </w:r>
      <w:r w:rsidRPr="00AD724C">
        <w:rPr>
          <w:rFonts w:asciiTheme="minorHAnsi" w:hAnsiTheme="minorHAnsi" w:cstheme="minorHAnsi"/>
          <w:b/>
          <w:sz w:val="22"/>
          <w:szCs w:val="22"/>
        </w:rPr>
        <w:t xml:space="preserve"> change your home address or other contact details.</w:t>
      </w:r>
    </w:p>
    <w:p w14:paraId="523FCF67" w14:textId="77777777" w:rsidR="00755EF5" w:rsidRDefault="00755EF5">
      <w:pPr>
        <w:spacing w:after="160" w:line="259" w:lineRule="auto"/>
        <w:rPr>
          <w:rFonts w:asciiTheme="minorHAnsi" w:hAnsiTheme="minorHAnsi" w:cstheme="minorHAnsi"/>
          <w:sz w:val="22"/>
          <w:szCs w:val="22"/>
        </w:rPr>
      </w:pPr>
    </w:p>
    <w:p w14:paraId="48DA993E" w14:textId="77777777" w:rsidR="00E74598" w:rsidRPr="00E74598" w:rsidRDefault="00E74598" w:rsidP="00E74598">
      <w:pPr>
        <w:rPr>
          <w:rFonts w:asciiTheme="minorHAnsi" w:hAnsiTheme="minorHAnsi" w:cstheme="minorHAnsi"/>
          <w:sz w:val="22"/>
          <w:szCs w:val="22"/>
        </w:rPr>
      </w:pPr>
    </w:p>
    <w:p w14:paraId="792075F0" w14:textId="77777777" w:rsidR="00E74598" w:rsidRPr="00E74598" w:rsidRDefault="00E74598" w:rsidP="00E74598">
      <w:pPr>
        <w:rPr>
          <w:rFonts w:asciiTheme="minorHAnsi" w:hAnsiTheme="minorHAnsi" w:cstheme="minorHAnsi"/>
          <w:sz w:val="22"/>
          <w:szCs w:val="22"/>
        </w:rPr>
      </w:pPr>
    </w:p>
    <w:p w14:paraId="19E2C34E" w14:textId="77777777" w:rsidR="00E74598" w:rsidRDefault="00E74598" w:rsidP="00E74598">
      <w:pPr>
        <w:rPr>
          <w:rFonts w:asciiTheme="minorHAnsi" w:hAnsiTheme="minorHAnsi" w:cstheme="minorHAnsi"/>
          <w:sz w:val="22"/>
          <w:szCs w:val="22"/>
        </w:rPr>
      </w:pPr>
    </w:p>
    <w:p w14:paraId="24A0A558" w14:textId="455200B3" w:rsidR="00E74598" w:rsidRDefault="00E74598" w:rsidP="00E74598">
      <w:pPr>
        <w:tabs>
          <w:tab w:val="left" w:pos="1833"/>
        </w:tabs>
        <w:rPr>
          <w:rFonts w:asciiTheme="minorHAnsi" w:hAnsiTheme="minorHAnsi" w:cstheme="minorHAnsi"/>
          <w:sz w:val="22"/>
          <w:szCs w:val="22"/>
        </w:rPr>
      </w:pPr>
      <w:r>
        <w:rPr>
          <w:rFonts w:asciiTheme="minorHAnsi" w:hAnsiTheme="minorHAnsi" w:cstheme="minorHAnsi"/>
          <w:sz w:val="22"/>
          <w:szCs w:val="22"/>
        </w:rPr>
        <w:tab/>
      </w:r>
    </w:p>
    <w:p w14:paraId="20AC88C9" w14:textId="3C4B3A49" w:rsidR="00E74598" w:rsidRPr="00E74598" w:rsidRDefault="00E74598" w:rsidP="00E74598">
      <w:pPr>
        <w:tabs>
          <w:tab w:val="left" w:pos="1833"/>
        </w:tabs>
        <w:rPr>
          <w:rFonts w:asciiTheme="minorHAnsi" w:hAnsiTheme="minorHAnsi" w:cstheme="minorHAnsi"/>
          <w:sz w:val="22"/>
          <w:szCs w:val="22"/>
        </w:rPr>
        <w:sectPr w:rsidR="00E74598" w:rsidRPr="00E74598" w:rsidSect="007B1F2E">
          <w:headerReference w:type="default" r:id="rId44"/>
          <w:footerReference w:type="default" r:id="rId45"/>
          <w:type w:val="continuous"/>
          <w:pgSz w:w="11906" w:h="16838"/>
          <w:pgMar w:top="1440" w:right="1440" w:bottom="1276" w:left="1440" w:header="708" w:footer="206" w:gutter="0"/>
          <w:cols w:space="708"/>
          <w:docGrid w:linePitch="360"/>
        </w:sectPr>
      </w:pPr>
      <w:r>
        <w:rPr>
          <w:rFonts w:asciiTheme="minorHAnsi" w:hAnsiTheme="minorHAnsi" w:cstheme="minorHAnsi"/>
          <w:sz w:val="22"/>
          <w:szCs w:val="22"/>
        </w:rPr>
        <w:tab/>
      </w:r>
    </w:p>
    <w:p w14:paraId="6E99BBEB" w14:textId="77777777" w:rsidR="00280977" w:rsidRPr="00BB40B2" w:rsidRDefault="00280977" w:rsidP="00280977">
      <w:pPr>
        <w:pStyle w:val="Heading2"/>
        <w:rPr>
          <w:rFonts w:asciiTheme="minorHAnsi" w:hAnsiTheme="minorHAnsi" w:cstheme="minorHAnsi"/>
          <w:color w:val="40A927"/>
          <w:sz w:val="24"/>
        </w:rPr>
      </w:pPr>
      <w:bookmarkStart w:id="105" w:name="_Toc134009633"/>
      <w:bookmarkStart w:id="106" w:name="_Toc235538116"/>
      <w:r w:rsidRPr="00BB40B2">
        <w:rPr>
          <w:rFonts w:asciiTheme="minorHAnsi" w:hAnsiTheme="minorHAnsi" w:cstheme="minorHAnsi"/>
          <w:color w:val="40A927"/>
          <w:sz w:val="24"/>
        </w:rPr>
        <w:t>Some terms we use</w:t>
      </w:r>
      <w:bookmarkEnd w:id="105"/>
      <w:bookmarkEnd w:id="106"/>
    </w:p>
    <w:p w14:paraId="1ACB2AB2"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 xml:space="preserve">Additional Voluntary Contributions (AVCs) </w:t>
      </w:r>
    </w:p>
    <w:p w14:paraId="7F31C01C" w14:textId="77777777"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 xml:space="preserve">These are extra payments to increase your future benefits. You can also pay AVCs to provide additional life cover. </w:t>
      </w:r>
    </w:p>
    <w:p w14:paraId="32A3DD05" w14:textId="68569162"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 xml:space="preserve">All </w:t>
      </w:r>
      <w:r w:rsidR="00680170">
        <w:rPr>
          <w:rFonts w:asciiTheme="minorHAnsi" w:hAnsiTheme="minorHAnsi" w:cstheme="minorHAnsi"/>
          <w:sz w:val="22"/>
          <w:szCs w:val="22"/>
        </w:rPr>
        <w:t>LGPS pension funds</w:t>
      </w:r>
      <w:r w:rsidRPr="00BB40B2">
        <w:rPr>
          <w:rFonts w:asciiTheme="minorHAnsi" w:hAnsiTheme="minorHAnsi" w:cstheme="minorHAnsi"/>
          <w:sz w:val="22"/>
          <w:szCs w:val="22"/>
        </w:rPr>
        <w:t xml:space="preserve"> have an AVC arrangement in which you can invest money through an AVC provider, often an insurance company or building society. AVCs are deducted directly from your pay and attract tax relief.</w:t>
      </w:r>
    </w:p>
    <w:p w14:paraId="5362E38E"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Admission body</w:t>
      </w:r>
    </w:p>
    <w:p w14:paraId="13C09727" w14:textId="77777777"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An admission body is an employer that chooses to participate in the Scheme under an admission agreement. These tend to be employers such as charities and contractors.</w:t>
      </w:r>
    </w:p>
    <w:p w14:paraId="5E738177"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Assumed pensionable pay</w:t>
      </w:r>
    </w:p>
    <w:p w14:paraId="103AAB51" w14:textId="77777777" w:rsidR="00280977" w:rsidRPr="00BB40B2" w:rsidRDefault="00280977" w:rsidP="0003664F">
      <w:pPr>
        <w:jc w:val="both"/>
        <w:rPr>
          <w:rFonts w:asciiTheme="minorHAnsi" w:hAnsiTheme="minorHAnsi" w:cstheme="minorHAnsi"/>
          <w:b/>
          <w:i/>
          <w:sz w:val="22"/>
          <w:szCs w:val="22"/>
        </w:rPr>
      </w:pPr>
      <w:r w:rsidRPr="00BB40B2">
        <w:rPr>
          <w:rFonts w:asciiTheme="minorHAnsi" w:hAnsiTheme="minorHAnsi" w:cstheme="minorHAnsi"/>
          <w:sz w:val="22"/>
          <w:szCs w:val="22"/>
        </w:rPr>
        <w:t xml:space="preserve">Assumed pensionable pay is a notional </w:t>
      </w:r>
      <w:r w:rsidRPr="00BB40B2">
        <w:rPr>
          <w:rFonts w:asciiTheme="minorHAnsi" w:hAnsiTheme="minorHAnsi" w:cstheme="minorHAnsi"/>
          <w:bCs/>
          <w:iCs/>
          <w:sz w:val="22"/>
          <w:szCs w:val="22"/>
        </w:rPr>
        <w:t>pay</w:t>
      </w:r>
      <w:r w:rsidRPr="00BB40B2">
        <w:rPr>
          <w:rFonts w:asciiTheme="minorHAnsi" w:hAnsiTheme="minorHAnsi" w:cstheme="minorHAnsi"/>
          <w:sz w:val="22"/>
          <w:szCs w:val="22"/>
        </w:rPr>
        <w:t xml:space="preserve"> figure that employers must calculate when your </w:t>
      </w:r>
      <w:r w:rsidRPr="00BB40B2">
        <w:rPr>
          <w:rFonts w:asciiTheme="minorHAnsi" w:hAnsiTheme="minorHAnsi" w:cstheme="minorHAnsi"/>
          <w:b/>
          <w:bCs/>
          <w:i/>
          <w:iCs/>
          <w:sz w:val="22"/>
          <w:szCs w:val="22"/>
        </w:rPr>
        <w:t xml:space="preserve">pensionable pay </w:t>
      </w:r>
      <w:r w:rsidRPr="00BB40B2">
        <w:rPr>
          <w:rFonts w:asciiTheme="minorHAnsi" w:hAnsiTheme="minorHAnsi" w:cstheme="minorHAnsi"/>
          <w:sz w:val="22"/>
          <w:szCs w:val="22"/>
        </w:rPr>
        <w:t xml:space="preserve">is reduced because you are absent from work in certain circumstances, such as sickness or child related leave. This notional pay figure is used to make sure your pension benefits build up as if you were at work receiving normal pay. </w:t>
      </w:r>
    </w:p>
    <w:p w14:paraId="35CB0A48" w14:textId="77777777" w:rsidR="00280977" w:rsidRPr="00BB40B2" w:rsidRDefault="00280977" w:rsidP="0003664F">
      <w:pPr>
        <w:jc w:val="both"/>
        <w:rPr>
          <w:rFonts w:asciiTheme="minorHAnsi" w:hAnsiTheme="minorHAnsi" w:cstheme="minorHAnsi"/>
          <w:sz w:val="22"/>
          <w:szCs w:val="22"/>
          <w:lang w:eastAsia="en-GB"/>
        </w:rPr>
      </w:pPr>
      <w:r w:rsidRPr="00BB40B2">
        <w:rPr>
          <w:rFonts w:asciiTheme="minorHAnsi" w:hAnsiTheme="minorHAnsi" w:cstheme="minorHAnsi"/>
          <w:b/>
          <w:i/>
          <w:sz w:val="22"/>
          <w:szCs w:val="22"/>
          <w:lang w:eastAsia="en-GB"/>
        </w:rPr>
        <w:t>Assumed pensionable pay</w:t>
      </w:r>
      <w:r w:rsidRPr="00BB40B2">
        <w:rPr>
          <w:rFonts w:asciiTheme="minorHAnsi" w:hAnsiTheme="minorHAnsi" w:cstheme="minorHAnsi"/>
          <w:sz w:val="22"/>
          <w:szCs w:val="22"/>
          <w:lang w:eastAsia="en-GB"/>
        </w:rPr>
        <w:t xml:space="preserve"> is also used to work out:</w:t>
      </w:r>
    </w:p>
    <w:p w14:paraId="49564D6A" w14:textId="77777777" w:rsidR="00280977" w:rsidRPr="00BB40B2" w:rsidRDefault="00280977" w:rsidP="0003664F">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any enhancement to your pension awarded </w:t>
      </w:r>
      <w:proofErr w:type="gramStart"/>
      <w:r w:rsidRPr="00BB40B2">
        <w:rPr>
          <w:rFonts w:asciiTheme="minorHAnsi" w:hAnsiTheme="minorHAnsi" w:cstheme="minorHAnsi"/>
          <w:sz w:val="22"/>
          <w:szCs w:val="22"/>
          <w:lang w:eastAsia="en-GB"/>
        </w:rPr>
        <w:t>as a result of</w:t>
      </w:r>
      <w:proofErr w:type="gramEnd"/>
      <w:r w:rsidRPr="00BB40B2">
        <w:rPr>
          <w:rFonts w:asciiTheme="minorHAnsi" w:hAnsiTheme="minorHAnsi" w:cstheme="minorHAnsi"/>
          <w:sz w:val="22"/>
          <w:szCs w:val="22"/>
          <w:lang w:eastAsia="en-GB"/>
        </w:rPr>
        <w:t xml:space="preserve"> ill health retirement</w:t>
      </w:r>
    </w:p>
    <w:p w14:paraId="0EE4AC82" w14:textId="77777777" w:rsidR="00280977" w:rsidRPr="00BB40B2" w:rsidRDefault="00280977" w:rsidP="0003664F">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any lump sum death grant following death in service, and </w:t>
      </w:r>
    </w:p>
    <w:p w14:paraId="75BAB843" w14:textId="77777777" w:rsidR="00280977" w:rsidRPr="00BB40B2" w:rsidRDefault="00280977" w:rsidP="0003664F">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any enhancement which is included in survivor benefits following death in service. </w:t>
      </w:r>
    </w:p>
    <w:p w14:paraId="173BD5A8"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Automatic enrolment date</w:t>
      </w:r>
    </w:p>
    <w:p w14:paraId="6D80567C" w14:textId="77777777" w:rsidR="00280977" w:rsidRPr="00BB40B2" w:rsidRDefault="00280977" w:rsidP="0003664F">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This is the earlier of:</w:t>
      </w:r>
    </w:p>
    <w:p w14:paraId="6F82C5AF" w14:textId="351B2A9D" w:rsidR="00280977" w:rsidRPr="00BB40B2" w:rsidRDefault="00280977" w:rsidP="0003664F">
      <w:pPr>
        <w:pStyle w:val="ListParagraph"/>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the day you reach age 22, provided you are</w:t>
      </w:r>
      <w:r w:rsidR="008E0389" w:rsidRPr="00BB40B2">
        <w:rPr>
          <w:rFonts w:asciiTheme="minorHAnsi" w:hAnsiTheme="minorHAnsi" w:cstheme="minorHAnsi"/>
          <w:snapToGrid w:val="0"/>
          <w:sz w:val="22"/>
          <w:szCs w:val="22"/>
        </w:rPr>
        <w:t xml:space="preserve"> earning more than £10,000 </w:t>
      </w:r>
      <w:r w:rsidRPr="00BB40B2">
        <w:rPr>
          <w:rFonts w:asciiTheme="minorHAnsi" w:hAnsiTheme="minorHAnsi" w:cstheme="minorHAnsi"/>
          <w:snapToGrid w:val="0"/>
          <w:sz w:val="22"/>
          <w:szCs w:val="22"/>
        </w:rPr>
        <w:t>a year in the job, or</w:t>
      </w:r>
    </w:p>
    <w:p w14:paraId="06E6C77C" w14:textId="6B55B33C" w:rsidR="00280977" w:rsidRPr="00BB40B2" w:rsidRDefault="00280977" w:rsidP="0003664F">
      <w:pPr>
        <w:pStyle w:val="ListParagraph"/>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the beginning of the pay period in which you fi</w:t>
      </w:r>
      <w:r w:rsidR="008E0389" w:rsidRPr="00BB40B2">
        <w:rPr>
          <w:rFonts w:asciiTheme="minorHAnsi" w:hAnsiTheme="minorHAnsi" w:cstheme="minorHAnsi"/>
          <w:snapToGrid w:val="0"/>
          <w:sz w:val="22"/>
          <w:szCs w:val="22"/>
        </w:rPr>
        <w:t xml:space="preserve">rst earn more than £10,000 </w:t>
      </w:r>
      <w:r w:rsidRPr="00BB40B2">
        <w:rPr>
          <w:rFonts w:asciiTheme="minorHAnsi" w:hAnsiTheme="minorHAnsi" w:cstheme="minorHAnsi"/>
          <w:snapToGrid w:val="0"/>
          <w:sz w:val="22"/>
          <w:szCs w:val="22"/>
        </w:rPr>
        <w:t xml:space="preserve">in the job, on an annualised basis, provided you are aged 22 or more and under </w:t>
      </w:r>
      <w:r w:rsidRPr="00BB40B2">
        <w:rPr>
          <w:rFonts w:asciiTheme="minorHAnsi" w:hAnsiTheme="minorHAnsi" w:cstheme="minorHAnsi"/>
          <w:b/>
          <w:i/>
          <w:snapToGrid w:val="0"/>
          <w:sz w:val="22"/>
          <w:szCs w:val="22"/>
        </w:rPr>
        <w:t>State Pension Age</w:t>
      </w:r>
      <w:r w:rsidRPr="00BB40B2">
        <w:rPr>
          <w:rFonts w:asciiTheme="minorHAnsi" w:hAnsiTheme="minorHAnsi" w:cstheme="minorHAnsi"/>
          <w:snapToGrid w:val="0"/>
          <w:sz w:val="22"/>
          <w:szCs w:val="22"/>
        </w:rPr>
        <w:t xml:space="preserve"> at that time.</w:t>
      </w:r>
    </w:p>
    <w:p w14:paraId="5E7F8BBB" w14:textId="77777777" w:rsidR="00280977" w:rsidRPr="00BB40B2" w:rsidRDefault="00280977" w:rsidP="0003664F">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Earnings are assessed by converting your pay in a pay period to a yearly figure. </w:t>
      </w:r>
    </w:p>
    <w:p w14:paraId="5E205ACD"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Automatic enrolment provisions</w:t>
      </w:r>
    </w:p>
    <w:p w14:paraId="625D3821" w14:textId="05D31A3E"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 xml:space="preserve">Each employer must automatically enrol their workers who are </w:t>
      </w:r>
      <w:r w:rsidRPr="00BB40B2">
        <w:rPr>
          <w:rFonts w:asciiTheme="minorHAnsi" w:hAnsiTheme="minorHAnsi" w:cstheme="minorHAnsi"/>
          <w:b/>
          <w:bCs/>
          <w:i/>
          <w:iCs/>
          <w:sz w:val="22"/>
          <w:szCs w:val="22"/>
        </w:rPr>
        <w:t>eligible jobholders</w:t>
      </w:r>
      <w:r w:rsidRPr="00BB40B2">
        <w:rPr>
          <w:rFonts w:asciiTheme="minorHAnsi" w:hAnsiTheme="minorHAnsi" w:cstheme="minorHAnsi"/>
          <w:b/>
          <w:bCs/>
          <w:sz w:val="22"/>
          <w:szCs w:val="22"/>
        </w:rPr>
        <w:t xml:space="preserve"> </w:t>
      </w:r>
      <w:r w:rsidRPr="00BB40B2">
        <w:rPr>
          <w:rFonts w:asciiTheme="minorHAnsi" w:hAnsiTheme="minorHAnsi" w:cstheme="minorHAnsi"/>
          <w:sz w:val="22"/>
          <w:szCs w:val="22"/>
        </w:rPr>
        <w:t>into a workplace pension scheme unless the employer decides to postpone for a period up to three months. In certain cases, the employer does not have to enrol a person. For example, if the person recently opted out.</w:t>
      </w:r>
    </w:p>
    <w:p w14:paraId="2D3F2AB9" w14:textId="3BDE7BCC"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 xml:space="preserve">Where a person is enrolled into a scheme, the person can choose to opt out. If they do, generally, the employer must automatically re-enrol them back into a scheme at regular intervals, about every three years. </w:t>
      </w:r>
    </w:p>
    <w:p w14:paraId="6B56C1CA"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Civil partnership (civil partner)</w:t>
      </w:r>
    </w:p>
    <w:p w14:paraId="7A554044" w14:textId="77777777"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 xml:space="preserve">A </w:t>
      </w:r>
      <w:r w:rsidRPr="00BB40B2">
        <w:rPr>
          <w:rFonts w:asciiTheme="minorHAnsi" w:hAnsiTheme="minorHAnsi" w:cstheme="minorHAnsi"/>
          <w:b/>
          <w:i/>
          <w:sz w:val="22"/>
          <w:szCs w:val="22"/>
        </w:rPr>
        <w:t>Civil Partnership</w:t>
      </w:r>
      <w:r w:rsidRPr="00BB40B2">
        <w:rPr>
          <w:rFonts w:asciiTheme="minorHAnsi" w:hAnsiTheme="minorHAnsi" w:cstheme="minorHAnsi"/>
          <w:sz w:val="22"/>
          <w:szCs w:val="22"/>
        </w:rPr>
        <w:t xml:space="preserve"> is a relationship between two people of the same sex or opposite sex which is formed when they register as civil partners of each other. </w:t>
      </w:r>
    </w:p>
    <w:p w14:paraId="338F6179"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Consumer Prices Index (CPI)</w:t>
      </w:r>
    </w:p>
    <w:p w14:paraId="1E9B20AC" w14:textId="03F33910" w:rsidR="00280977" w:rsidRPr="00BB40B2" w:rsidRDefault="00280977" w:rsidP="0003664F">
      <w:pPr>
        <w:jc w:val="both"/>
        <w:rPr>
          <w:rFonts w:asciiTheme="minorHAnsi" w:hAnsiTheme="minorHAnsi" w:cstheme="minorHAnsi"/>
          <w:sz w:val="22"/>
          <w:szCs w:val="22"/>
          <w:lang w:val="en"/>
        </w:rPr>
      </w:pPr>
      <w:r w:rsidRPr="00BB40B2">
        <w:rPr>
          <w:rFonts w:asciiTheme="minorHAnsi" w:hAnsiTheme="minorHAnsi" w:cstheme="minorHAnsi"/>
          <w:sz w:val="22"/>
          <w:szCs w:val="22"/>
          <w:lang w:val="en"/>
        </w:rPr>
        <w:t xml:space="preserve">The </w:t>
      </w:r>
      <w:r w:rsidRPr="00BB40B2">
        <w:rPr>
          <w:rFonts w:asciiTheme="minorHAnsi" w:hAnsiTheme="minorHAnsi" w:cstheme="minorHAnsi"/>
          <w:b/>
          <w:bCs/>
          <w:i/>
          <w:sz w:val="22"/>
          <w:szCs w:val="22"/>
          <w:lang w:val="en"/>
        </w:rPr>
        <w:t>Consumer Price Index</w:t>
      </w:r>
      <w:r w:rsidRPr="00BB40B2">
        <w:rPr>
          <w:rFonts w:asciiTheme="minorHAnsi" w:hAnsiTheme="minorHAnsi" w:cstheme="minorHAnsi"/>
          <w:b/>
          <w:bCs/>
          <w:sz w:val="22"/>
          <w:szCs w:val="22"/>
          <w:lang w:val="en"/>
        </w:rPr>
        <w:t xml:space="preserve"> </w:t>
      </w:r>
      <w:r w:rsidRPr="00BB40B2">
        <w:rPr>
          <w:rFonts w:asciiTheme="minorHAnsi" w:hAnsiTheme="minorHAnsi" w:cstheme="minorHAnsi"/>
          <w:b/>
          <w:bCs/>
          <w:i/>
          <w:sz w:val="22"/>
          <w:szCs w:val="22"/>
          <w:lang w:val="en"/>
        </w:rPr>
        <w:t>(CPI)</w:t>
      </w:r>
      <w:r w:rsidRPr="00BB40B2">
        <w:rPr>
          <w:rFonts w:asciiTheme="minorHAnsi" w:hAnsiTheme="minorHAnsi" w:cstheme="minorHAnsi"/>
          <w:sz w:val="22"/>
          <w:szCs w:val="22"/>
          <w:lang w:val="en"/>
        </w:rPr>
        <w:t xml:space="preserve"> is the official measure of inflation of consumer prices in the United Kingdom. This is currently the measure used to adjust your </w:t>
      </w:r>
      <w:r w:rsidRPr="00BB40B2">
        <w:rPr>
          <w:rFonts w:asciiTheme="minorHAnsi" w:hAnsiTheme="minorHAnsi" w:cstheme="minorHAnsi"/>
          <w:b/>
          <w:i/>
          <w:sz w:val="22"/>
          <w:szCs w:val="22"/>
          <w:lang w:val="en"/>
        </w:rPr>
        <w:t>pension account</w:t>
      </w:r>
      <w:r w:rsidRPr="00BB40B2">
        <w:rPr>
          <w:rFonts w:asciiTheme="minorHAnsi" w:hAnsiTheme="minorHAnsi" w:cstheme="minorHAnsi"/>
          <w:sz w:val="22"/>
          <w:szCs w:val="22"/>
          <w:lang w:val="en"/>
        </w:rPr>
        <w:t xml:space="preserve"> </w:t>
      </w:r>
      <w:r w:rsidR="006A7332" w:rsidRPr="00BB40B2">
        <w:rPr>
          <w:rFonts w:asciiTheme="minorHAnsi" w:hAnsiTheme="minorHAnsi" w:cstheme="minorHAnsi"/>
          <w:sz w:val="22"/>
          <w:szCs w:val="22"/>
          <w:lang w:val="en"/>
        </w:rPr>
        <w:t xml:space="preserve">in </w:t>
      </w:r>
      <w:proofErr w:type="gramStart"/>
      <w:r w:rsidR="006A7332" w:rsidRPr="00BB40B2">
        <w:rPr>
          <w:rFonts w:asciiTheme="minorHAnsi" w:hAnsiTheme="minorHAnsi" w:cstheme="minorHAnsi"/>
          <w:sz w:val="22"/>
          <w:szCs w:val="22"/>
          <w:lang w:val="en"/>
        </w:rPr>
        <w:t>the April</w:t>
      </w:r>
      <w:proofErr w:type="gramEnd"/>
      <w:r w:rsidR="006A7332" w:rsidRPr="00BB40B2">
        <w:rPr>
          <w:rFonts w:asciiTheme="minorHAnsi" w:hAnsiTheme="minorHAnsi" w:cstheme="minorHAnsi"/>
          <w:sz w:val="22"/>
          <w:szCs w:val="22"/>
          <w:lang w:val="en"/>
        </w:rPr>
        <w:t xml:space="preserve"> following </w:t>
      </w:r>
      <w:r w:rsidRPr="00BB40B2">
        <w:rPr>
          <w:rFonts w:asciiTheme="minorHAnsi" w:hAnsiTheme="minorHAnsi" w:cstheme="minorHAnsi"/>
          <w:sz w:val="22"/>
          <w:szCs w:val="22"/>
          <w:lang w:val="en"/>
        </w:rPr>
        <w:t xml:space="preserve">the end of every </w:t>
      </w:r>
      <w:r w:rsidRPr="00BB40B2">
        <w:rPr>
          <w:rFonts w:asciiTheme="minorHAnsi" w:hAnsiTheme="minorHAnsi" w:cstheme="minorHAnsi"/>
          <w:b/>
          <w:i/>
          <w:sz w:val="22"/>
          <w:szCs w:val="22"/>
          <w:lang w:val="en"/>
        </w:rPr>
        <w:t>Scheme year</w:t>
      </w:r>
      <w:r w:rsidRPr="00BB40B2">
        <w:rPr>
          <w:rFonts w:asciiTheme="minorHAnsi" w:hAnsiTheme="minorHAnsi" w:cstheme="minorHAnsi"/>
          <w:sz w:val="22"/>
          <w:szCs w:val="22"/>
          <w:lang w:val="en"/>
        </w:rPr>
        <w:t xml:space="preserve"> when you are an active member of the Scheme. Each April after you have left the Scheme, it is used to adjust the value of your deferred pension or pension in payment. The adjustment ensures your pension keeps up with the cost of living. </w:t>
      </w:r>
    </w:p>
    <w:p w14:paraId="4041256D"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Eligible children</w:t>
      </w:r>
    </w:p>
    <w:p w14:paraId="1E459041" w14:textId="77777777" w:rsidR="00280977" w:rsidRPr="00BB40B2" w:rsidRDefault="00280977" w:rsidP="0003664F">
      <w:pPr>
        <w:jc w:val="both"/>
        <w:rPr>
          <w:rFonts w:asciiTheme="minorHAnsi" w:hAnsiTheme="minorHAnsi" w:cstheme="minorHAnsi"/>
          <w:sz w:val="22"/>
          <w:szCs w:val="22"/>
          <w:lang w:eastAsia="en-GB"/>
        </w:rPr>
      </w:pPr>
      <w:r w:rsidRPr="00BB40B2">
        <w:rPr>
          <w:rFonts w:asciiTheme="minorHAnsi" w:hAnsiTheme="minorHAnsi" w:cstheme="minorHAnsi"/>
          <w:b/>
          <w:i/>
          <w:sz w:val="22"/>
          <w:szCs w:val="22"/>
          <w:lang w:eastAsia="en-GB"/>
        </w:rPr>
        <w:t>Eligible children</w:t>
      </w:r>
      <w:r w:rsidRPr="00BB40B2">
        <w:rPr>
          <w:rFonts w:asciiTheme="minorHAnsi" w:hAnsiTheme="minorHAnsi" w:cstheme="minorHAnsi"/>
          <w:sz w:val="22"/>
          <w:szCs w:val="22"/>
          <w:lang w:eastAsia="en-GB"/>
        </w:rPr>
        <w:t xml:space="preserve"> are your children. At the date of your </w:t>
      </w:r>
      <w:proofErr w:type="gramStart"/>
      <w:r w:rsidRPr="00BB40B2">
        <w:rPr>
          <w:rFonts w:asciiTheme="minorHAnsi" w:hAnsiTheme="minorHAnsi" w:cstheme="minorHAnsi"/>
          <w:sz w:val="22"/>
          <w:szCs w:val="22"/>
          <w:lang w:eastAsia="en-GB"/>
        </w:rPr>
        <w:t>death</w:t>
      </w:r>
      <w:proofErr w:type="gramEnd"/>
      <w:r w:rsidRPr="00BB40B2">
        <w:rPr>
          <w:rFonts w:asciiTheme="minorHAnsi" w:hAnsiTheme="minorHAnsi" w:cstheme="minorHAnsi"/>
          <w:sz w:val="22"/>
          <w:szCs w:val="22"/>
          <w:lang w:eastAsia="en-GB"/>
        </w:rPr>
        <w:t xml:space="preserve"> they must be your: </w:t>
      </w:r>
    </w:p>
    <w:p w14:paraId="6DBBD64B" w14:textId="77777777" w:rsidR="00280977" w:rsidRPr="00BB40B2" w:rsidRDefault="00280977" w:rsidP="0003664F">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natural child (who must be born within 12 months of your death)</w:t>
      </w:r>
    </w:p>
    <w:p w14:paraId="5A18DC6D" w14:textId="77777777" w:rsidR="00280977" w:rsidRPr="00BB40B2" w:rsidRDefault="00280977" w:rsidP="0003664F">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adopted child, or</w:t>
      </w:r>
    </w:p>
    <w:p w14:paraId="06CD3212" w14:textId="0EA269C9" w:rsidR="00280977" w:rsidRPr="00BB40B2" w:rsidRDefault="00280977" w:rsidP="0003664F">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stepchild or a child accepted by you as being a member of your family and be dependent on you. This doesn’t include a child you sponsor for charity.</w:t>
      </w:r>
    </w:p>
    <w:p w14:paraId="0906824E" w14:textId="77777777" w:rsidR="00280977" w:rsidRPr="00BB40B2" w:rsidRDefault="00280977" w:rsidP="0003664F">
      <w:pPr>
        <w:jc w:val="both"/>
        <w:rPr>
          <w:rFonts w:asciiTheme="minorHAnsi" w:hAnsiTheme="minorHAnsi" w:cstheme="minorHAnsi"/>
          <w:sz w:val="22"/>
          <w:szCs w:val="22"/>
          <w:lang w:eastAsia="en-GB"/>
        </w:rPr>
      </w:pPr>
      <w:r w:rsidRPr="00BB40B2">
        <w:rPr>
          <w:rFonts w:asciiTheme="minorHAnsi" w:hAnsiTheme="minorHAnsi" w:cstheme="minorHAnsi"/>
          <w:b/>
          <w:i/>
          <w:sz w:val="22"/>
          <w:szCs w:val="22"/>
          <w:lang w:eastAsia="en-GB"/>
        </w:rPr>
        <w:t>Eligible children</w:t>
      </w:r>
      <w:r w:rsidRPr="00BB40B2">
        <w:rPr>
          <w:rFonts w:asciiTheme="minorHAnsi" w:hAnsiTheme="minorHAnsi" w:cstheme="minorHAnsi"/>
          <w:sz w:val="22"/>
          <w:szCs w:val="22"/>
          <w:lang w:eastAsia="en-GB"/>
        </w:rPr>
        <w:t xml:space="preserve"> must be:</w:t>
      </w:r>
    </w:p>
    <w:p w14:paraId="59C1B2CA" w14:textId="77777777" w:rsidR="00280977" w:rsidRPr="00BB40B2" w:rsidRDefault="00280977" w:rsidP="0003664F">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under age 18, or</w:t>
      </w:r>
    </w:p>
    <w:p w14:paraId="76F4E205" w14:textId="219A3850" w:rsidR="00280977" w:rsidRPr="00BB40B2" w:rsidRDefault="00280977" w:rsidP="0003664F">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aged between 18 and 23 and in full-time education or vocational training. Your </w:t>
      </w:r>
      <w:r w:rsidR="00802617">
        <w:rPr>
          <w:rFonts w:asciiTheme="minorHAnsi" w:hAnsiTheme="minorHAnsi" w:cstheme="minorHAnsi"/>
          <w:sz w:val="22"/>
          <w:szCs w:val="22"/>
          <w:lang w:eastAsia="en-GB"/>
        </w:rPr>
        <w:t>LGPS pension fund</w:t>
      </w:r>
      <w:r w:rsidRPr="00BB40B2">
        <w:rPr>
          <w:rFonts w:asciiTheme="minorHAnsi" w:hAnsiTheme="minorHAnsi" w:cstheme="minorHAnsi"/>
          <w:sz w:val="22"/>
          <w:szCs w:val="22"/>
          <w:lang w:eastAsia="en-GB"/>
        </w:rPr>
        <w:t xml:space="preserve"> can continue to treat the child as an eligible child notwithstanding a break in full-time education or vocational training, or</w:t>
      </w:r>
    </w:p>
    <w:p w14:paraId="2B8FD693" w14:textId="77777777" w:rsidR="00280977" w:rsidRPr="00BB40B2" w:rsidRDefault="00280977" w:rsidP="0003664F">
      <w:pPr>
        <w:pStyle w:val="ListParagraph"/>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unable to engage in gainful employment because of physical or mental impairment and either:</w:t>
      </w:r>
    </w:p>
    <w:p w14:paraId="48278983" w14:textId="77777777" w:rsidR="00280977" w:rsidRPr="00BB40B2" w:rsidRDefault="00280977" w:rsidP="0003664F">
      <w:pPr>
        <w:pStyle w:val="ListParagraph"/>
        <w:numPr>
          <w:ilvl w:val="0"/>
          <w:numId w:val="5"/>
        </w:numPr>
        <w:ind w:left="1418"/>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under age 23, or </w:t>
      </w:r>
    </w:p>
    <w:p w14:paraId="2FD344B3" w14:textId="77777777" w:rsidR="00280977" w:rsidRPr="00BB40B2" w:rsidRDefault="00280977" w:rsidP="0003664F">
      <w:pPr>
        <w:pStyle w:val="ListParagraph"/>
        <w:numPr>
          <w:ilvl w:val="0"/>
          <w:numId w:val="5"/>
        </w:numPr>
        <w:ind w:left="1418"/>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the impairment is, in the opinion of an independent registered medical practitioner, likely to be permanent and the child was dependent on you at the date of your death because of that mental or physical impairment. </w:t>
      </w:r>
    </w:p>
    <w:p w14:paraId="5493CCF5" w14:textId="1AE9A6A0" w:rsidR="00732537" w:rsidRPr="00BB40B2" w:rsidRDefault="00732537">
      <w:pPr>
        <w:spacing w:after="160" w:line="259" w:lineRule="auto"/>
        <w:rPr>
          <w:rStyle w:val="Strong"/>
          <w:rFonts w:asciiTheme="minorHAnsi" w:eastAsiaTheme="majorEastAsia" w:hAnsiTheme="minorHAnsi" w:cstheme="minorHAnsi"/>
          <w:b/>
          <w:iCs/>
          <w:color w:val="99CB38"/>
          <w:sz w:val="22"/>
          <w:szCs w:val="22"/>
        </w:rPr>
      </w:pPr>
      <w:r w:rsidRPr="00BB40B2">
        <w:rPr>
          <w:rStyle w:val="Strong"/>
          <w:rFonts w:asciiTheme="minorHAnsi" w:hAnsiTheme="minorHAnsi" w:cstheme="minorHAnsi"/>
          <w:color w:val="99CB38"/>
          <w:sz w:val="22"/>
          <w:szCs w:val="22"/>
        </w:rPr>
        <w:br w:type="page"/>
      </w:r>
    </w:p>
    <w:p w14:paraId="56FF6643" w14:textId="0A5E0934"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Eligible cohabiting partner</w:t>
      </w:r>
    </w:p>
    <w:p w14:paraId="1F02ED03" w14:textId="77777777"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 xml:space="preserve">An </w:t>
      </w:r>
      <w:r w:rsidRPr="00BB40B2">
        <w:rPr>
          <w:rFonts w:asciiTheme="minorHAnsi" w:hAnsiTheme="minorHAnsi" w:cstheme="minorHAnsi"/>
          <w:b/>
          <w:i/>
          <w:sz w:val="22"/>
          <w:szCs w:val="22"/>
        </w:rPr>
        <w:t>eligible cohabiting partner</w:t>
      </w:r>
      <w:r w:rsidRPr="00BB40B2">
        <w:rPr>
          <w:rFonts w:asciiTheme="minorHAnsi" w:hAnsiTheme="minorHAnsi" w:cstheme="minorHAnsi"/>
          <w:sz w:val="22"/>
          <w:szCs w:val="22"/>
        </w:rPr>
        <w:t xml:space="preserve"> is a partner you are living with who, at the date of your death, has met all the following conditions for a continuous period of at least two years: </w:t>
      </w:r>
    </w:p>
    <w:p w14:paraId="4E4B494E"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you and your cohabiting partner are, and have been, free to marry each other or </w:t>
      </w:r>
      <w:proofErr w:type="gramStart"/>
      <w:r w:rsidRPr="00BB40B2">
        <w:rPr>
          <w:rFonts w:asciiTheme="minorHAnsi" w:hAnsiTheme="minorHAnsi" w:cstheme="minorHAnsi"/>
          <w:sz w:val="22"/>
          <w:szCs w:val="22"/>
        </w:rPr>
        <w:t>enter into</w:t>
      </w:r>
      <w:proofErr w:type="gramEnd"/>
      <w:r w:rsidRPr="00BB40B2">
        <w:rPr>
          <w:rFonts w:asciiTheme="minorHAnsi" w:hAnsiTheme="minorHAnsi" w:cstheme="minorHAnsi"/>
          <w:sz w:val="22"/>
          <w:szCs w:val="22"/>
        </w:rPr>
        <w:t xml:space="preserve"> a </w:t>
      </w:r>
      <w:r w:rsidRPr="00BB40B2">
        <w:rPr>
          <w:rFonts w:asciiTheme="minorHAnsi" w:hAnsiTheme="minorHAnsi" w:cstheme="minorHAnsi"/>
          <w:b/>
          <w:i/>
          <w:sz w:val="22"/>
          <w:szCs w:val="22"/>
        </w:rPr>
        <w:t>civil partnership</w:t>
      </w:r>
      <w:r w:rsidRPr="00BB40B2">
        <w:rPr>
          <w:rFonts w:asciiTheme="minorHAnsi" w:hAnsiTheme="minorHAnsi" w:cstheme="minorHAnsi"/>
          <w:sz w:val="22"/>
          <w:szCs w:val="22"/>
        </w:rPr>
        <w:t xml:space="preserve"> with each other, and</w:t>
      </w:r>
    </w:p>
    <w:p w14:paraId="39481E89"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you and your cohabiting partner have been living together as if you were a married couple, or </w:t>
      </w:r>
      <w:r w:rsidRPr="00BB40B2">
        <w:rPr>
          <w:rFonts w:asciiTheme="minorHAnsi" w:hAnsiTheme="minorHAnsi" w:cstheme="minorHAnsi"/>
          <w:b/>
          <w:i/>
          <w:sz w:val="22"/>
          <w:szCs w:val="22"/>
        </w:rPr>
        <w:t>civil partners</w:t>
      </w:r>
      <w:r w:rsidRPr="00BB40B2">
        <w:rPr>
          <w:rFonts w:asciiTheme="minorHAnsi" w:hAnsiTheme="minorHAnsi" w:cstheme="minorHAnsi"/>
          <w:sz w:val="22"/>
          <w:szCs w:val="22"/>
        </w:rPr>
        <w:t>, and</w:t>
      </w:r>
    </w:p>
    <w:p w14:paraId="1EC84883"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neither you nor your cohabiting partner has been living with someone else as if you/they were a married couple or </w:t>
      </w:r>
      <w:r w:rsidRPr="00BB40B2">
        <w:rPr>
          <w:rFonts w:asciiTheme="minorHAnsi" w:hAnsiTheme="minorHAnsi" w:cstheme="minorHAnsi"/>
          <w:b/>
          <w:i/>
          <w:sz w:val="22"/>
          <w:szCs w:val="22"/>
        </w:rPr>
        <w:t>civil partners</w:t>
      </w:r>
      <w:r w:rsidRPr="00BB40B2">
        <w:rPr>
          <w:rFonts w:asciiTheme="minorHAnsi" w:hAnsiTheme="minorHAnsi" w:cstheme="minorHAnsi"/>
          <w:sz w:val="22"/>
          <w:szCs w:val="22"/>
        </w:rPr>
        <w:t xml:space="preserve">, and </w:t>
      </w:r>
    </w:p>
    <w:p w14:paraId="04927BCC"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either your cohabiting partner is, and has been, financially dependent on you or you are, and have been, financially interdependent on each other.</w:t>
      </w:r>
    </w:p>
    <w:p w14:paraId="02A3E90D" w14:textId="77777777"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Your partner is financially dependent on you if you have the highest income. Financially interdependent means that you rely on your joint finances to support your standard of living. It doesn’t mean that you need to be contributing equally. For example, if your partner’s income is a lot more than yours, he or she may pay the mortgage and most of the bills, and you may pay for the weekly shopping.</w:t>
      </w:r>
    </w:p>
    <w:p w14:paraId="65304414" w14:textId="77777777"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A survivor’s pension would be paid to your cohabiting partner if:</w:t>
      </w:r>
    </w:p>
    <w:p w14:paraId="07B0A17E"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all the above criteria apply at the date of your death, and </w:t>
      </w:r>
    </w:p>
    <w:p w14:paraId="1E300A4F" w14:textId="69FD81B3"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your cohabiting partner satisfies your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w:t>
      </w:r>
      <w:r w:rsidR="00802617">
        <w:rPr>
          <w:rFonts w:asciiTheme="minorHAnsi" w:hAnsiTheme="minorHAnsi" w:cstheme="minorHAnsi"/>
          <w:sz w:val="22"/>
          <w:szCs w:val="22"/>
        </w:rPr>
        <w:t>pension fund</w:t>
      </w:r>
      <w:r w:rsidRPr="00BB40B2">
        <w:rPr>
          <w:rFonts w:asciiTheme="minorHAnsi" w:hAnsiTheme="minorHAnsi" w:cstheme="minorHAnsi"/>
          <w:sz w:val="22"/>
          <w:szCs w:val="22"/>
        </w:rPr>
        <w:t xml:space="preserve"> that the above conditions had been met for a continuous period of at least two years immediately before your death. </w:t>
      </w:r>
    </w:p>
    <w:p w14:paraId="340840A2" w14:textId="643ED191"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You are not required to complete a form to nominate your cohabiting partner. However, you can provide your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w:t>
      </w:r>
      <w:r w:rsidR="00802617">
        <w:rPr>
          <w:rFonts w:asciiTheme="minorHAnsi" w:hAnsiTheme="minorHAnsi" w:cstheme="minorHAnsi"/>
          <w:sz w:val="22"/>
          <w:szCs w:val="22"/>
        </w:rPr>
        <w:t>pension fund</w:t>
      </w:r>
      <w:r w:rsidRPr="00BB40B2">
        <w:rPr>
          <w:rFonts w:asciiTheme="minorHAnsi" w:hAnsiTheme="minorHAnsi" w:cstheme="minorHAnsi"/>
          <w:sz w:val="22"/>
          <w:szCs w:val="22"/>
        </w:rPr>
        <w:t xml:space="preserve"> with your cohabiting partner’s details. On your death, your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w:t>
      </w:r>
      <w:r w:rsidR="00802617">
        <w:rPr>
          <w:rFonts w:asciiTheme="minorHAnsi" w:hAnsiTheme="minorHAnsi" w:cstheme="minorHAnsi"/>
          <w:sz w:val="22"/>
          <w:szCs w:val="22"/>
        </w:rPr>
        <w:t>pension fund</w:t>
      </w:r>
      <w:r w:rsidRPr="00BB40B2">
        <w:rPr>
          <w:rFonts w:asciiTheme="minorHAnsi" w:hAnsiTheme="minorHAnsi" w:cstheme="minorHAnsi"/>
          <w:sz w:val="22"/>
          <w:szCs w:val="22"/>
        </w:rPr>
        <w:t xml:space="preserve"> will require evidence that the conditions for a cohabiting partner's pension are met.</w:t>
      </w:r>
    </w:p>
    <w:p w14:paraId="3BA448B7"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Eligible jobholder</w:t>
      </w:r>
    </w:p>
    <w:p w14:paraId="2886615C" w14:textId="3C6C3FA8"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 xml:space="preserve">An </w:t>
      </w:r>
      <w:r w:rsidRPr="00BB40B2">
        <w:rPr>
          <w:rFonts w:asciiTheme="minorHAnsi" w:hAnsiTheme="minorHAnsi" w:cstheme="minorHAnsi"/>
          <w:b/>
          <w:i/>
          <w:sz w:val="22"/>
          <w:szCs w:val="22"/>
        </w:rPr>
        <w:t>eligible jobholder</w:t>
      </w:r>
      <w:r w:rsidRPr="00BB40B2">
        <w:rPr>
          <w:rFonts w:asciiTheme="minorHAnsi" w:hAnsiTheme="minorHAnsi" w:cstheme="minorHAnsi"/>
          <w:sz w:val="22"/>
          <w:szCs w:val="22"/>
        </w:rPr>
        <w:t xml:space="preserve"> is a worker who is aged at least 22 and is under </w:t>
      </w:r>
      <w:r w:rsidRPr="00BB40B2">
        <w:rPr>
          <w:rFonts w:asciiTheme="minorHAnsi" w:hAnsiTheme="minorHAnsi" w:cstheme="minorHAnsi"/>
          <w:b/>
          <w:i/>
          <w:sz w:val="22"/>
          <w:szCs w:val="22"/>
        </w:rPr>
        <w:t>State Pension Age</w:t>
      </w:r>
      <w:r w:rsidRPr="00BB40B2">
        <w:rPr>
          <w:rFonts w:asciiTheme="minorHAnsi" w:hAnsiTheme="minorHAnsi" w:cstheme="minorHAnsi"/>
          <w:sz w:val="22"/>
          <w:szCs w:val="22"/>
        </w:rPr>
        <w:t xml:space="preserve"> and who earn</w:t>
      </w:r>
      <w:r w:rsidR="008E0389" w:rsidRPr="00BB40B2">
        <w:rPr>
          <w:rFonts w:asciiTheme="minorHAnsi" w:hAnsiTheme="minorHAnsi" w:cstheme="minorHAnsi"/>
          <w:sz w:val="22"/>
          <w:szCs w:val="22"/>
        </w:rPr>
        <w:t>s more than £10,000 a year</w:t>
      </w:r>
      <w:r w:rsidRPr="00BB40B2">
        <w:rPr>
          <w:rFonts w:asciiTheme="minorHAnsi" w:hAnsiTheme="minorHAnsi" w:cstheme="minorHAnsi"/>
          <w:sz w:val="22"/>
          <w:szCs w:val="22"/>
        </w:rPr>
        <w:t>. Earnings are assessed by converting the pay in the relevant pay period to a yearly figure.</w:t>
      </w:r>
    </w:p>
    <w:p w14:paraId="4651C7D6"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Final pay</w:t>
      </w:r>
    </w:p>
    <w:p w14:paraId="4C59C3D9" w14:textId="4BB9D59F" w:rsidR="00E74598" w:rsidRPr="000B5D77" w:rsidRDefault="00280977" w:rsidP="000B5D77">
      <w:pPr>
        <w:jc w:val="both"/>
        <w:rPr>
          <w:rFonts w:asciiTheme="minorHAnsi" w:hAnsiTheme="minorHAnsi" w:cstheme="minorHAnsi"/>
          <w:snapToGrid w:val="0"/>
          <w:sz w:val="22"/>
          <w:szCs w:val="22"/>
        </w:rPr>
      </w:pPr>
      <w:r w:rsidRPr="00BB40B2">
        <w:rPr>
          <w:rFonts w:asciiTheme="minorHAnsi" w:hAnsiTheme="minorHAnsi" w:cstheme="minorHAnsi"/>
          <w:sz w:val="22"/>
          <w:szCs w:val="22"/>
        </w:rPr>
        <w:t>This is usually the pay in respect of (</w:t>
      </w:r>
      <w:r w:rsidR="006A7332" w:rsidRPr="00BB40B2">
        <w:rPr>
          <w:rFonts w:asciiTheme="minorHAnsi" w:hAnsiTheme="minorHAnsi" w:cstheme="minorHAnsi"/>
          <w:sz w:val="22"/>
          <w:szCs w:val="22"/>
        </w:rPr>
        <w:t>i.e.</w:t>
      </w:r>
      <w:r w:rsidRPr="00BB40B2">
        <w:rPr>
          <w:rFonts w:asciiTheme="minorHAnsi" w:hAnsiTheme="minorHAnsi" w:cstheme="minorHAnsi"/>
          <w:sz w:val="22"/>
          <w:szCs w:val="22"/>
        </w:rPr>
        <w:t xml:space="preserve"> due for) your final year of Scheme membership on which you paid contributions, or one of the previous two years if this is higher. It includes your</w:t>
      </w:r>
      <w:r w:rsidRPr="00BB40B2">
        <w:rPr>
          <w:rFonts w:asciiTheme="minorHAnsi" w:hAnsiTheme="minorHAnsi" w:cstheme="minorHAnsi"/>
          <w:snapToGrid w:val="0"/>
          <w:sz w:val="22"/>
          <w:szCs w:val="22"/>
        </w:rPr>
        <w:t xml:space="preserve"> normal pay, contractual shift allowance, bonus, contractual overtime, Maternity Pay, Paternity Pay, Adoption Pay, Shared Parental Pay</w:t>
      </w:r>
      <w:r w:rsidR="008E0389" w:rsidRPr="00BB40B2">
        <w:rPr>
          <w:rFonts w:asciiTheme="minorHAnsi" w:hAnsiTheme="minorHAnsi" w:cstheme="minorHAnsi"/>
          <w:snapToGrid w:val="0"/>
          <w:sz w:val="22"/>
          <w:szCs w:val="22"/>
        </w:rPr>
        <w:t>,</w:t>
      </w:r>
      <w:r w:rsidR="00802617">
        <w:rPr>
          <w:rFonts w:asciiTheme="minorHAnsi" w:hAnsiTheme="minorHAnsi" w:cstheme="minorHAnsi"/>
          <w:snapToGrid w:val="0"/>
          <w:sz w:val="22"/>
          <w:szCs w:val="22"/>
        </w:rPr>
        <w:t xml:space="preserve"> Neonatal Care Pay,</w:t>
      </w:r>
      <w:r w:rsidR="008E0389" w:rsidRPr="00BB40B2">
        <w:rPr>
          <w:rFonts w:asciiTheme="minorHAnsi" w:hAnsiTheme="minorHAnsi" w:cstheme="minorHAnsi"/>
          <w:snapToGrid w:val="0"/>
          <w:sz w:val="22"/>
          <w:szCs w:val="22"/>
        </w:rPr>
        <w:t xml:space="preserve"> Parental Bereavement </w:t>
      </w:r>
      <w:proofErr w:type="gramStart"/>
      <w:r w:rsidR="008E0389" w:rsidRPr="00BB40B2">
        <w:rPr>
          <w:rFonts w:asciiTheme="minorHAnsi" w:hAnsiTheme="minorHAnsi" w:cstheme="minorHAnsi"/>
          <w:snapToGrid w:val="0"/>
          <w:sz w:val="22"/>
          <w:szCs w:val="22"/>
        </w:rPr>
        <w:t>Pay</w:t>
      </w:r>
      <w:proofErr w:type="gramEnd"/>
      <w:r w:rsidRPr="00BB40B2">
        <w:rPr>
          <w:rFonts w:asciiTheme="minorHAnsi" w:hAnsiTheme="minorHAnsi" w:cstheme="minorHAnsi"/>
          <w:snapToGrid w:val="0"/>
          <w:sz w:val="22"/>
          <w:szCs w:val="22"/>
        </w:rPr>
        <w:t xml:space="preserve"> and any other taxable benefit specified in your contract as being pensionable. It does not include non-contractual overtime.</w:t>
      </w:r>
    </w:p>
    <w:p w14:paraId="32014020" w14:textId="77777777" w:rsidR="00280977" w:rsidRPr="00BB40B2" w:rsidRDefault="00280977" w:rsidP="00AD724C">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Normal Pension Age</w:t>
      </w:r>
    </w:p>
    <w:p w14:paraId="7505D2CE" w14:textId="77777777" w:rsidR="00280977" w:rsidRPr="00BB40B2" w:rsidRDefault="00280977" w:rsidP="00280977">
      <w:pPr>
        <w:rPr>
          <w:rFonts w:asciiTheme="minorHAnsi" w:hAnsiTheme="minorHAnsi" w:cstheme="minorHAnsi"/>
          <w:sz w:val="22"/>
          <w:szCs w:val="22"/>
        </w:rPr>
      </w:pP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is linked to your </w:t>
      </w:r>
      <w:r w:rsidRPr="00BB40B2">
        <w:rPr>
          <w:rFonts w:asciiTheme="minorHAnsi" w:hAnsiTheme="minorHAnsi" w:cstheme="minorHAnsi"/>
          <w:b/>
          <w:i/>
          <w:sz w:val="22"/>
          <w:szCs w:val="22"/>
        </w:rPr>
        <w:t xml:space="preserve">State Pension Age </w:t>
      </w:r>
      <w:r w:rsidRPr="00BB40B2">
        <w:rPr>
          <w:rFonts w:asciiTheme="minorHAnsi" w:hAnsiTheme="minorHAnsi" w:cstheme="minorHAnsi"/>
          <w:sz w:val="22"/>
          <w:szCs w:val="22"/>
        </w:rPr>
        <w:t xml:space="preserve">for benefits built up from 1 April 2014, with a minimum of age 65. It is the age at which you can take the pension you have built up in full. If you choose to take your pension before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it will normally be reduced, as it's being paid earlier. If you take it later than your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it's increased because it's being paid later.</w:t>
      </w:r>
    </w:p>
    <w:p w14:paraId="7B75181A" w14:textId="7D9F5265" w:rsidR="00280977" w:rsidRPr="00BB40B2" w:rsidRDefault="00280977" w:rsidP="00280977">
      <w:pPr>
        <w:rPr>
          <w:rFonts w:asciiTheme="minorHAnsi" w:hAnsiTheme="minorHAnsi" w:cstheme="minorHAnsi"/>
          <w:sz w:val="22"/>
          <w:szCs w:val="22"/>
        </w:rPr>
      </w:pPr>
      <w:r w:rsidRPr="00BB40B2">
        <w:rPr>
          <w:rFonts w:asciiTheme="minorHAnsi" w:hAnsiTheme="minorHAnsi" w:cstheme="minorHAnsi"/>
          <w:sz w:val="22"/>
          <w:szCs w:val="22"/>
        </w:rPr>
        <w:t xml:space="preserve">You can use the Government’s </w:t>
      </w:r>
      <w:r w:rsidRPr="00BB40B2">
        <w:rPr>
          <w:rFonts w:asciiTheme="minorHAnsi" w:hAnsiTheme="minorHAnsi" w:cstheme="minorHAnsi"/>
          <w:b/>
          <w:i/>
          <w:sz w:val="22"/>
          <w:szCs w:val="22"/>
        </w:rPr>
        <w:t xml:space="preserve">State Pension Age </w:t>
      </w:r>
      <w:r w:rsidR="00DD427A" w:rsidRPr="00BB40B2">
        <w:rPr>
          <w:rFonts w:asciiTheme="minorHAnsi" w:hAnsiTheme="minorHAnsi" w:cstheme="minorHAnsi"/>
          <w:sz w:val="22"/>
          <w:szCs w:val="22"/>
        </w:rPr>
        <w:t xml:space="preserve">tool </w:t>
      </w:r>
      <w:r w:rsidR="00DD427A" w:rsidRPr="00BB40B2">
        <w:rPr>
          <w:rFonts w:asciiTheme="minorHAnsi" w:hAnsiTheme="minorHAnsi" w:cstheme="minorHAnsi"/>
          <w:color w:val="0000FF"/>
          <w:sz w:val="22"/>
          <w:szCs w:val="22"/>
        </w:rPr>
        <w:t>(</w:t>
      </w:r>
      <w:hyperlink r:id="rId46" w:history="1">
        <w:r w:rsidR="00DD427A" w:rsidRPr="00BB40B2">
          <w:rPr>
            <w:rStyle w:val="Hyperlink"/>
            <w:rFonts w:asciiTheme="minorHAnsi" w:hAnsiTheme="minorHAnsi" w:cstheme="minorHAnsi"/>
            <w:sz w:val="22"/>
            <w:szCs w:val="22"/>
          </w:rPr>
          <w:t>www.gov.uk/state-pension-age</w:t>
        </w:r>
      </w:hyperlink>
      <w:r w:rsidR="00DD427A" w:rsidRPr="00BB40B2">
        <w:rPr>
          <w:rStyle w:val="Hyperlink"/>
          <w:rFonts w:asciiTheme="minorHAnsi" w:hAnsiTheme="minorHAnsi" w:cstheme="minorHAnsi"/>
          <w:sz w:val="22"/>
          <w:szCs w:val="22"/>
        </w:rPr>
        <w:t>)</w:t>
      </w:r>
      <w:r w:rsidR="00DD427A" w:rsidRPr="00BB40B2">
        <w:rPr>
          <w:rFonts w:asciiTheme="minorHAnsi" w:hAnsiTheme="minorHAnsi" w:cstheme="minorHAnsi"/>
          <w:sz w:val="22"/>
          <w:szCs w:val="22"/>
        </w:rPr>
        <w:t xml:space="preserve"> </w:t>
      </w:r>
      <w:r w:rsidRPr="00BB40B2">
        <w:rPr>
          <w:rFonts w:asciiTheme="minorHAnsi" w:hAnsiTheme="minorHAnsi" w:cstheme="minorHAnsi"/>
          <w:sz w:val="22"/>
          <w:szCs w:val="22"/>
        </w:rPr>
        <w:t xml:space="preserve"> to </w:t>
      </w:r>
      <w:r w:rsidR="007F7F83" w:rsidRPr="00BB40B2">
        <w:rPr>
          <w:rFonts w:asciiTheme="minorHAnsi" w:hAnsiTheme="minorHAnsi" w:cstheme="minorHAnsi"/>
          <w:sz w:val="22"/>
          <w:szCs w:val="22"/>
        </w:rPr>
        <w:t>check</w:t>
      </w:r>
      <w:r w:rsidRPr="00BB40B2">
        <w:rPr>
          <w:rFonts w:asciiTheme="minorHAnsi" w:hAnsiTheme="minorHAnsi" w:cstheme="minorHAnsi"/>
          <w:sz w:val="22"/>
          <w:szCs w:val="22"/>
        </w:rPr>
        <w:t xml:space="preserve"> out your </w:t>
      </w:r>
      <w:r w:rsidRPr="00BB40B2">
        <w:rPr>
          <w:rFonts w:asciiTheme="minorHAnsi" w:hAnsiTheme="minorHAnsi" w:cstheme="minorHAnsi"/>
          <w:b/>
          <w:i/>
          <w:sz w:val="22"/>
          <w:szCs w:val="22"/>
        </w:rPr>
        <w:t>State Pension Age</w:t>
      </w:r>
      <w:r w:rsidRPr="00BB40B2">
        <w:rPr>
          <w:rFonts w:asciiTheme="minorHAnsi" w:hAnsiTheme="minorHAnsi" w:cstheme="minorHAnsi"/>
          <w:sz w:val="22"/>
          <w:szCs w:val="22"/>
        </w:rPr>
        <w:t xml:space="preserve">. </w:t>
      </w:r>
    </w:p>
    <w:p w14:paraId="562A939B" w14:textId="77777777" w:rsidR="00280977" w:rsidRPr="00BB40B2" w:rsidRDefault="0003664F" w:rsidP="00280977">
      <w:pPr>
        <w:rPr>
          <w:rFonts w:asciiTheme="minorHAnsi" w:hAnsiTheme="minorHAnsi" w:cstheme="minorHAnsi"/>
          <w:sz w:val="22"/>
          <w:szCs w:val="22"/>
        </w:rPr>
      </w:pPr>
      <w:r w:rsidRPr="00BB40B2">
        <w:rPr>
          <w:rFonts w:asciiTheme="minorHAnsi" w:hAnsiTheme="minorHAnsi" w:cstheme="minorHAnsi"/>
          <w:sz w:val="22"/>
          <w:szCs w:val="22"/>
        </w:rPr>
        <w:t>Your</w:t>
      </w:r>
      <w:r w:rsidRPr="00BB40B2">
        <w:rPr>
          <w:rFonts w:asciiTheme="minorHAnsi" w:hAnsiTheme="minorHAnsi" w:cstheme="minorHAnsi"/>
          <w:b/>
          <w:i/>
          <w:sz w:val="22"/>
          <w:szCs w:val="22"/>
        </w:rPr>
        <w:t xml:space="preserve"> </w:t>
      </w:r>
      <w:r w:rsidR="00280977" w:rsidRPr="00BB40B2">
        <w:rPr>
          <w:rFonts w:asciiTheme="minorHAnsi" w:hAnsiTheme="minorHAnsi" w:cstheme="minorHAnsi"/>
          <w:b/>
          <w:i/>
          <w:sz w:val="22"/>
          <w:szCs w:val="22"/>
        </w:rPr>
        <w:t xml:space="preserve">State Pension Age </w:t>
      </w:r>
      <w:r w:rsidR="00280977" w:rsidRPr="00BB40B2">
        <w:rPr>
          <w:rFonts w:asciiTheme="minorHAnsi" w:hAnsiTheme="minorHAnsi" w:cstheme="minorHAnsi"/>
          <w:sz w:val="22"/>
          <w:szCs w:val="22"/>
        </w:rPr>
        <w:t xml:space="preserve">may change in the future. If it does, this would also change your </w:t>
      </w:r>
      <w:r w:rsidR="00280977" w:rsidRPr="00BB40B2">
        <w:rPr>
          <w:rFonts w:asciiTheme="minorHAnsi" w:hAnsiTheme="minorHAnsi" w:cstheme="minorHAnsi"/>
          <w:b/>
          <w:i/>
          <w:sz w:val="22"/>
          <w:szCs w:val="22"/>
        </w:rPr>
        <w:t>Normal Pension Age</w:t>
      </w:r>
      <w:r w:rsidR="00280977" w:rsidRPr="00BB40B2">
        <w:rPr>
          <w:rFonts w:asciiTheme="minorHAnsi" w:hAnsiTheme="minorHAnsi" w:cstheme="minorHAnsi"/>
          <w:sz w:val="22"/>
          <w:szCs w:val="22"/>
        </w:rPr>
        <w:t xml:space="preserve"> in the L</w:t>
      </w:r>
      <w:r w:rsidR="00280977" w:rsidRPr="00BB40B2">
        <w:rPr>
          <w:rFonts w:asciiTheme="minorHAnsi" w:hAnsiTheme="minorHAnsi" w:cstheme="minorHAnsi"/>
          <w:spacing w:val="-70"/>
          <w:sz w:val="22"/>
          <w:szCs w:val="22"/>
        </w:rPr>
        <w:t> </w:t>
      </w:r>
      <w:r w:rsidR="00280977" w:rsidRPr="00BB40B2">
        <w:rPr>
          <w:rFonts w:asciiTheme="minorHAnsi" w:hAnsiTheme="minorHAnsi" w:cstheme="minorHAnsi"/>
          <w:sz w:val="22"/>
          <w:szCs w:val="22"/>
        </w:rPr>
        <w:t>G</w:t>
      </w:r>
      <w:r w:rsidR="00280977" w:rsidRPr="00BB40B2">
        <w:rPr>
          <w:rFonts w:asciiTheme="minorHAnsi" w:hAnsiTheme="minorHAnsi" w:cstheme="minorHAnsi"/>
          <w:spacing w:val="-70"/>
          <w:sz w:val="22"/>
          <w:szCs w:val="22"/>
        </w:rPr>
        <w:t> </w:t>
      </w:r>
      <w:r w:rsidR="00280977" w:rsidRPr="00BB40B2">
        <w:rPr>
          <w:rFonts w:asciiTheme="minorHAnsi" w:hAnsiTheme="minorHAnsi" w:cstheme="minorHAnsi"/>
          <w:sz w:val="22"/>
          <w:szCs w:val="22"/>
        </w:rPr>
        <w:t>P</w:t>
      </w:r>
      <w:r w:rsidR="00280977" w:rsidRPr="00BB40B2">
        <w:rPr>
          <w:rFonts w:asciiTheme="minorHAnsi" w:hAnsiTheme="minorHAnsi" w:cstheme="minorHAnsi"/>
          <w:spacing w:val="-70"/>
          <w:sz w:val="22"/>
          <w:szCs w:val="22"/>
        </w:rPr>
        <w:t> </w:t>
      </w:r>
      <w:r w:rsidR="00280977" w:rsidRPr="00BB40B2">
        <w:rPr>
          <w:rFonts w:asciiTheme="minorHAnsi" w:hAnsiTheme="minorHAnsi" w:cstheme="minorHAnsi"/>
          <w:sz w:val="22"/>
          <w:szCs w:val="22"/>
        </w:rPr>
        <w:t>S for benefits built up from 1 April 2014. Once your L</w:t>
      </w:r>
      <w:r w:rsidR="00280977" w:rsidRPr="00BB40B2">
        <w:rPr>
          <w:rFonts w:asciiTheme="minorHAnsi" w:hAnsiTheme="minorHAnsi" w:cstheme="minorHAnsi"/>
          <w:spacing w:val="-70"/>
          <w:sz w:val="22"/>
          <w:szCs w:val="22"/>
        </w:rPr>
        <w:t> </w:t>
      </w:r>
      <w:r w:rsidR="00280977" w:rsidRPr="00BB40B2">
        <w:rPr>
          <w:rFonts w:asciiTheme="minorHAnsi" w:hAnsiTheme="minorHAnsi" w:cstheme="minorHAnsi"/>
          <w:sz w:val="22"/>
          <w:szCs w:val="22"/>
        </w:rPr>
        <w:t>G</w:t>
      </w:r>
      <w:r w:rsidR="00280977" w:rsidRPr="00BB40B2">
        <w:rPr>
          <w:rFonts w:asciiTheme="minorHAnsi" w:hAnsiTheme="minorHAnsi" w:cstheme="minorHAnsi"/>
          <w:spacing w:val="-70"/>
          <w:sz w:val="22"/>
          <w:szCs w:val="22"/>
        </w:rPr>
        <w:t> </w:t>
      </w:r>
      <w:r w:rsidR="00280977" w:rsidRPr="00BB40B2">
        <w:rPr>
          <w:rFonts w:asciiTheme="minorHAnsi" w:hAnsiTheme="minorHAnsi" w:cstheme="minorHAnsi"/>
          <w:sz w:val="22"/>
          <w:szCs w:val="22"/>
        </w:rPr>
        <w:t>P</w:t>
      </w:r>
      <w:r w:rsidR="00280977" w:rsidRPr="00BB40B2">
        <w:rPr>
          <w:rFonts w:asciiTheme="minorHAnsi" w:hAnsiTheme="minorHAnsi" w:cstheme="minorHAnsi"/>
          <w:spacing w:val="-70"/>
          <w:sz w:val="22"/>
          <w:szCs w:val="22"/>
        </w:rPr>
        <w:t> </w:t>
      </w:r>
      <w:r w:rsidR="00280977" w:rsidRPr="00BB40B2">
        <w:rPr>
          <w:rFonts w:asciiTheme="minorHAnsi" w:hAnsiTheme="minorHAnsi" w:cstheme="minorHAnsi"/>
          <w:sz w:val="22"/>
          <w:szCs w:val="22"/>
        </w:rPr>
        <w:t xml:space="preserve">S pension is being paid to you, any subsequent change in your </w:t>
      </w:r>
      <w:r w:rsidR="00280977" w:rsidRPr="00BB40B2">
        <w:rPr>
          <w:rFonts w:asciiTheme="minorHAnsi" w:hAnsiTheme="minorHAnsi" w:cstheme="minorHAnsi"/>
          <w:b/>
          <w:i/>
          <w:sz w:val="22"/>
          <w:szCs w:val="22"/>
        </w:rPr>
        <w:t xml:space="preserve">State Pension Age </w:t>
      </w:r>
      <w:r w:rsidR="00280977" w:rsidRPr="00BB40B2">
        <w:rPr>
          <w:rFonts w:asciiTheme="minorHAnsi" w:hAnsiTheme="minorHAnsi" w:cstheme="minorHAnsi"/>
          <w:sz w:val="22"/>
          <w:szCs w:val="22"/>
        </w:rPr>
        <w:t xml:space="preserve">will not affect your </w:t>
      </w:r>
      <w:r w:rsidR="00280977" w:rsidRPr="00BB40B2">
        <w:rPr>
          <w:rFonts w:asciiTheme="minorHAnsi" w:hAnsiTheme="minorHAnsi" w:cstheme="minorHAnsi"/>
          <w:b/>
          <w:i/>
          <w:sz w:val="22"/>
          <w:szCs w:val="22"/>
        </w:rPr>
        <w:t>Normal Pension Age</w:t>
      </w:r>
      <w:r w:rsidR="00280977" w:rsidRPr="00BB40B2">
        <w:rPr>
          <w:rFonts w:asciiTheme="minorHAnsi" w:hAnsiTheme="minorHAnsi" w:cstheme="minorHAnsi"/>
          <w:sz w:val="22"/>
          <w:szCs w:val="22"/>
        </w:rPr>
        <w:t xml:space="preserve"> in the L</w:t>
      </w:r>
      <w:r w:rsidR="00280977" w:rsidRPr="00BB40B2">
        <w:rPr>
          <w:rFonts w:asciiTheme="minorHAnsi" w:hAnsiTheme="minorHAnsi" w:cstheme="minorHAnsi"/>
          <w:spacing w:val="-70"/>
          <w:sz w:val="22"/>
          <w:szCs w:val="22"/>
        </w:rPr>
        <w:t> </w:t>
      </w:r>
      <w:r w:rsidR="00280977" w:rsidRPr="00BB40B2">
        <w:rPr>
          <w:rFonts w:asciiTheme="minorHAnsi" w:hAnsiTheme="minorHAnsi" w:cstheme="minorHAnsi"/>
          <w:sz w:val="22"/>
          <w:szCs w:val="22"/>
        </w:rPr>
        <w:t>G</w:t>
      </w:r>
      <w:r w:rsidR="00280977" w:rsidRPr="00BB40B2">
        <w:rPr>
          <w:rFonts w:asciiTheme="minorHAnsi" w:hAnsiTheme="minorHAnsi" w:cstheme="minorHAnsi"/>
          <w:spacing w:val="-70"/>
          <w:sz w:val="22"/>
          <w:szCs w:val="22"/>
        </w:rPr>
        <w:t> </w:t>
      </w:r>
      <w:r w:rsidR="00280977" w:rsidRPr="00BB40B2">
        <w:rPr>
          <w:rFonts w:asciiTheme="minorHAnsi" w:hAnsiTheme="minorHAnsi" w:cstheme="minorHAnsi"/>
          <w:sz w:val="22"/>
          <w:szCs w:val="22"/>
        </w:rPr>
        <w:t>P</w:t>
      </w:r>
      <w:r w:rsidR="00280977" w:rsidRPr="00BB40B2">
        <w:rPr>
          <w:rFonts w:asciiTheme="minorHAnsi" w:hAnsiTheme="minorHAnsi" w:cstheme="minorHAnsi"/>
          <w:spacing w:val="-70"/>
          <w:sz w:val="22"/>
          <w:szCs w:val="22"/>
        </w:rPr>
        <w:t> </w:t>
      </w:r>
      <w:r w:rsidR="00280977" w:rsidRPr="00BB40B2">
        <w:rPr>
          <w:rFonts w:asciiTheme="minorHAnsi" w:hAnsiTheme="minorHAnsi" w:cstheme="minorHAnsi"/>
          <w:sz w:val="22"/>
          <w:szCs w:val="22"/>
        </w:rPr>
        <w:t>S.</w:t>
      </w:r>
    </w:p>
    <w:p w14:paraId="3A6D8C62" w14:textId="77777777" w:rsidR="00280977" w:rsidRPr="00BB40B2" w:rsidRDefault="00280977" w:rsidP="00280977">
      <w:pPr>
        <w:rPr>
          <w:rFonts w:asciiTheme="minorHAnsi" w:hAnsiTheme="minorHAnsi" w:cstheme="minorHAnsi"/>
          <w:sz w:val="22"/>
          <w:szCs w:val="22"/>
        </w:rPr>
      </w:pPr>
      <w:r w:rsidRPr="00BB40B2">
        <w:rPr>
          <w:rFonts w:asciiTheme="minorHAnsi" w:hAnsiTheme="minorHAnsi" w:cstheme="minorHAnsi"/>
          <w:sz w:val="22"/>
          <w:szCs w:val="22"/>
        </w:rPr>
        <w:t>If you were paying into the 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before 1 April 2014, your final salary benefits retain their protected </w:t>
      </w:r>
      <w:r w:rsidRPr="00BB40B2">
        <w:rPr>
          <w:rFonts w:asciiTheme="minorHAnsi" w:hAnsiTheme="minorHAnsi" w:cstheme="minorHAnsi"/>
          <w:b/>
          <w:i/>
          <w:sz w:val="22"/>
          <w:szCs w:val="22"/>
        </w:rPr>
        <w:t>Normal Pension Age</w:t>
      </w:r>
      <w:r w:rsidRPr="00BB40B2">
        <w:rPr>
          <w:rFonts w:asciiTheme="minorHAnsi" w:hAnsiTheme="minorHAnsi" w:cstheme="minorHAnsi"/>
          <w:sz w:val="22"/>
          <w:szCs w:val="22"/>
        </w:rPr>
        <w:t xml:space="preserve"> which for most is age 65. </w:t>
      </w:r>
    </w:p>
    <w:p w14:paraId="17AF54BC" w14:textId="77777777" w:rsidR="00280977" w:rsidRPr="00BB40B2" w:rsidRDefault="00280977" w:rsidP="00280977">
      <w:pPr>
        <w:rPr>
          <w:rFonts w:asciiTheme="minorHAnsi" w:hAnsiTheme="minorHAnsi" w:cstheme="minorHAnsi"/>
          <w:sz w:val="22"/>
          <w:szCs w:val="22"/>
        </w:rPr>
      </w:pPr>
      <w:r w:rsidRPr="00BB40B2">
        <w:rPr>
          <w:rFonts w:asciiTheme="minorHAnsi" w:hAnsiTheme="minorHAnsi" w:cstheme="minorHAnsi"/>
          <w:sz w:val="22"/>
          <w:szCs w:val="22"/>
        </w:rPr>
        <w:t xml:space="preserve">All pension benefits paid on normal retirement must generally be taken at the same time. You cannot choose to have your final salary pension (built up before April 2014) paid at age 65 and your pension in your </w:t>
      </w:r>
      <w:r w:rsidRPr="00BB40B2">
        <w:rPr>
          <w:rFonts w:asciiTheme="minorHAnsi" w:hAnsiTheme="minorHAnsi" w:cstheme="minorHAnsi"/>
          <w:b/>
          <w:i/>
          <w:sz w:val="22"/>
          <w:szCs w:val="22"/>
        </w:rPr>
        <w:t>pension account</w:t>
      </w:r>
      <w:r w:rsidRPr="00BB40B2">
        <w:rPr>
          <w:rFonts w:asciiTheme="minorHAnsi" w:hAnsiTheme="minorHAnsi" w:cstheme="minorHAnsi"/>
          <w:sz w:val="22"/>
          <w:szCs w:val="22"/>
        </w:rPr>
        <w:t xml:space="preserve"> (built up from April 2014) at your </w:t>
      </w:r>
      <w:r w:rsidRPr="00BB40B2">
        <w:rPr>
          <w:rFonts w:asciiTheme="minorHAnsi" w:hAnsiTheme="minorHAnsi" w:cstheme="minorHAnsi"/>
          <w:b/>
          <w:i/>
          <w:sz w:val="22"/>
          <w:szCs w:val="22"/>
        </w:rPr>
        <w:t>State Pension Age</w:t>
      </w:r>
      <w:r w:rsidRPr="00BB40B2">
        <w:rPr>
          <w:rFonts w:asciiTheme="minorHAnsi" w:hAnsiTheme="minorHAnsi" w:cstheme="minorHAnsi"/>
          <w:sz w:val="22"/>
          <w:szCs w:val="22"/>
        </w:rPr>
        <w:t xml:space="preserve">. Different rules may apply if you take flexible retirement. </w:t>
      </w:r>
    </w:p>
    <w:p w14:paraId="3C526E90" w14:textId="77777777" w:rsidR="00280977" w:rsidRPr="00BB40B2" w:rsidRDefault="00280977" w:rsidP="00AD724C">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Pension account</w:t>
      </w:r>
    </w:p>
    <w:p w14:paraId="416861FB" w14:textId="46E47C36" w:rsidR="00280977" w:rsidRPr="00BB40B2" w:rsidRDefault="00280977" w:rsidP="00280977">
      <w:pPr>
        <w:rPr>
          <w:rFonts w:asciiTheme="minorHAnsi" w:hAnsiTheme="minorHAnsi" w:cstheme="minorHAnsi"/>
          <w:sz w:val="22"/>
          <w:szCs w:val="22"/>
        </w:rPr>
      </w:pPr>
      <w:r w:rsidRPr="00BB40B2">
        <w:rPr>
          <w:rFonts w:asciiTheme="minorHAnsi" w:hAnsiTheme="minorHAnsi" w:cstheme="minorHAnsi"/>
          <w:sz w:val="22"/>
          <w:szCs w:val="22"/>
        </w:rPr>
        <w:t xml:space="preserve">Each </w:t>
      </w:r>
      <w:r w:rsidRPr="00BB40B2">
        <w:rPr>
          <w:rFonts w:asciiTheme="minorHAnsi" w:hAnsiTheme="minorHAnsi" w:cstheme="minorHAnsi"/>
          <w:b/>
          <w:i/>
          <w:sz w:val="22"/>
          <w:szCs w:val="22"/>
        </w:rPr>
        <w:t>Scheme year</w:t>
      </w:r>
      <w:r w:rsidRPr="00BB40B2">
        <w:rPr>
          <w:rFonts w:asciiTheme="minorHAnsi" w:hAnsiTheme="minorHAnsi" w:cstheme="minorHAnsi"/>
          <w:sz w:val="22"/>
          <w:szCs w:val="22"/>
        </w:rPr>
        <w:t xml:space="preserve"> the amount of pension you have built up during the year is worked out added into your active </w:t>
      </w:r>
      <w:r w:rsidRPr="00BB40B2">
        <w:rPr>
          <w:rFonts w:asciiTheme="minorHAnsi" w:hAnsiTheme="minorHAnsi" w:cstheme="minorHAnsi"/>
          <w:b/>
          <w:i/>
          <w:sz w:val="22"/>
          <w:szCs w:val="22"/>
        </w:rPr>
        <w:t>pension account</w:t>
      </w:r>
      <w:r w:rsidRPr="00BB40B2">
        <w:rPr>
          <w:rFonts w:asciiTheme="minorHAnsi" w:hAnsiTheme="minorHAnsi" w:cstheme="minorHAnsi"/>
          <w:sz w:val="22"/>
          <w:szCs w:val="22"/>
        </w:rPr>
        <w:t xml:space="preserve">. Adjustments may be made to your account during the </w:t>
      </w:r>
      <w:r w:rsidRPr="00BB40B2">
        <w:rPr>
          <w:rFonts w:asciiTheme="minorHAnsi" w:hAnsiTheme="minorHAnsi" w:cstheme="minorHAnsi"/>
          <w:b/>
          <w:i/>
          <w:sz w:val="22"/>
          <w:szCs w:val="22"/>
        </w:rPr>
        <w:t>Scheme year</w:t>
      </w:r>
      <w:r w:rsidRPr="00BB40B2">
        <w:rPr>
          <w:rFonts w:asciiTheme="minorHAnsi" w:hAnsiTheme="minorHAnsi" w:cstheme="minorHAnsi"/>
          <w:sz w:val="22"/>
          <w:szCs w:val="22"/>
        </w:rPr>
        <w:t xml:space="preserve"> because of:</w:t>
      </w:r>
    </w:p>
    <w:p w14:paraId="5C83A197" w14:textId="77777777" w:rsidR="00280977" w:rsidRPr="00BB40B2" w:rsidRDefault="00280977" w:rsidP="00280977">
      <w:pPr>
        <w:pStyle w:val="ListParagraph"/>
        <w:rPr>
          <w:rFonts w:asciiTheme="minorHAnsi" w:hAnsiTheme="minorHAnsi" w:cstheme="minorHAnsi"/>
          <w:sz w:val="22"/>
          <w:szCs w:val="22"/>
        </w:rPr>
      </w:pPr>
      <w:r w:rsidRPr="00BB40B2">
        <w:rPr>
          <w:rFonts w:asciiTheme="minorHAnsi" w:hAnsiTheme="minorHAnsi" w:cstheme="minorHAnsi"/>
          <w:sz w:val="22"/>
          <w:szCs w:val="22"/>
        </w:rPr>
        <w:t xml:space="preserve">a transfer of pension rights into the account during the year </w:t>
      </w:r>
    </w:p>
    <w:p w14:paraId="40DAFBAA" w14:textId="77777777" w:rsidR="00280977" w:rsidRPr="00BB40B2" w:rsidRDefault="00280977" w:rsidP="00280977">
      <w:pPr>
        <w:pStyle w:val="ListParagraph"/>
        <w:rPr>
          <w:rFonts w:asciiTheme="minorHAnsi" w:hAnsiTheme="minorHAnsi" w:cstheme="minorHAnsi"/>
          <w:sz w:val="22"/>
          <w:szCs w:val="22"/>
        </w:rPr>
      </w:pPr>
      <w:r w:rsidRPr="00BB40B2">
        <w:rPr>
          <w:rFonts w:asciiTheme="minorHAnsi" w:hAnsiTheme="minorHAnsi" w:cstheme="minorHAnsi"/>
          <w:sz w:val="22"/>
          <w:szCs w:val="22"/>
        </w:rPr>
        <w:t>additional pension you purchased during the year</w:t>
      </w:r>
    </w:p>
    <w:p w14:paraId="2BF5927C" w14:textId="77777777" w:rsidR="00280977" w:rsidRPr="00BB40B2" w:rsidRDefault="00280977" w:rsidP="00280977">
      <w:pPr>
        <w:pStyle w:val="ListParagraph"/>
        <w:rPr>
          <w:rFonts w:asciiTheme="minorHAnsi" w:hAnsiTheme="minorHAnsi" w:cstheme="minorHAnsi"/>
          <w:sz w:val="22"/>
          <w:szCs w:val="22"/>
        </w:rPr>
      </w:pPr>
      <w:r w:rsidRPr="00BB40B2">
        <w:rPr>
          <w:rFonts w:asciiTheme="minorHAnsi" w:hAnsiTheme="minorHAnsi" w:cstheme="minorHAnsi"/>
          <w:sz w:val="22"/>
          <w:szCs w:val="22"/>
        </w:rPr>
        <w:t xml:space="preserve">additional pension which is granted to you by your employer </w:t>
      </w:r>
    </w:p>
    <w:p w14:paraId="07015DD7" w14:textId="77777777" w:rsidR="00280977" w:rsidRPr="00BB40B2" w:rsidRDefault="00280977" w:rsidP="00280977">
      <w:pPr>
        <w:pStyle w:val="ListParagraph"/>
        <w:rPr>
          <w:rFonts w:asciiTheme="minorHAnsi" w:hAnsiTheme="minorHAnsi" w:cstheme="minorHAnsi"/>
          <w:sz w:val="22"/>
          <w:szCs w:val="22"/>
        </w:rPr>
      </w:pPr>
      <w:r w:rsidRPr="00BB40B2">
        <w:rPr>
          <w:rFonts w:asciiTheme="minorHAnsi" w:hAnsiTheme="minorHAnsi" w:cstheme="minorHAnsi"/>
          <w:sz w:val="22"/>
          <w:szCs w:val="22"/>
        </w:rPr>
        <w:t xml:space="preserve">a reduction due to a Pension Sharing Order or qualifying agreement in Scotland (following a divorce or dissolution of a </w:t>
      </w:r>
      <w:r w:rsidRPr="00BB40B2">
        <w:rPr>
          <w:rFonts w:asciiTheme="minorHAnsi" w:hAnsiTheme="minorHAnsi" w:cstheme="minorHAnsi"/>
          <w:b/>
          <w:i/>
          <w:sz w:val="22"/>
          <w:szCs w:val="22"/>
        </w:rPr>
        <w:t>civil partnership</w:t>
      </w:r>
      <w:r w:rsidRPr="00BB40B2">
        <w:rPr>
          <w:rFonts w:asciiTheme="minorHAnsi" w:hAnsiTheme="minorHAnsi" w:cstheme="minorHAnsi"/>
          <w:sz w:val="22"/>
          <w:szCs w:val="22"/>
        </w:rPr>
        <w:t xml:space="preserve">) and </w:t>
      </w:r>
    </w:p>
    <w:p w14:paraId="5A79BCD2" w14:textId="77777777" w:rsidR="00280977" w:rsidRPr="00BB40B2" w:rsidRDefault="00280977" w:rsidP="00280977">
      <w:pPr>
        <w:pStyle w:val="ListParagraph"/>
        <w:rPr>
          <w:rFonts w:asciiTheme="minorHAnsi" w:hAnsiTheme="minorHAnsi" w:cstheme="minorHAnsi"/>
          <w:sz w:val="22"/>
          <w:szCs w:val="22"/>
        </w:rPr>
      </w:pPr>
      <w:r w:rsidRPr="00BB40B2">
        <w:rPr>
          <w:rFonts w:asciiTheme="minorHAnsi" w:hAnsiTheme="minorHAnsi" w:cstheme="minorHAnsi"/>
          <w:sz w:val="22"/>
          <w:szCs w:val="22"/>
        </w:rPr>
        <w:t xml:space="preserve">a reduction due to an Annual Allowance tax charge that you have asked the Scheme to pay on your behalf. </w:t>
      </w:r>
    </w:p>
    <w:p w14:paraId="0B4DBB94" w14:textId="558E7132" w:rsidR="00280977" w:rsidRDefault="00280977" w:rsidP="00280977">
      <w:pPr>
        <w:rPr>
          <w:rFonts w:asciiTheme="minorHAnsi" w:hAnsiTheme="minorHAnsi" w:cstheme="minorHAnsi"/>
          <w:b/>
          <w:i/>
          <w:sz w:val="22"/>
          <w:szCs w:val="22"/>
        </w:rPr>
      </w:pPr>
      <w:r w:rsidRPr="00BB40B2">
        <w:rPr>
          <w:rFonts w:asciiTheme="minorHAnsi" w:hAnsiTheme="minorHAnsi" w:cstheme="minorHAnsi"/>
          <w:sz w:val="22"/>
          <w:szCs w:val="22"/>
        </w:rPr>
        <w:t>Your account is revalued</w:t>
      </w:r>
      <w:r w:rsidR="003551FE" w:rsidRPr="00BB40B2">
        <w:rPr>
          <w:rFonts w:asciiTheme="minorHAnsi" w:hAnsiTheme="minorHAnsi" w:cstheme="minorHAnsi"/>
          <w:sz w:val="22"/>
          <w:szCs w:val="22"/>
        </w:rPr>
        <w:t xml:space="preserve"> in the April following</w:t>
      </w:r>
      <w:r w:rsidRPr="00BB40B2">
        <w:rPr>
          <w:rFonts w:asciiTheme="minorHAnsi" w:hAnsiTheme="minorHAnsi" w:cstheme="minorHAnsi"/>
          <w:sz w:val="22"/>
          <w:szCs w:val="22"/>
        </w:rPr>
        <w:t xml:space="preserve"> the end of each </w:t>
      </w:r>
      <w:r w:rsidRPr="00BB40B2">
        <w:rPr>
          <w:rFonts w:asciiTheme="minorHAnsi" w:hAnsiTheme="minorHAnsi" w:cstheme="minorHAnsi"/>
          <w:b/>
          <w:i/>
          <w:sz w:val="22"/>
          <w:szCs w:val="22"/>
        </w:rPr>
        <w:t>Scheme year</w:t>
      </w:r>
      <w:r w:rsidRPr="00BB40B2">
        <w:rPr>
          <w:rFonts w:asciiTheme="minorHAnsi" w:hAnsiTheme="minorHAnsi" w:cstheme="minorHAnsi"/>
          <w:sz w:val="22"/>
          <w:szCs w:val="22"/>
        </w:rPr>
        <w:t xml:space="preserve"> to take account of the cost of living. This adjustment is carried out in line with the Treasury Revaluation Order index which is the rate of the </w:t>
      </w:r>
      <w:r w:rsidRPr="00BB40B2">
        <w:rPr>
          <w:rFonts w:asciiTheme="minorHAnsi" w:hAnsiTheme="minorHAnsi" w:cstheme="minorHAnsi"/>
          <w:b/>
          <w:i/>
          <w:sz w:val="22"/>
          <w:szCs w:val="22"/>
        </w:rPr>
        <w:t>Consumer Prices Index (CPI).</w:t>
      </w:r>
    </w:p>
    <w:p w14:paraId="36809141" w14:textId="7D11474F" w:rsidR="00802617" w:rsidRPr="000B5D77" w:rsidRDefault="000B5D77" w:rsidP="000B5D77">
      <w:pPr>
        <w:rPr>
          <w:rFonts w:asciiTheme="minorHAnsi" w:hAnsiTheme="minorHAnsi" w:cstheme="minorHAnsi"/>
          <w:sz w:val="22"/>
          <w:szCs w:val="22"/>
        </w:rPr>
      </w:pPr>
      <w:r w:rsidRPr="00BB40B2">
        <w:rPr>
          <w:rFonts w:asciiTheme="minorHAnsi" w:hAnsiTheme="minorHAnsi" w:cstheme="minorHAnsi"/>
          <w:sz w:val="22"/>
          <w:szCs w:val="22"/>
        </w:rPr>
        <w:t xml:space="preserve">You will have a separate </w:t>
      </w:r>
      <w:r w:rsidRPr="00BB40B2">
        <w:rPr>
          <w:rFonts w:asciiTheme="minorHAnsi" w:hAnsiTheme="minorHAnsi" w:cstheme="minorHAnsi"/>
          <w:b/>
          <w:i/>
          <w:sz w:val="22"/>
          <w:szCs w:val="22"/>
        </w:rPr>
        <w:t>pension account</w:t>
      </w:r>
      <w:r w:rsidRPr="00BB40B2">
        <w:rPr>
          <w:rFonts w:asciiTheme="minorHAnsi" w:hAnsiTheme="minorHAnsi" w:cstheme="minorHAnsi"/>
          <w:sz w:val="22"/>
          <w:szCs w:val="22"/>
        </w:rPr>
        <w:t xml:space="preserve"> for each employment. </w:t>
      </w:r>
      <w:r w:rsidR="00802617">
        <w:rPr>
          <w:rFonts w:asciiTheme="minorHAnsi" w:hAnsiTheme="minorHAnsi" w:cstheme="minorHAnsi"/>
          <w:sz w:val="22"/>
          <w:szCs w:val="22"/>
        </w:rPr>
        <w:br w:type="page"/>
      </w:r>
    </w:p>
    <w:p w14:paraId="6D3BA0D0" w14:textId="5D9BA11C" w:rsidR="00280977" w:rsidRPr="00BB40B2" w:rsidRDefault="00280977" w:rsidP="00280977">
      <w:pPr>
        <w:pStyle w:val="N4"/>
        <w:numPr>
          <w:ilvl w:val="0"/>
          <w:numId w:val="0"/>
        </w:numPr>
        <w:spacing w:before="0" w:line="240" w:lineRule="auto"/>
        <w:rPr>
          <w:rFonts w:asciiTheme="minorHAnsi" w:hAnsiTheme="minorHAnsi" w:cstheme="minorHAnsi"/>
          <w:sz w:val="22"/>
          <w:szCs w:val="22"/>
        </w:rPr>
      </w:pPr>
      <w:r w:rsidRPr="00BB40B2">
        <w:rPr>
          <w:rFonts w:asciiTheme="minorHAnsi" w:hAnsiTheme="minorHAnsi" w:cstheme="minorHAnsi"/>
          <w:sz w:val="22"/>
          <w:szCs w:val="22"/>
        </w:rPr>
        <w:t xml:space="preserve">In addition to an active member’s </w:t>
      </w:r>
      <w:r w:rsidRPr="00BB40B2">
        <w:rPr>
          <w:rFonts w:asciiTheme="minorHAnsi" w:hAnsiTheme="minorHAnsi" w:cstheme="minorHAnsi"/>
          <w:b/>
          <w:i/>
          <w:sz w:val="22"/>
          <w:szCs w:val="22"/>
        </w:rPr>
        <w:t>pension account</w:t>
      </w:r>
      <w:r w:rsidRPr="00BB40B2">
        <w:rPr>
          <w:rFonts w:asciiTheme="minorHAnsi" w:hAnsiTheme="minorHAnsi" w:cstheme="minorHAnsi"/>
          <w:sz w:val="22"/>
          <w:szCs w:val="22"/>
        </w:rPr>
        <w:t xml:space="preserve"> there are also:</w:t>
      </w:r>
    </w:p>
    <w:p w14:paraId="239539EF" w14:textId="77777777" w:rsidR="00280977" w:rsidRPr="00BB40B2" w:rsidRDefault="00280977" w:rsidP="00280977">
      <w:pPr>
        <w:pStyle w:val="ListParagraph"/>
        <w:rPr>
          <w:rFonts w:asciiTheme="minorHAnsi" w:hAnsiTheme="minorHAnsi" w:cstheme="minorHAnsi"/>
          <w:sz w:val="22"/>
          <w:szCs w:val="22"/>
        </w:rPr>
      </w:pPr>
      <w:r w:rsidRPr="00BB40B2">
        <w:rPr>
          <w:rFonts w:asciiTheme="minorHAnsi" w:hAnsiTheme="minorHAnsi" w:cstheme="minorHAnsi"/>
          <w:sz w:val="22"/>
          <w:szCs w:val="22"/>
        </w:rPr>
        <w:t xml:space="preserve">a deferred member’s </w:t>
      </w:r>
      <w:r w:rsidRPr="00BB40B2">
        <w:rPr>
          <w:rFonts w:asciiTheme="minorHAnsi" w:hAnsiTheme="minorHAnsi" w:cstheme="minorHAnsi"/>
          <w:b/>
          <w:i/>
          <w:sz w:val="22"/>
          <w:szCs w:val="22"/>
        </w:rPr>
        <w:t>pension account</w:t>
      </w:r>
    </w:p>
    <w:p w14:paraId="2EDC4EBB" w14:textId="77777777" w:rsidR="00280977" w:rsidRPr="00BB40B2" w:rsidRDefault="00280977" w:rsidP="00280977">
      <w:pPr>
        <w:pStyle w:val="ListParagraph"/>
        <w:rPr>
          <w:rFonts w:asciiTheme="minorHAnsi" w:hAnsiTheme="minorHAnsi" w:cstheme="minorHAnsi"/>
          <w:sz w:val="22"/>
          <w:szCs w:val="22"/>
        </w:rPr>
      </w:pPr>
      <w:r w:rsidRPr="00BB40B2">
        <w:rPr>
          <w:rFonts w:asciiTheme="minorHAnsi" w:hAnsiTheme="minorHAnsi" w:cstheme="minorHAnsi"/>
          <w:sz w:val="22"/>
          <w:szCs w:val="22"/>
        </w:rPr>
        <w:t>a deferred refund account</w:t>
      </w:r>
    </w:p>
    <w:p w14:paraId="54C52BA8" w14:textId="77777777" w:rsidR="00280977" w:rsidRPr="00BB40B2" w:rsidRDefault="00280977" w:rsidP="00280977">
      <w:pPr>
        <w:pStyle w:val="ListParagraph"/>
        <w:rPr>
          <w:rFonts w:asciiTheme="minorHAnsi" w:hAnsiTheme="minorHAnsi" w:cstheme="minorHAnsi"/>
          <w:sz w:val="22"/>
          <w:szCs w:val="22"/>
        </w:rPr>
      </w:pPr>
      <w:r w:rsidRPr="00BB40B2">
        <w:rPr>
          <w:rFonts w:asciiTheme="minorHAnsi" w:hAnsiTheme="minorHAnsi" w:cstheme="minorHAnsi"/>
          <w:sz w:val="22"/>
          <w:szCs w:val="22"/>
        </w:rPr>
        <w:t>a retirement pension account</w:t>
      </w:r>
    </w:p>
    <w:p w14:paraId="2B28B010" w14:textId="77777777" w:rsidR="00280977" w:rsidRPr="00BB40B2" w:rsidRDefault="00280977" w:rsidP="00280977">
      <w:pPr>
        <w:pStyle w:val="ListParagraph"/>
        <w:rPr>
          <w:rFonts w:asciiTheme="minorHAnsi" w:hAnsiTheme="minorHAnsi" w:cstheme="minorHAnsi"/>
          <w:sz w:val="22"/>
          <w:szCs w:val="22"/>
        </w:rPr>
      </w:pPr>
      <w:r w:rsidRPr="00BB40B2">
        <w:rPr>
          <w:rFonts w:asciiTheme="minorHAnsi" w:hAnsiTheme="minorHAnsi" w:cstheme="minorHAnsi"/>
          <w:sz w:val="22"/>
          <w:szCs w:val="22"/>
        </w:rPr>
        <w:t xml:space="preserve">a flexible retirement </w:t>
      </w:r>
      <w:r w:rsidRPr="00BB40B2">
        <w:rPr>
          <w:rFonts w:asciiTheme="minorHAnsi" w:hAnsiTheme="minorHAnsi" w:cstheme="minorHAnsi"/>
          <w:b/>
          <w:i/>
          <w:sz w:val="22"/>
          <w:szCs w:val="22"/>
        </w:rPr>
        <w:t>pension account</w:t>
      </w:r>
    </w:p>
    <w:p w14:paraId="52F71C18"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a deferred pensioner member’s account</w:t>
      </w:r>
    </w:p>
    <w:p w14:paraId="6CFDAD17"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a pension credit account and</w:t>
      </w:r>
    </w:p>
    <w:p w14:paraId="5AE64C88"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a survivor member’s account.</w:t>
      </w:r>
    </w:p>
    <w:p w14:paraId="5012DCF0" w14:textId="77777777"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 xml:space="preserve">These accounts will be adjusted by any debits for any Pension Sharing Order or qualifying agreement in Scotland (following a divorce or dissolution of a </w:t>
      </w:r>
      <w:r w:rsidRPr="00BB40B2">
        <w:rPr>
          <w:rFonts w:asciiTheme="minorHAnsi" w:hAnsiTheme="minorHAnsi" w:cstheme="minorHAnsi"/>
          <w:b/>
          <w:i/>
          <w:sz w:val="22"/>
          <w:szCs w:val="22"/>
        </w:rPr>
        <w:t>civil partnership</w:t>
      </w:r>
      <w:r w:rsidRPr="00BB40B2">
        <w:rPr>
          <w:rFonts w:asciiTheme="minorHAnsi" w:hAnsiTheme="minorHAnsi" w:cstheme="minorHAnsi"/>
          <w:sz w:val="22"/>
          <w:szCs w:val="22"/>
        </w:rPr>
        <w:t xml:space="preserve">) and for any Annual Allowance tax charge that you have asked the Scheme to pay on your behalf. These accounts are currently increased each April in line with the </w:t>
      </w:r>
      <w:r w:rsidRPr="00BB40B2">
        <w:rPr>
          <w:rFonts w:asciiTheme="minorHAnsi" w:hAnsiTheme="minorHAnsi" w:cstheme="minorHAnsi"/>
          <w:b/>
          <w:i/>
          <w:sz w:val="22"/>
          <w:szCs w:val="22"/>
        </w:rPr>
        <w:t>Consumer Prices Index (CPI)</w:t>
      </w:r>
      <w:r w:rsidRPr="00BB40B2">
        <w:rPr>
          <w:rFonts w:asciiTheme="minorHAnsi" w:hAnsiTheme="minorHAnsi" w:cstheme="minorHAnsi"/>
          <w:sz w:val="22"/>
          <w:szCs w:val="22"/>
        </w:rPr>
        <w:t xml:space="preserve">. A deferred refund account will not be adjusted in these ways. </w:t>
      </w:r>
    </w:p>
    <w:p w14:paraId="7EB2D3BA"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Pensionable pay</w:t>
      </w:r>
    </w:p>
    <w:p w14:paraId="2D718008" w14:textId="779A3440" w:rsidR="00280977" w:rsidRPr="00BB40B2" w:rsidRDefault="00280977" w:rsidP="0003664F">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The pay on which you normally pay contributions is your normal salary or wages plus any shift allowance, bonuses, overtime (both contractual and non-contractual), Maternity Pay, Paternity Pay, Ad</w:t>
      </w:r>
      <w:r w:rsidR="0003664F" w:rsidRPr="00BB40B2">
        <w:rPr>
          <w:rFonts w:asciiTheme="minorHAnsi" w:hAnsiTheme="minorHAnsi" w:cstheme="minorHAnsi"/>
          <w:snapToGrid w:val="0"/>
          <w:sz w:val="22"/>
          <w:szCs w:val="22"/>
        </w:rPr>
        <w:t xml:space="preserve">option Pay, Shared Parental Pay, </w:t>
      </w:r>
      <w:r w:rsidR="00802617">
        <w:rPr>
          <w:rFonts w:asciiTheme="minorHAnsi" w:hAnsiTheme="minorHAnsi" w:cstheme="minorHAnsi"/>
          <w:snapToGrid w:val="0"/>
          <w:sz w:val="22"/>
          <w:szCs w:val="22"/>
        </w:rPr>
        <w:t xml:space="preserve">Neonatal Care Pay, </w:t>
      </w:r>
      <w:r w:rsidR="0003664F" w:rsidRPr="00BB40B2">
        <w:rPr>
          <w:rFonts w:asciiTheme="minorHAnsi" w:hAnsiTheme="minorHAnsi" w:cstheme="minorHAnsi"/>
          <w:snapToGrid w:val="0"/>
          <w:sz w:val="22"/>
          <w:szCs w:val="22"/>
        </w:rPr>
        <w:t xml:space="preserve">Parental  Bereavement </w:t>
      </w:r>
      <w:proofErr w:type="gramStart"/>
      <w:r w:rsidR="0003664F" w:rsidRPr="00BB40B2">
        <w:rPr>
          <w:rFonts w:asciiTheme="minorHAnsi" w:hAnsiTheme="minorHAnsi" w:cstheme="minorHAnsi"/>
          <w:snapToGrid w:val="0"/>
          <w:sz w:val="22"/>
          <w:szCs w:val="22"/>
        </w:rPr>
        <w:t>Pay</w:t>
      </w:r>
      <w:proofErr w:type="gramEnd"/>
      <w:r w:rsidR="0003664F" w:rsidRPr="00BB40B2">
        <w:rPr>
          <w:rFonts w:asciiTheme="minorHAnsi" w:hAnsiTheme="minorHAnsi" w:cstheme="minorHAnsi"/>
          <w:snapToGrid w:val="0"/>
          <w:sz w:val="22"/>
          <w:szCs w:val="22"/>
        </w:rPr>
        <w:t xml:space="preserve"> </w:t>
      </w:r>
      <w:r w:rsidRPr="00BB40B2">
        <w:rPr>
          <w:rFonts w:asciiTheme="minorHAnsi" w:hAnsiTheme="minorHAnsi" w:cstheme="minorHAnsi"/>
          <w:snapToGrid w:val="0"/>
          <w:sz w:val="22"/>
          <w:szCs w:val="22"/>
        </w:rPr>
        <w:t xml:space="preserve">and any other taxable benefit specified in your contract as being pensionable. </w:t>
      </w:r>
    </w:p>
    <w:p w14:paraId="76497750" w14:textId="77777777" w:rsidR="00280977" w:rsidRPr="00BB40B2" w:rsidRDefault="00280977" w:rsidP="0003664F">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You do not pay contributions on:</w:t>
      </w:r>
    </w:p>
    <w:p w14:paraId="7B73320B"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any travelling or subsistence allowances</w:t>
      </w:r>
    </w:p>
    <w:p w14:paraId="0D53C51D"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pay in lieu of notice </w:t>
      </w:r>
    </w:p>
    <w:p w14:paraId="61BD996A"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pay in lieu of loss of holidays </w:t>
      </w:r>
    </w:p>
    <w:p w14:paraId="41B353F8" w14:textId="77777777" w:rsidR="00280977" w:rsidRPr="00BB40B2" w:rsidRDefault="00280977" w:rsidP="0003664F">
      <w:pPr>
        <w:pStyle w:val="ListParagraph"/>
        <w:jc w:val="both"/>
        <w:rPr>
          <w:rFonts w:asciiTheme="minorHAnsi" w:hAnsiTheme="minorHAnsi" w:cstheme="minorHAnsi"/>
          <w:sz w:val="22"/>
          <w:szCs w:val="22"/>
        </w:rPr>
      </w:pPr>
      <w:r w:rsidRPr="00BB40B2">
        <w:rPr>
          <w:rFonts w:asciiTheme="minorHAnsi" w:hAnsiTheme="minorHAnsi" w:cstheme="minorHAnsi"/>
          <w:sz w:val="22"/>
          <w:szCs w:val="22"/>
        </w:rPr>
        <w:t xml:space="preserve">any payment as an inducement not to leave before the payment is made </w:t>
      </w:r>
    </w:p>
    <w:p w14:paraId="17A9307B" w14:textId="77777777" w:rsidR="00280977" w:rsidRPr="00BB40B2" w:rsidRDefault="00280977" w:rsidP="0003664F">
      <w:pPr>
        <w:pStyle w:val="ListParagraph"/>
        <w:jc w:val="both"/>
        <w:rPr>
          <w:rFonts w:asciiTheme="minorHAnsi" w:hAnsiTheme="minorHAnsi" w:cstheme="minorHAnsi"/>
          <w:snapToGrid w:val="0"/>
          <w:sz w:val="22"/>
          <w:szCs w:val="22"/>
        </w:rPr>
      </w:pPr>
      <w:r w:rsidRPr="00BB40B2">
        <w:rPr>
          <w:rFonts w:asciiTheme="minorHAnsi" w:hAnsiTheme="minorHAnsi" w:cstheme="minorHAnsi"/>
          <w:sz w:val="22"/>
          <w:szCs w:val="22"/>
        </w:rPr>
        <w:t>any award of compensation (other than payment representing arrears of pay) made for the purpose of achieving equal pay</w:t>
      </w:r>
    </w:p>
    <w:p w14:paraId="50B59AED" w14:textId="77777777" w:rsidR="00280977" w:rsidRPr="00BB40B2" w:rsidRDefault="00280977" w:rsidP="0003664F">
      <w:pPr>
        <w:pStyle w:val="ListParagraph"/>
        <w:jc w:val="both"/>
        <w:rPr>
          <w:rFonts w:asciiTheme="minorHAnsi" w:hAnsiTheme="minorHAnsi" w:cstheme="minorHAnsi"/>
          <w:snapToGrid w:val="0"/>
          <w:sz w:val="22"/>
          <w:szCs w:val="22"/>
        </w:rPr>
      </w:pPr>
      <w:r w:rsidRPr="00BB40B2">
        <w:rPr>
          <w:rFonts w:asciiTheme="minorHAnsi" w:hAnsiTheme="minorHAnsi" w:cstheme="minorHAnsi"/>
          <w:sz w:val="22"/>
          <w:szCs w:val="22"/>
        </w:rPr>
        <w:t xml:space="preserve">pay relating to loss of future pensionable payments or benefits </w:t>
      </w:r>
    </w:p>
    <w:p w14:paraId="6205516F" w14:textId="77777777" w:rsidR="00280977" w:rsidRPr="00BB40B2" w:rsidRDefault="00280977" w:rsidP="0003664F">
      <w:pPr>
        <w:pStyle w:val="ListParagraph"/>
        <w:jc w:val="both"/>
        <w:rPr>
          <w:rFonts w:asciiTheme="minorHAnsi" w:hAnsiTheme="minorHAnsi" w:cstheme="minorHAnsi"/>
          <w:snapToGrid w:val="0"/>
          <w:sz w:val="22"/>
          <w:szCs w:val="22"/>
        </w:rPr>
      </w:pPr>
      <w:r w:rsidRPr="00BB40B2">
        <w:rPr>
          <w:rFonts w:asciiTheme="minorHAnsi" w:hAnsiTheme="minorHAnsi" w:cstheme="minorHAnsi"/>
          <w:sz w:val="22"/>
          <w:szCs w:val="22"/>
        </w:rPr>
        <w:t>any pay paid by your employer if you go on reserve forces service leave</w:t>
      </w:r>
      <w:r w:rsidRPr="00BB40B2">
        <w:rPr>
          <w:rFonts w:asciiTheme="minorHAnsi" w:hAnsiTheme="minorHAnsi" w:cstheme="minorHAnsi"/>
          <w:snapToGrid w:val="0"/>
          <w:sz w:val="22"/>
          <w:szCs w:val="22"/>
        </w:rPr>
        <w:t xml:space="preserve"> nor </w:t>
      </w:r>
    </w:p>
    <w:p w14:paraId="0111F947" w14:textId="77777777" w:rsidR="00280977" w:rsidRDefault="00280977" w:rsidP="0003664F">
      <w:pPr>
        <w:pStyle w:val="ListParagraph"/>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the monetary value of a car or pay received in lieu of a car (apart from some historical cases).</w:t>
      </w:r>
    </w:p>
    <w:p w14:paraId="7DB7D3EC" w14:textId="1049ED43" w:rsidR="00802617" w:rsidRDefault="00802617">
      <w:pPr>
        <w:spacing w:after="160" w:line="259" w:lineRule="auto"/>
        <w:rPr>
          <w:rFonts w:asciiTheme="minorHAnsi" w:eastAsia="Calibri" w:hAnsiTheme="minorHAnsi" w:cstheme="minorHAnsi"/>
          <w:snapToGrid w:val="0"/>
          <w:sz w:val="22"/>
          <w:szCs w:val="22"/>
        </w:rPr>
      </w:pPr>
      <w:r>
        <w:rPr>
          <w:rFonts w:asciiTheme="minorHAnsi" w:hAnsiTheme="minorHAnsi" w:cstheme="minorHAnsi"/>
          <w:snapToGrid w:val="0"/>
          <w:sz w:val="22"/>
          <w:szCs w:val="22"/>
        </w:rPr>
        <w:br w:type="page"/>
      </w:r>
    </w:p>
    <w:p w14:paraId="05BFC7BD" w14:textId="77777777" w:rsidR="00802617" w:rsidRPr="00802617" w:rsidRDefault="00802617" w:rsidP="00802617">
      <w:pPr>
        <w:pStyle w:val="Heading4"/>
        <w:jc w:val="both"/>
        <w:rPr>
          <w:rStyle w:val="Strong"/>
          <w:rFonts w:asciiTheme="minorHAnsi" w:hAnsiTheme="minorHAnsi" w:cstheme="minorHAnsi"/>
          <w:color w:val="99CB38"/>
          <w:sz w:val="22"/>
          <w:szCs w:val="22"/>
        </w:rPr>
      </w:pPr>
      <w:r w:rsidRPr="00802617">
        <w:rPr>
          <w:rStyle w:val="Strong"/>
          <w:rFonts w:asciiTheme="minorHAnsi" w:hAnsiTheme="minorHAnsi" w:cstheme="minorHAnsi"/>
          <w:color w:val="99CB38"/>
          <w:sz w:val="22"/>
          <w:szCs w:val="22"/>
        </w:rPr>
        <w:t>Public Service Pension Scheme</w:t>
      </w:r>
    </w:p>
    <w:p w14:paraId="295E3E41" w14:textId="77777777" w:rsidR="00802617" w:rsidRPr="00802617" w:rsidRDefault="00802617" w:rsidP="00802617">
      <w:pPr>
        <w:rPr>
          <w:rFonts w:ascii="Calibri" w:hAnsi="Calibri" w:cs="Calibri"/>
          <w:sz w:val="22"/>
          <w:szCs w:val="22"/>
        </w:rPr>
      </w:pPr>
      <w:r w:rsidRPr="00802617">
        <w:rPr>
          <w:rFonts w:ascii="Calibri" w:hAnsi="Calibri" w:cs="Calibri"/>
          <w:sz w:val="22"/>
          <w:szCs w:val="22"/>
        </w:rPr>
        <w:t>A workplace pension scheme for public sector employees, such as civil servants, judges, local government workers, teachers, health service workers, fire and rescue workers, members of the police forces and members of the armed forces.</w:t>
      </w:r>
    </w:p>
    <w:p w14:paraId="1F871DFB" w14:textId="77777777" w:rsidR="00802617" w:rsidRPr="00802617" w:rsidRDefault="00802617" w:rsidP="00802617">
      <w:pPr>
        <w:pStyle w:val="Heading4"/>
        <w:rPr>
          <w:rStyle w:val="Strong"/>
          <w:rFonts w:asciiTheme="minorHAnsi" w:hAnsiTheme="minorHAnsi" w:cstheme="minorHAnsi"/>
          <w:color w:val="99CB38"/>
          <w:sz w:val="22"/>
          <w:szCs w:val="22"/>
        </w:rPr>
      </w:pPr>
      <w:r w:rsidRPr="00802617">
        <w:rPr>
          <w:rStyle w:val="Strong"/>
          <w:rFonts w:asciiTheme="minorHAnsi" w:hAnsiTheme="minorHAnsi" w:cstheme="minorHAnsi"/>
          <w:color w:val="99CB38"/>
          <w:sz w:val="22"/>
          <w:szCs w:val="22"/>
        </w:rPr>
        <w:t>Qualifying period</w:t>
      </w:r>
    </w:p>
    <w:p w14:paraId="1D95DBE9" w14:textId="77777777" w:rsidR="00802617" w:rsidRPr="00802617" w:rsidRDefault="00802617" w:rsidP="00802617">
      <w:pPr>
        <w:rPr>
          <w:rFonts w:ascii="Calibri" w:hAnsi="Calibri" w:cs="Calibri"/>
          <w:sz w:val="22"/>
          <w:szCs w:val="22"/>
        </w:rPr>
      </w:pPr>
      <w:r w:rsidRPr="00802617">
        <w:rPr>
          <w:rFonts w:ascii="Calibri" w:hAnsi="Calibri" w:cs="Calibri"/>
          <w:sz w:val="22"/>
          <w:szCs w:val="22"/>
        </w:rPr>
        <w:t xml:space="preserve">To qualify for benefits you must be an active member of the LGPS for at least two years. This is called the </w:t>
      </w:r>
      <w:r w:rsidRPr="00802617">
        <w:rPr>
          <w:rFonts w:ascii="Calibri" w:hAnsi="Calibri" w:cs="Calibri"/>
          <w:b/>
          <w:i/>
          <w:sz w:val="22"/>
          <w:szCs w:val="22"/>
        </w:rPr>
        <w:t>qualifying period</w:t>
      </w:r>
      <w:r w:rsidRPr="00802617">
        <w:rPr>
          <w:rFonts w:ascii="Calibri" w:hAnsi="Calibri" w:cs="Calibri"/>
          <w:sz w:val="22"/>
          <w:szCs w:val="22"/>
        </w:rPr>
        <w:t>. It is sometimes called the vesting period.</w:t>
      </w:r>
    </w:p>
    <w:p w14:paraId="19223630" w14:textId="77777777" w:rsidR="00802617" w:rsidRPr="00802617" w:rsidRDefault="00802617" w:rsidP="00802617">
      <w:pPr>
        <w:rPr>
          <w:rFonts w:ascii="Calibri" w:hAnsi="Calibri" w:cs="Calibri"/>
          <w:sz w:val="22"/>
          <w:szCs w:val="22"/>
        </w:rPr>
      </w:pPr>
      <w:r w:rsidRPr="00802617">
        <w:rPr>
          <w:rFonts w:ascii="Calibri" w:hAnsi="Calibri" w:cs="Calibri"/>
          <w:sz w:val="22"/>
          <w:szCs w:val="22"/>
        </w:rPr>
        <w:t xml:space="preserve">You can meet the </w:t>
      </w:r>
      <w:r w:rsidRPr="00802617">
        <w:rPr>
          <w:rFonts w:ascii="Calibri" w:hAnsi="Calibri" w:cs="Calibri"/>
          <w:b/>
          <w:i/>
          <w:sz w:val="22"/>
          <w:szCs w:val="22"/>
        </w:rPr>
        <w:t>qualifying period</w:t>
      </w:r>
      <w:r w:rsidRPr="00802617">
        <w:rPr>
          <w:rFonts w:ascii="Calibri" w:hAnsi="Calibri" w:cs="Calibri"/>
          <w:sz w:val="22"/>
          <w:szCs w:val="22"/>
        </w:rPr>
        <w:t xml:space="preserve"> before two years if:</w:t>
      </w:r>
    </w:p>
    <w:p w14:paraId="5085A049" w14:textId="4A43BFA8" w:rsidR="00802617" w:rsidRPr="00802617" w:rsidRDefault="00802617" w:rsidP="00802617">
      <w:pPr>
        <w:pStyle w:val="ListParagraph"/>
        <w:rPr>
          <w:rFonts w:ascii="Calibri" w:hAnsi="Calibri" w:cs="Calibri"/>
          <w:sz w:val="22"/>
          <w:szCs w:val="22"/>
          <w:lang w:eastAsia="en-GB"/>
        </w:rPr>
      </w:pPr>
      <w:r w:rsidRPr="00802617">
        <w:rPr>
          <w:rFonts w:ascii="Calibri" w:hAnsi="Calibri" w:cs="Calibri"/>
          <w:sz w:val="22"/>
          <w:szCs w:val="22"/>
          <w:lang w:eastAsia="en-GB"/>
        </w:rPr>
        <w:t>you have transfer</w:t>
      </w:r>
      <w:r w:rsidR="00AD1178">
        <w:rPr>
          <w:rFonts w:ascii="Calibri" w:hAnsi="Calibri" w:cs="Calibri"/>
          <w:sz w:val="22"/>
          <w:szCs w:val="22"/>
          <w:lang w:eastAsia="en-GB"/>
        </w:rPr>
        <w:t>red</w:t>
      </w:r>
      <w:r w:rsidRPr="00802617">
        <w:rPr>
          <w:rFonts w:ascii="Calibri" w:hAnsi="Calibri" w:cs="Calibri"/>
          <w:sz w:val="22"/>
          <w:szCs w:val="22"/>
          <w:lang w:eastAsia="en-GB"/>
        </w:rPr>
        <w:t xml:space="preserve"> </w:t>
      </w:r>
      <w:r w:rsidR="00AD1178">
        <w:rPr>
          <w:rFonts w:ascii="Calibri" w:hAnsi="Calibri" w:cs="Calibri"/>
          <w:sz w:val="22"/>
          <w:szCs w:val="22"/>
          <w:lang w:eastAsia="en-GB"/>
        </w:rPr>
        <w:t xml:space="preserve">a </w:t>
      </w:r>
      <w:r w:rsidRPr="00802617">
        <w:rPr>
          <w:rFonts w:ascii="Calibri" w:hAnsi="Calibri" w:cs="Calibri"/>
          <w:sz w:val="22"/>
          <w:szCs w:val="22"/>
          <w:lang w:eastAsia="en-GB"/>
        </w:rPr>
        <w:t>pensio</w:t>
      </w:r>
      <w:r w:rsidR="00AD1178">
        <w:rPr>
          <w:rFonts w:ascii="Calibri" w:hAnsi="Calibri" w:cs="Calibri"/>
          <w:sz w:val="22"/>
          <w:szCs w:val="22"/>
          <w:lang w:eastAsia="en-GB"/>
        </w:rPr>
        <w:t>n</w:t>
      </w:r>
      <w:r w:rsidRPr="00802617">
        <w:rPr>
          <w:rFonts w:ascii="Calibri" w:hAnsi="Calibri" w:cs="Calibri"/>
          <w:sz w:val="22"/>
          <w:szCs w:val="22"/>
          <w:lang w:eastAsia="en-GB"/>
        </w:rPr>
        <w:t xml:space="preserve"> into the </w:t>
      </w:r>
      <w:r w:rsidRPr="00802617">
        <w:rPr>
          <w:rFonts w:ascii="Calibri" w:hAnsi="Calibri" w:cs="Calibri"/>
          <w:sz w:val="22"/>
          <w:szCs w:val="22"/>
        </w:rPr>
        <w:t>L</w:t>
      </w:r>
      <w:r w:rsidRPr="00802617">
        <w:rPr>
          <w:rFonts w:ascii="Calibri" w:hAnsi="Calibri" w:cs="Calibri"/>
          <w:spacing w:val="-70"/>
          <w:sz w:val="22"/>
          <w:szCs w:val="22"/>
        </w:rPr>
        <w:t> </w:t>
      </w:r>
      <w:r w:rsidRPr="00802617">
        <w:rPr>
          <w:rFonts w:ascii="Calibri" w:hAnsi="Calibri" w:cs="Calibri"/>
          <w:sz w:val="22"/>
          <w:szCs w:val="22"/>
        </w:rPr>
        <w:t>G</w:t>
      </w:r>
      <w:r w:rsidRPr="00802617">
        <w:rPr>
          <w:rFonts w:ascii="Calibri" w:hAnsi="Calibri" w:cs="Calibri"/>
          <w:spacing w:val="-70"/>
          <w:sz w:val="22"/>
          <w:szCs w:val="22"/>
        </w:rPr>
        <w:t> </w:t>
      </w:r>
      <w:r w:rsidRPr="00802617">
        <w:rPr>
          <w:rFonts w:ascii="Calibri" w:hAnsi="Calibri" w:cs="Calibri"/>
          <w:sz w:val="22"/>
          <w:szCs w:val="22"/>
        </w:rPr>
        <w:t>P</w:t>
      </w:r>
      <w:r w:rsidRPr="00802617">
        <w:rPr>
          <w:rFonts w:ascii="Calibri" w:hAnsi="Calibri" w:cs="Calibri"/>
          <w:spacing w:val="-70"/>
          <w:sz w:val="22"/>
          <w:szCs w:val="22"/>
        </w:rPr>
        <w:t> </w:t>
      </w:r>
      <w:r w:rsidRPr="00802617">
        <w:rPr>
          <w:rFonts w:ascii="Calibri" w:hAnsi="Calibri" w:cs="Calibri"/>
          <w:sz w:val="22"/>
          <w:szCs w:val="22"/>
        </w:rPr>
        <w:t>S</w:t>
      </w:r>
      <w:r w:rsidRPr="00802617">
        <w:rPr>
          <w:rFonts w:ascii="Calibri" w:hAnsi="Calibri" w:cs="Calibri"/>
          <w:sz w:val="22"/>
          <w:szCs w:val="22"/>
          <w:lang w:eastAsia="en-GB"/>
        </w:rPr>
        <w:t xml:space="preserve"> from a different occupational pension scheme or from a European </w:t>
      </w:r>
      <w:proofErr w:type="gramStart"/>
      <w:r w:rsidRPr="00802617">
        <w:rPr>
          <w:rFonts w:ascii="Calibri" w:hAnsi="Calibri" w:cs="Calibri"/>
          <w:sz w:val="22"/>
          <w:szCs w:val="22"/>
          <w:lang w:eastAsia="en-GB"/>
        </w:rPr>
        <w:t>pensions</w:t>
      </w:r>
      <w:proofErr w:type="gramEnd"/>
      <w:r w:rsidRPr="00802617">
        <w:rPr>
          <w:rFonts w:ascii="Calibri" w:hAnsi="Calibri" w:cs="Calibri"/>
          <w:sz w:val="22"/>
          <w:szCs w:val="22"/>
          <w:lang w:eastAsia="en-GB"/>
        </w:rPr>
        <w:t xml:space="preserve"> institution and the length of service you had in that scheme </w:t>
      </w:r>
      <w:r w:rsidR="00AD1178">
        <w:rPr>
          <w:rFonts w:ascii="Calibri" w:hAnsi="Calibri" w:cs="Calibri"/>
          <w:sz w:val="22"/>
          <w:szCs w:val="22"/>
          <w:lang w:eastAsia="en-GB"/>
        </w:rPr>
        <w:t>plus your</w:t>
      </w:r>
      <w:r w:rsidRPr="00802617">
        <w:rPr>
          <w:rFonts w:ascii="Calibri" w:hAnsi="Calibri" w:cs="Calibri"/>
          <w:sz w:val="22"/>
          <w:szCs w:val="22"/>
          <w:lang w:eastAsia="en-GB"/>
        </w:rPr>
        <w:t xml:space="preserve"> period of </w:t>
      </w:r>
      <w:r w:rsidR="00AD1178">
        <w:rPr>
          <w:rFonts w:ascii="Calibri" w:hAnsi="Calibri" w:cs="Calibri"/>
          <w:sz w:val="22"/>
          <w:szCs w:val="22"/>
          <w:lang w:eastAsia="en-GB"/>
        </w:rPr>
        <w:t>LGPS membership</w:t>
      </w:r>
      <w:r w:rsidRPr="00802617">
        <w:rPr>
          <w:rFonts w:ascii="Calibri" w:hAnsi="Calibri" w:cs="Calibri"/>
          <w:sz w:val="22"/>
          <w:szCs w:val="22"/>
          <w:lang w:eastAsia="en-GB"/>
        </w:rPr>
        <w:t xml:space="preserve"> is</w:t>
      </w:r>
      <w:r w:rsidR="00AD1178">
        <w:rPr>
          <w:rFonts w:ascii="Calibri" w:hAnsi="Calibri" w:cs="Calibri"/>
          <w:sz w:val="22"/>
          <w:szCs w:val="22"/>
          <w:lang w:eastAsia="en-GB"/>
        </w:rPr>
        <w:t xml:space="preserve"> more than two </w:t>
      </w:r>
      <w:r w:rsidRPr="00802617">
        <w:rPr>
          <w:rFonts w:ascii="Calibri" w:hAnsi="Calibri" w:cs="Calibri"/>
          <w:sz w:val="22"/>
          <w:szCs w:val="22"/>
          <w:lang w:eastAsia="en-GB"/>
        </w:rPr>
        <w:t>years or</w:t>
      </w:r>
    </w:p>
    <w:p w14:paraId="3162E9FC" w14:textId="754D5DA8" w:rsidR="00802617" w:rsidRPr="00802617" w:rsidRDefault="00802617" w:rsidP="00802617">
      <w:pPr>
        <w:pStyle w:val="ListParagraph"/>
        <w:rPr>
          <w:rFonts w:ascii="Calibri" w:hAnsi="Calibri" w:cs="Calibri"/>
          <w:sz w:val="22"/>
          <w:szCs w:val="22"/>
          <w:lang w:eastAsia="en-GB"/>
        </w:rPr>
      </w:pPr>
      <w:r w:rsidRPr="00802617">
        <w:rPr>
          <w:rFonts w:ascii="Calibri" w:hAnsi="Calibri" w:cs="Calibri"/>
          <w:sz w:val="22"/>
          <w:szCs w:val="22"/>
          <w:lang w:eastAsia="en-GB"/>
        </w:rPr>
        <w:t>you have transfer</w:t>
      </w:r>
      <w:r w:rsidR="00AD1178">
        <w:rPr>
          <w:rFonts w:ascii="Calibri" w:hAnsi="Calibri" w:cs="Calibri"/>
          <w:sz w:val="22"/>
          <w:szCs w:val="22"/>
          <w:lang w:eastAsia="en-GB"/>
        </w:rPr>
        <w:t>red</w:t>
      </w:r>
      <w:r w:rsidRPr="00802617">
        <w:rPr>
          <w:rFonts w:ascii="Calibri" w:hAnsi="Calibri" w:cs="Calibri"/>
          <w:sz w:val="22"/>
          <w:szCs w:val="22"/>
          <w:lang w:eastAsia="en-GB"/>
        </w:rPr>
        <w:t xml:space="preserve"> pension rights into the </w:t>
      </w:r>
      <w:r w:rsidRPr="00802617">
        <w:rPr>
          <w:rFonts w:ascii="Calibri" w:hAnsi="Calibri" w:cs="Calibri"/>
          <w:sz w:val="22"/>
          <w:szCs w:val="22"/>
        </w:rPr>
        <w:t>L</w:t>
      </w:r>
      <w:r w:rsidRPr="00802617">
        <w:rPr>
          <w:rFonts w:ascii="Calibri" w:hAnsi="Calibri" w:cs="Calibri"/>
          <w:spacing w:val="-70"/>
          <w:sz w:val="22"/>
          <w:szCs w:val="22"/>
        </w:rPr>
        <w:t> </w:t>
      </w:r>
      <w:r w:rsidRPr="00802617">
        <w:rPr>
          <w:rFonts w:ascii="Calibri" w:hAnsi="Calibri" w:cs="Calibri"/>
          <w:sz w:val="22"/>
          <w:szCs w:val="22"/>
        </w:rPr>
        <w:t>G</w:t>
      </w:r>
      <w:r w:rsidRPr="00802617">
        <w:rPr>
          <w:rFonts w:ascii="Calibri" w:hAnsi="Calibri" w:cs="Calibri"/>
          <w:spacing w:val="-70"/>
          <w:sz w:val="22"/>
          <w:szCs w:val="22"/>
        </w:rPr>
        <w:t> </w:t>
      </w:r>
      <w:r w:rsidRPr="00802617">
        <w:rPr>
          <w:rFonts w:ascii="Calibri" w:hAnsi="Calibri" w:cs="Calibri"/>
          <w:sz w:val="22"/>
          <w:szCs w:val="22"/>
        </w:rPr>
        <w:t>P</w:t>
      </w:r>
      <w:r w:rsidRPr="00802617">
        <w:rPr>
          <w:rFonts w:ascii="Calibri" w:hAnsi="Calibri" w:cs="Calibri"/>
          <w:spacing w:val="-70"/>
          <w:sz w:val="22"/>
          <w:szCs w:val="22"/>
        </w:rPr>
        <w:t> </w:t>
      </w:r>
      <w:r w:rsidRPr="00802617">
        <w:rPr>
          <w:rFonts w:ascii="Calibri" w:hAnsi="Calibri" w:cs="Calibri"/>
          <w:sz w:val="22"/>
          <w:szCs w:val="22"/>
        </w:rPr>
        <w:t>S</w:t>
      </w:r>
      <w:r w:rsidRPr="00802617">
        <w:rPr>
          <w:rFonts w:ascii="Calibri" w:hAnsi="Calibri" w:cs="Calibri"/>
          <w:sz w:val="22"/>
          <w:szCs w:val="22"/>
          <w:lang w:eastAsia="en-GB"/>
        </w:rPr>
        <w:t xml:space="preserve"> from a pension scheme or arrangement where you were not allowed to receive a refund of contributions, or</w:t>
      </w:r>
    </w:p>
    <w:p w14:paraId="3AB73DBE" w14:textId="28A0623E" w:rsidR="00802617" w:rsidRPr="00802617" w:rsidRDefault="00802617" w:rsidP="00802617">
      <w:pPr>
        <w:pStyle w:val="ListParagraph"/>
        <w:rPr>
          <w:rFonts w:ascii="Calibri" w:hAnsi="Calibri" w:cs="Calibri"/>
          <w:sz w:val="22"/>
          <w:szCs w:val="22"/>
          <w:lang w:eastAsia="en-GB"/>
        </w:rPr>
      </w:pPr>
      <w:r w:rsidRPr="00802617">
        <w:rPr>
          <w:rFonts w:ascii="Calibri" w:hAnsi="Calibri" w:cs="Calibri"/>
          <w:sz w:val="22"/>
          <w:szCs w:val="22"/>
          <w:lang w:eastAsia="en-GB"/>
        </w:rPr>
        <w:t xml:space="preserve">you have previously transferred pension rights out of the </w:t>
      </w:r>
      <w:r w:rsidRPr="00802617">
        <w:rPr>
          <w:rFonts w:ascii="Calibri" w:hAnsi="Calibri" w:cs="Calibri"/>
          <w:sz w:val="22"/>
          <w:szCs w:val="22"/>
        </w:rPr>
        <w:t>L</w:t>
      </w:r>
      <w:r w:rsidRPr="00802617">
        <w:rPr>
          <w:rFonts w:ascii="Calibri" w:hAnsi="Calibri" w:cs="Calibri"/>
          <w:spacing w:val="-70"/>
          <w:sz w:val="22"/>
          <w:szCs w:val="22"/>
        </w:rPr>
        <w:t> </w:t>
      </w:r>
      <w:r w:rsidRPr="00802617">
        <w:rPr>
          <w:rFonts w:ascii="Calibri" w:hAnsi="Calibri" w:cs="Calibri"/>
          <w:sz w:val="22"/>
          <w:szCs w:val="22"/>
        </w:rPr>
        <w:t>G</w:t>
      </w:r>
      <w:r w:rsidRPr="00802617">
        <w:rPr>
          <w:rFonts w:ascii="Calibri" w:hAnsi="Calibri" w:cs="Calibri"/>
          <w:spacing w:val="-70"/>
          <w:sz w:val="22"/>
          <w:szCs w:val="22"/>
        </w:rPr>
        <w:t> </w:t>
      </w:r>
      <w:r w:rsidRPr="00802617">
        <w:rPr>
          <w:rFonts w:ascii="Calibri" w:hAnsi="Calibri" w:cs="Calibri"/>
          <w:sz w:val="22"/>
          <w:szCs w:val="22"/>
        </w:rPr>
        <w:t>P</w:t>
      </w:r>
      <w:r w:rsidRPr="00802617">
        <w:rPr>
          <w:rFonts w:ascii="Calibri" w:hAnsi="Calibri" w:cs="Calibri"/>
          <w:spacing w:val="-70"/>
          <w:sz w:val="22"/>
          <w:szCs w:val="22"/>
        </w:rPr>
        <w:t> </w:t>
      </w:r>
      <w:r w:rsidRPr="00802617">
        <w:rPr>
          <w:rFonts w:ascii="Calibri" w:hAnsi="Calibri" w:cs="Calibri"/>
          <w:sz w:val="22"/>
          <w:szCs w:val="22"/>
        </w:rPr>
        <w:t>S</w:t>
      </w:r>
      <w:r w:rsidRPr="00802617">
        <w:rPr>
          <w:rFonts w:ascii="Calibri" w:hAnsi="Calibri" w:cs="Calibri"/>
          <w:sz w:val="22"/>
          <w:szCs w:val="22"/>
          <w:lang w:eastAsia="en-GB"/>
        </w:rPr>
        <w:t xml:space="preserve"> to a pension scheme abroad (i.e. to a qualifying recognised overseas pension scheme), or</w:t>
      </w:r>
    </w:p>
    <w:p w14:paraId="22C869A8" w14:textId="77777777" w:rsidR="00802617" w:rsidRPr="00802617" w:rsidRDefault="00802617" w:rsidP="00802617">
      <w:pPr>
        <w:pStyle w:val="ListParagraph"/>
        <w:rPr>
          <w:rFonts w:ascii="Calibri" w:hAnsi="Calibri" w:cs="Calibri"/>
          <w:sz w:val="22"/>
          <w:szCs w:val="22"/>
          <w:lang w:eastAsia="en-GB"/>
        </w:rPr>
      </w:pPr>
      <w:r w:rsidRPr="00802617">
        <w:rPr>
          <w:rFonts w:ascii="Calibri" w:hAnsi="Calibri" w:cs="Calibri"/>
          <w:sz w:val="22"/>
          <w:szCs w:val="22"/>
          <w:lang w:eastAsia="en-GB"/>
        </w:rPr>
        <w:t xml:space="preserve">you already hold a deferred benefit or are receiving a pension from the </w:t>
      </w:r>
      <w:r w:rsidRPr="00802617">
        <w:rPr>
          <w:rFonts w:ascii="Calibri" w:hAnsi="Calibri" w:cs="Calibri"/>
          <w:sz w:val="22"/>
          <w:szCs w:val="22"/>
        </w:rPr>
        <w:t>L</w:t>
      </w:r>
      <w:r w:rsidRPr="00802617">
        <w:rPr>
          <w:rFonts w:ascii="Calibri" w:hAnsi="Calibri" w:cs="Calibri"/>
          <w:spacing w:val="-70"/>
          <w:sz w:val="22"/>
          <w:szCs w:val="22"/>
        </w:rPr>
        <w:t> </w:t>
      </w:r>
      <w:r w:rsidRPr="00802617">
        <w:rPr>
          <w:rFonts w:ascii="Calibri" w:hAnsi="Calibri" w:cs="Calibri"/>
          <w:sz w:val="22"/>
          <w:szCs w:val="22"/>
        </w:rPr>
        <w:t>G</w:t>
      </w:r>
      <w:r w:rsidRPr="00802617">
        <w:rPr>
          <w:rFonts w:ascii="Calibri" w:hAnsi="Calibri" w:cs="Calibri"/>
          <w:spacing w:val="-70"/>
          <w:sz w:val="22"/>
          <w:szCs w:val="22"/>
        </w:rPr>
        <w:t> </w:t>
      </w:r>
      <w:r w:rsidRPr="00802617">
        <w:rPr>
          <w:rFonts w:ascii="Calibri" w:hAnsi="Calibri" w:cs="Calibri"/>
          <w:sz w:val="22"/>
          <w:szCs w:val="22"/>
        </w:rPr>
        <w:t>P</w:t>
      </w:r>
      <w:r w:rsidRPr="00802617">
        <w:rPr>
          <w:rFonts w:ascii="Calibri" w:hAnsi="Calibri" w:cs="Calibri"/>
          <w:spacing w:val="-70"/>
          <w:sz w:val="22"/>
          <w:szCs w:val="22"/>
        </w:rPr>
        <w:t> </w:t>
      </w:r>
      <w:r w:rsidRPr="00802617">
        <w:rPr>
          <w:rFonts w:ascii="Calibri" w:hAnsi="Calibri" w:cs="Calibri"/>
          <w:sz w:val="22"/>
          <w:szCs w:val="22"/>
        </w:rPr>
        <w:t>S</w:t>
      </w:r>
      <w:r w:rsidRPr="00802617">
        <w:rPr>
          <w:rFonts w:ascii="Calibri" w:hAnsi="Calibri" w:cs="Calibri"/>
          <w:sz w:val="22"/>
          <w:szCs w:val="22"/>
          <w:lang w:eastAsia="en-GB"/>
        </w:rPr>
        <w:t xml:space="preserve"> (other than a survivor's pension or pension credit member's pension), or</w:t>
      </w:r>
    </w:p>
    <w:p w14:paraId="7D8A1E61" w14:textId="77777777" w:rsidR="00802617" w:rsidRPr="00802617" w:rsidRDefault="00802617" w:rsidP="00802617">
      <w:pPr>
        <w:pStyle w:val="ListParagraph"/>
        <w:rPr>
          <w:rFonts w:ascii="Calibri" w:hAnsi="Calibri" w:cs="Calibri"/>
          <w:sz w:val="22"/>
          <w:szCs w:val="22"/>
          <w:lang w:eastAsia="en-GB"/>
        </w:rPr>
      </w:pPr>
      <w:r w:rsidRPr="00802617">
        <w:rPr>
          <w:rFonts w:ascii="Calibri" w:hAnsi="Calibri" w:cs="Calibri"/>
          <w:sz w:val="22"/>
          <w:szCs w:val="22"/>
          <w:lang w:eastAsia="en-GB"/>
        </w:rPr>
        <w:t xml:space="preserve">you have paid National Insurance contributions before 6 April 2016 while a member of the </w:t>
      </w:r>
      <w:r w:rsidRPr="00802617">
        <w:rPr>
          <w:rFonts w:ascii="Calibri" w:hAnsi="Calibri" w:cs="Calibri"/>
          <w:sz w:val="22"/>
          <w:szCs w:val="22"/>
        </w:rPr>
        <w:t>L</w:t>
      </w:r>
      <w:r w:rsidRPr="00802617">
        <w:rPr>
          <w:rFonts w:ascii="Calibri" w:hAnsi="Calibri" w:cs="Calibri"/>
          <w:spacing w:val="-70"/>
          <w:sz w:val="22"/>
          <w:szCs w:val="22"/>
        </w:rPr>
        <w:t> </w:t>
      </w:r>
      <w:r w:rsidRPr="00802617">
        <w:rPr>
          <w:rFonts w:ascii="Calibri" w:hAnsi="Calibri" w:cs="Calibri"/>
          <w:sz w:val="22"/>
          <w:szCs w:val="22"/>
        </w:rPr>
        <w:t>G</w:t>
      </w:r>
      <w:r w:rsidRPr="00802617">
        <w:rPr>
          <w:rFonts w:ascii="Calibri" w:hAnsi="Calibri" w:cs="Calibri"/>
          <w:spacing w:val="-70"/>
          <w:sz w:val="22"/>
          <w:szCs w:val="22"/>
        </w:rPr>
        <w:t> </w:t>
      </w:r>
      <w:r w:rsidRPr="00802617">
        <w:rPr>
          <w:rFonts w:ascii="Calibri" w:hAnsi="Calibri" w:cs="Calibri"/>
          <w:sz w:val="22"/>
          <w:szCs w:val="22"/>
        </w:rPr>
        <w:t>P</w:t>
      </w:r>
      <w:r w:rsidRPr="00802617">
        <w:rPr>
          <w:rFonts w:ascii="Calibri" w:hAnsi="Calibri" w:cs="Calibri"/>
          <w:spacing w:val="-70"/>
          <w:sz w:val="22"/>
          <w:szCs w:val="22"/>
        </w:rPr>
        <w:t> </w:t>
      </w:r>
      <w:r w:rsidRPr="00802617">
        <w:rPr>
          <w:rFonts w:ascii="Calibri" w:hAnsi="Calibri" w:cs="Calibri"/>
          <w:sz w:val="22"/>
          <w:szCs w:val="22"/>
        </w:rPr>
        <w:t>S</w:t>
      </w:r>
      <w:r w:rsidRPr="00802617">
        <w:rPr>
          <w:rFonts w:ascii="Calibri" w:hAnsi="Calibri" w:cs="Calibri"/>
          <w:sz w:val="22"/>
          <w:szCs w:val="22"/>
          <w:lang w:eastAsia="en-GB"/>
        </w:rPr>
        <w:t xml:space="preserve"> and stop contributing to the </w:t>
      </w:r>
      <w:r w:rsidRPr="00802617">
        <w:rPr>
          <w:rFonts w:ascii="Calibri" w:hAnsi="Calibri" w:cs="Calibri"/>
          <w:sz w:val="22"/>
          <w:szCs w:val="22"/>
        </w:rPr>
        <w:t>L</w:t>
      </w:r>
      <w:r w:rsidRPr="00802617">
        <w:rPr>
          <w:rFonts w:ascii="Calibri" w:hAnsi="Calibri" w:cs="Calibri"/>
          <w:spacing w:val="-70"/>
          <w:sz w:val="22"/>
          <w:szCs w:val="22"/>
        </w:rPr>
        <w:t> </w:t>
      </w:r>
      <w:r w:rsidRPr="00802617">
        <w:rPr>
          <w:rFonts w:ascii="Calibri" w:hAnsi="Calibri" w:cs="Calibri"/>
          <w:sz w:val="22"/>
          <w:szCs w:val="22"/>
        </w:rPr>
        <w:t>G</w:t>
      </w:r>
      <w:r w:rsidRPr="00802617">
        <w:rPr>
          <w:rFonts w:ascii="Calibri" w:hAnsi="Calibri" w:cs="Calibri"/>
          <w:spacing w:val="-70"/>
          <w:sz w:val="22"/>
          <w:szCs w:val="22"/>
        </w:rPr>
        <w:t> </w:t>
      </w:r>
      <w:r w:rsidRPr="00802617">
        <w:rPr>
          <w:rFonts w:ascii="Calibri" w:hAnsi="Calibri" w:cs="Calibri"/>
          <w:sz w:val="22"/>
          <w:szCs w:val="22"/>
        </w:rPr>
        <w:t>P</w:t>
      </w:r>
      <w:r w:rsidRPr="00802617">
        <w:rPr>
          <w:rFonts w:ascii="Calibri" w:hAnsi="Calibri" w:cs="Calibri"/>
          <w:spacing w:val="-70"/>
          <w:sz w:val="22"/>
          <w:szCs w:val="22"/>
        </w:rPr>
        <w:t> </w:t>
      </w:r>
      <w:r w:rsidRPr="00802617">
        <w:rPr>
          <w:rFonts w:ascii="Calibri" w:hAnsi="Calibri" w:cs="Calibri"/>
          <w:sz w:val="22"/>
          <w:szCs w:val="22"/>
        </w:rPr>
        <w:t>S</w:t>
      </w:r>
      <w:r w:rsidRPr="00802617">
        <w:rPr>
          <w:rFonts w:ascii="Calibri" w:hAnsi="Calibri" w:cs="Calibri"/>
          <w:sz w:val="22"/>
          <w:szCs w:val="22"/>
          <w:lang w:eastAsia="en-GB"/>
        </w:rPr>
        <w:t xml:space="preserve"> in the year you reach </w:t>
      </w:r>
      <w:r w:rsidRPr="00802617">
        <w:rPr>
          <w:rFonts w:ascii="Calibri" w:hAnsi="Calibri" w:cs="Calibri"/>
          <w:b/>
          <w:bCs/>
          <w:i/>
          <w:iCs/>
          <w:sz w:val="22"/>
          <w:szCs w:val="22"/>
          <w:lang w:eastAsia="en-GB"/>
        </w:rPr>
        <w:t xml:space="preserve">State Pension Age </w:t>
      </w:r>
      <w:r w:rsidRPr="00802617">
        <w:rPr>
          <w:rFonts w:ascii="Calibri" w:hAnsi="Calibri" w:cs="Calibri"/>
          <w:sz w:val="22"/>
          <w:szCs w:val="22"/>
          <w:lang w:eastAsia="en-GB"/>
        </w:rPr>
        <w:t>or later, or</w:t>
      </w:r>
    </w:p>
    <w:p w14:paraId="36BC72F7" w14:textId="77777777" w:rsidR="00802617" w:rsidRPr="00802617" w:rsidRDefault="00802617" w:rsidP="00802617">
      <w:pPr>
        <w:pStyle w:val="ListParagraph"/>
        <w:rPr>
          <w:rFonts w:ascii="Calibri" w:hAnsi="Calibri" w:cs="Calibri"/>
          <w:sz w:val="22"/>
          <w:szCs w:val="22"/>
          <w:lang w:eastAsia="en-GB"/>
        </w:rPr>
      </w:pPr>
      <w:r w:rsidRPr="00802617">
        <w:rPr>
          <w:rFonts w:ascii="Calibri" w:hAnsi="Calibri" w:cs="Calibri"/>
          <w:sz w:val="22"/>
          <w:szCs w:val="22"/>
          <w:lang w:eastAsia="en-GB"/>
        </w:rPr>
        <w:t xml:space="preserve">you stop contributing to the </w:t>
      </w:r>
      <w:r w:rsidRPr="00802617">
        <w:rPr>
          <w:rFonts w:ascii="Calibri" w:hAnsi="Calibri" w:cs="Calibri"/>
          <w:sz w:val="22"/>
          <w:szCs w:val="22"/>
        </w:rPr>
        <w:t>L</w:t>
      </w:r>
      <w:r w:rsidRPr="00802617">
        <w:rPr>
          <w:rFonts w:ascii="Calibri" w:hAnsi="Calibri" w:cs="Calibri"/>
          <w:spacing w:val="-70"/>
          <w:sz w:val="22"/>
          <w:szCs w:val="22"/>
        </w:rPr>
        <w:t> </w:t>
      </w:r>
      <w:r w:rsidRPr="00802617">
        <w:rPr>
          <w:rFonts w:ascii="Calibri" w:hAnsi="Calibri" w:cs="Calibri"/>
          <w:sz w:val="22"/>
          <w:szCs w:val="22"/>
        </w:rPr>
        <w:t>G</w:t>
      </w:r>
      <w:r w:rsidRPr="00802617">
        <w:rPr>
          <w:rFonts w:ascii="Calibri" w:hAnsi="Calibri" w:cs="Calibri"/>
          <w:spacing w:val="-70"/>
          <w:sz w:val="22"/>
          <w:szCs w:val="22"/>
        </w:rPr>
        <w:t> </w:t>
      </w:r>
      <w:r w:rsidRPr="00802617">
        <w:rPr>
          <w:rFonts w:ascii="Calibri" w:hAnsi="Calibri" w:cs="Calibri"/>
          <w:sz w:val="22"/>
          <w:szCs w:val="22"/>
        </w:rPr>
        <w:t>P</w:t>
      </w:r>
      <w:r w:rsidRPr="00802617">
        <w:rPr>
          <w:rFonts w:ascii="Calibri" w:hAnsi="Calibri" w:cs="Calibri"/>
          <w:spacing w:val="-70"/>
          <w:sz w:val="22"/>
          <w:szCs w:val="22"/>
        </w:rPr>
        <w:t> </w:t>
      </w:r>
      <w:r w:rsidRPr="00802617">
        <w:rPr>
          <w:rFonts w:ascii="Calibri" w:hAnsi="Calibri" w:cs="Calibri"/>
          <w:sz w:val="22"/>
          <w:szCs w:val="22"/>
        </w:rPr>
        <w:t>S</w:t>
      </w:r>
      <w:r w:rsidRPr="00802617">
        <w:rPr>
          <w:rFonts w:ascii="Calibri" w:hAnsi="Calibri" w:cs="Calibri"/>
          <w:sz w:val="22"/>
          <w:szCs w:val="22"/>
          <w:lang w:eastAsia="en-GB"/>
        </w:rPr>
        <w:t xml:space="preserve"> at age 75, or</w:t>
      </w:r>
    </w:p>
    <w:p w14:paraId="76932DCB" w14:textId="77777777" w:rsidR="00802617" w:rsidRPr="00802617" w:rsidRDefault="00802617" w:rsidP="00802617">
      <w:pPr>
        <w:pStyle w:val="ListParagraph"/>
        <w:spacing w:after="240"/>
        <w:ind w:left="714" w:hanging="357"/>
        <w:rPr>
          <w:rFonts w:ascii="Calibri" w:hAnsi="Calibri" w:cs="Calibri"/>
          <w:sz w:val="22"/>
          <w:szCs w:val="22"/>
          <w:lang w:eastAsia="en-GB"/>
        </w:rPr>
      </w:pPr>
      <w:r w:rsidRPr="00802617">
        <w:rPr>
          <w:rFonts w:ascii="Calibri" w:hAnsi="Calibri" w:cs="Calibri"/>
          <w:sz w:val="22"/>
          <w:szCs w:val="22"/>
          <w:lang w:eastAsia="en-GB"/>
        </w:rPr>
        <w:t>you die in service.</w:t>
      </w:r>
    </w:p>
    <w:p w14:paraId="2994C620"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Relevant child related leave</w:t>
      </w:r>
    </w:p>
    <w:p w14:paraId="4B818F58" w14:textId="77777777"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b/>
          <w:i/>
          <w:sz w:val="22"/>
          <w:szCs w:val="22"/>
        </w:rPr>
        <w:t>Relevant child related leave</w:t>
      </w:r>
      <w:r w:rsidRPr="00BB40B2">
        <w:rPr>
          <w:rFonts w:asciiTheme="minorHAnsi" w:hAnsiTheme="minorHAnsi" w:cstheme="minorHAnsi"/>
          <w:sz w:val="22"/>
          <w:szCs w:val="22"/>
        </w:rPr>
        <w:t xml:space="preserve"> includes periods of:</w:t>
      </w:r>
    </w:p>
    <w:p w14:paraId="44650084" w14:textId="77777777" w:rsidR="00280977" w:rsidRPr="00BB40B2" w:rsidRDefault="00280977" w:rsidP="0003664F">
      <w:pPr>
        <w:pStyle w:val="ListParagraph"/>
        <w:numPr>
          <w:ilvl w:val="0"/>
          <w:numId w:val="14"/>
        </w:numPr>
        <w:jc w:val="both"/>
        <w:rPr>
          <w:rFonts w:asciiTheme="minorHAnsi" w:hAnsiTheme="minorHAnsi" w:cstheme="minorHAnsi"/>
          <w:sz w:val="22"/>
          <w:szCs w:val="22"/>
        </w:rPr>
      </w:pPr>
      <w:r w:rsidRPr="00BB40B2">
        <w:rPr>
          <w:rFonts w:asciiTheme="minorHAnsi" w:hAnsiTheme="minorHAnsi" w:cstheme="minorHAnsi"/>
          <w:sz w:val="22"/>
          <w:szCs w:val="22"/>
        </w:rPr>
        <w:t>Ordinary Maternity or Adoption Leave (normally the first 26 weeks)</w:t>
      </w:r>
    </w:p>
    <w:p w14:paraId="71D1AC81" w14:textId="5E8933F4" w:rsidR="00280977" w:rsidRPr="00BB40B2" w:rsidRDefault="00280977" w:rsidP="0003664F">
      <w:pPr>
        <w:pStyle w:val="ListParagraph"/>
        <w:numPr>
          <w:ilvl w:val="0"/>
          <w:numId w:val="14"/>
        </w:numPr>
        <w:jc w:val="both"/>
        <w:rPr>
          <w:rFonts w:asciiTheme="minorHAnsi" w:hAnsiTheme="minorHAnsi" w:cstheme="minorHAnsi"/>
          <w:sz w:val="22"/>
          <w:szCs w:val="22"/>
        </w:rPr>
      </w:pPr>
      <w:r w:rsidRPr="00BB40B2">
        <w:rPr>
          <w:rFonts w:asciiTheme="minorHAnsi" w:hAnsiTheme="minorHAnsi" w:cstheme="minorHAnsi"/>
          <w:sz w:val="22"/>
          <w:szCs w:val="22"/>
        </w:rPr>
        <w:t xml:space="preserve">Additional Maternity or Adoption Leave (normally after week 26 and up to week 39) </w:t>
      </w:r>
    </w:p>
    <w:p w14:paraId="13D3C7ED" w14:textId="77777777" w:rsidR="00280977" w:rsidRPr="00BB40B2" w:rsidRDefault="00280977" w:rsidP="0003664F">
      <w:pPr>
        <w:pStyle w:val="ListParagraph"/>
        <w:numPr>
          <w:ilvl w:val="0"/>
          <w:numId w:val="14"/>
        </w:numPr>
        <w:jc w:val="both"/>
        <w:rPr>
          <w:rFonts w:asciiTheme="minorHAnsi" w:hAnsiTheme="minorHAnsi" w:cstheme="minorHAnsi"/>
          <w:sz w:val="22"/>
          <w:szCs w:val="22"/>
        </w:rPr>
      </w:pPr>
      <w:r w:rsidRPr="00BB40B2">
        <w:rPr>
          <w:rFonts w:asciiTheme="minorHAnsi" w:hAnsiTheme="minorHAnsi" w:cstheme="minorHAnsi"/>
          <w:sz w:val="22"/>
          <w:szCs w:val="22"/>
        </w:rPr>
        <w:t>Paternity Leave</w:t>
      </w:r>
    </w:p>
    <w:p w14:paraId="3EA99AB3" w14:textId="17CBAD4E" w:rsidR="00280977" w:rsidRPr="00BB40B2" w:rsidRDefault="00280977" w:rsidP="0003664F">
      <w:pPr>
        <w:pStyle w:val="ListParagraph"/>
        <w:numPr>
          <w:ilvl w:val="0"/>
          <w:numId w:val="14"/>
        </w:numPr>
        <w:jc w:val="both"/>
        <w:rPr>
          <w:rFonts w:asciiTheme="minorHAnsi" w:hAnsiTheme="minorHAnsi" w:cstheme="minorHAnsi"/>
          <w:sz w:val="22"/>
          <w:szCs w:val="22"/>
        </w:rPr>
      </w:pPr>
      <w:r w:rsidRPr="00BB40B2">
        <w:rPr>
          <w:rFonts w:asciiTheme="minorHAnsi" w:hAnsiTheme="minorHAnsi" w:cstheme="minorHAnsi"/>
          <w:sz w:val="22"/>
          <w:szCs w:val="22"/>
        </w:rPr>
        <w:t>Shared Parental Leave</w:t>
      </w:r>
    </w:p>
    <w:p w14:paraId="44C34291" w14:textId="77777777" w:rsidR="00802617" w:rsidRPr="00802617" w:rsidRDefault="00280977" w:rsidP="0003664F">
      <w:pPr>
        <w:pStyle w:val="ListParagraph"/>
        <w:numPr>
          <w:ilvl w:val="0"/>
          <w:numId w:val="14"/>
        </w:numPr>
        <w:jc w:val="both"/>
        <w:rPr>
          <w:rFonts w:asciiTheme="minorHAnsi" w:hAnsiTheme="minorHAnsi" w:cstheme="minorHAnsi"/>
          <w:bCs/>
          <w:sz w:val="22"/>
          <w:szCs w:val="22"/>
        </w:rPr>
      </w:pPr>
      <w:r w:rsidRPr="00BB40B2">
        <w:rPr>
          <w:rFonts w:asciiTheme="minorHAnsi" w:hAnsiTheme="minorHAnsi" w:cstheme="minorHAnsi"/>
          <w:sz w:val="22"/>
          <w:szCs w:val="22"/>
        </w:rPr>
        <w:t xml:space="preserve">Paid </w:t>
      </w:r>
      <w:r w:rsidR="00802617">
        <w:rPr>
          <w:rFonts w:asciiTheme="minorHAnsi" w:hAnsiTheme="minorHAnsi" w:cstheme="minorHAnsi"/>
          <w:sz w:val="22"/>
          <w:szCs w:val="22"/>
        </w:rPr>
        <w:t>Neonatal Care Leave or</w:t>
      </w:r>
    </w:p>
    <w:p w14:paraId="0BA0A96F" w14:textId="5D41FDD9" w:rsidR="00280977" w:rsidRPr="00BB40B2" w:rsidRDefault="00802617" w:rsidP="0003664F">
      <w:pPr>
        <w:pStyle w:val="ListParagraph"/>
        <w:numPr>
          <w:ilvl w:val="0"/>
          <w:numId w:val="14"/>
        </w:numPr>
        <w:jc w:val="both"/>
        <w:rPr>
          <w:rFonts w:asciiTheme="minorHAnsi" w:hAnsiTheme="minorHAnsi" w:cstheme="minorHAnsi"/>
          <w:bCs/>
          <w:sz w:val="22"/>
          <w:szCs w:val="22"/>
        </w:rPr>
      </w:pPr>
      <w:r>
        <w:rPr>
          <w:rFonts w:asciiTheme="minorHAnsi" w:hAnsiTheme="minorHAnsi" w:cstheme="minorHAnsi"/>
          <w:sz w:val="22"/>
          <w:szCs w:val="22"/>
        </w:rPr>
        <w:t>Paid P</w:t>
      </w:r>
      <w:r w:rsidR="00280977" w:rsidRPr="00BB40B2">
        <w:rPr>
          <w:rFonts w:asciiTheme="minorHAnsi" w:hAnsiTheme="minorHAnsi" w:cstheme="minorHAnsi"/>
          <w:sz w:val="22"/>
          <w:szCs w:val="22"/>
        </w:rPr>
        <w:t xml:space="preserve">arental </w:t>
      </w:r>
      <w:r>
        <w:rPr>
          <w:rFonts w:asciiTheme="minorHAnsi" w:hAnsiTheme="minorHAnsi" w:cstheme="minorHAnsi"/>
          <w:sz w:val="22"/>
          <w:szCs w:val="22"/>
        </w:rPr>
        <w:t>B</w:t>
      </w:r>
      <w:r w:rsidR="00280977" w:rsidRPr="00BB40B2">
        <w:rPr>
          <w:rFonts w:asciiTheme="minorHAnsi" w:hAnsiTheme="minorHAnsi" w:cstheme="minorHAnsi"/>
          <w:sz w:val="22"/>
          <w:szCs w:val="22"/>
        </w:rPr>
        <w:t xml:space="preserve">ereavement </w:t>
      </w:r>
      <w:r>
        <w:rPr>
          <w:rFonts w:asciiTheme="minorHAnsi" w:hAnsiTheme="minorHAnsi" w:cstheme="minorHAnsi"/>
          <w:sz w:val="22"/>
          <w:szCs w:val="22"/>
        </w:rPr>
        <w:t>L</w:t>
      </w:r>
      <w:r w:rsidR="00280977" w:rsidRPr="00BB40B2">
        <w:rPr>
          <w:rFonts w:asciiTheme="minorHAnsi" w:hAnsiTheme="minorHAnsi" w:cstheme="minorHAnsi"/>
          <w:sz w:val="22"/>
          <w:szCs w:val="22"/>
        </w:rPr>
        <w:t xml:space="preserve">eave. </w:t>
      </w:r>
    </w:p>
    <w:p w14:paraId="14A73717" w14:textId="77777777" w:rsidR="00650402" w:rsidRDefault="00650402">
      <w:pPr>
        <w:spacing w:after="160" w:line="259" w:lineRule="auto"/>
        <w:rPr>
          <w:rStyle w:val="Strong"/>
          <w:rFonts w:asciiTheme="minorHAnsi" w:eastAsiaTheme="majorEastAsia" w:hAnsiTheme="minorHAnsi" w:cstheme="minorHAnsi"/>
          <w:b/>
          <w:iCs/>
          <w:color w:val="99CB38"/>
          <w:sz w:val="22"/>
          <w:szCs w:val="22"/>
        </w:rPr>
      </w:pPr>
      <w:r>
        <w:rPr>
          <w:rStyle w:val="Strong"/>
          <w:rFonts w:asciiTheme="minorHAnsi" w:hAnsiTheme="minorHAnsi" w:cstheme="minorHAnsi"/>
          <w:color w:val="99CB38"/>
          <w:sz w:val="22"/>
          <w:szCs w:val="22"/>
        </w:rPr>
        <w:br w:type="page"/>
      </w:r>
    </w:p>
    <w:p w14:paraId="2D90CA16" w14:textId="497B2780"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Reserve forces service leave</w:t>
      </w:r>
    </w:p>
    <w:p w14:paraId="26A581C4" w14:textId="77777777" w:rsidR="00280977" w:rsidRPr="00BB40B2" w:rsidRDefault="00280977" w:rsidP="0003664F">
      <w:pPr>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 xml:space="preserve">This occurs when a Reservist is mobilised and called on to take part in military operations. The period of mobilisation can be up to a maximum of 12 months. During a period of </w:t>
      </w:r>
      <w:r w:rsidRPr="00BB40B2">
        <w:rPr>
          <w:rFonts w:asciiTheme="minorHAnsi" w:hAnsiTheme="minorHAnsi" w:cstheme="minorHAnsi"/>
          <w:b/>
          <w:i/>
          <w:sz w:val="22"/>
          <w:szCs w:val="22"/>
          <w:lang w:eastAsia="en-GB"/>
        </w:rPr>
        <w:t>reserve forces service leave</w:t>
      </w:r>
      <w:r w:rsidRPr="00BB40B2">
        <w:rPr>
          <w:rFonts w:asciiTheme="minorHAnsi" w:hAnsiTheme="minorHAnsi" w:cstheme="minorHAnsi"/>
          <w:sz w:val="22"/>
          <w:szCs w:val="22"/>
          <w:lang w:eastAsia="en-GB"/>
        </w:rPr>
        <w:t xml:space="preserve"> you will, if you elect to stay in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w:t>
      </w:r>
      <w:r w:rsidRPr="00BB40B2">
        <w:rPr>
          <w:rFonts w:asciiTheme="minorHAnsi" w:hAnsiTheme="minorHAnsi" w:cstheme="minorHAnsi"/>
          <w:sz w:val="22"/>
          <w:szCs w:val="22"/>
          <w:lang w:eastAsia="en-GB"/>
        </w:rPr>
        <w:t xml:space="preserve">during that leave, continue to build up a pension based on your </w:t>
      </w:r>
      <w:r w:rsidRPr="00BB40B2">
        <w:rPr>
          <w:rFonts w:asciiTheme="minorHAnsi" w:hAnsiTheme="minorHAnsi" w:cstheme="minorHAnsi"/>
          <w:b/>
          <w:i/>
          <w:sz w:val="22"/>
          <w:szCs w:val="22"/>
          <w:lang w:eastAsia="en-GB"/>
        </w:rPr>
        <w:t>assumed pensionable pay</w:t>
      </w:r>
      <w:r w:rsidRPr="00BB40B2">
        <w:rPr>
          <w:rFonts w:asciiTheme="minorHAnsi" w:hAnsiTheme="minorHAnsi" w:cstheme="minorHAnsi"/>
          <w:sz w:val="22"/>
          <w:szCs w:val="22"/>
          <w:lang w:eastAsia="en-GB"/>
        </w:rPr>
        <w:t xml:space="preserve">. </w:t>
      </w:r>
    </w:p>
    <w:p w14:paraId="366FF287"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Scheme year</w:t>
      </w:r>
    </w:p>
    <w:p w14:paraId="7FB7F2F7" w14:textId="77777777" w:rsidR="00280977" w:rsidRPr="00BB40B2" w:rsidRDefault="00280977" w:rsidP="0003664F">
      <w:pPr>
        <w:jc w:val="both"/>
        <w:rPr>
          <w:rFonts w:asciiTheme="minorHAnsi" w:hAnsiTheme="minorHAnsi" w:cstheme="minorHAnsi"/>
          <w:sz w:val="22"/>
          <w:szCs w:val="22"/>
          <w:lang w:eastAsia="en-GB"/>
        </w:rPr>
      </w:pPr>
      <w:r w:rsidRPr="00BB40B2">
        <w:rPr>
          <w:rFonts w:asciiTheme="minorHAnsi" w:hAnsiTheme="minorHAnsi" w:cstheme="minorHAnsi"/>
          <w:sz w:val="22"/>
          <w:szCs w:val="22"/>
          <w:lang w:eastAsia="en-GB"/>
        </w:rPr>
        <w:t>The Scheme year runs from 1 April to 31 March.</w:t>
      </w:r>
    </w:p>
    <w:p w14:paraId="4EF0EA56" w14:textId="77777777" w:rsidR="00280977" w:rsidRPr="00BB40B2" w:rsidRDefault="00280977" w:rsidP="0003664F">
      <w:pPr>
        <w:pStyle w:val="Heading4"/>
        <w:jc w:val="both"/>
        <w:rPr>
          <w:rStyle w:val="Strong"/>
          <w:rFonts w:asciiTheme="minorHAnsi" w:hAnsiTheme="minorHAnsi" w:cstheme="minorHAnsi"/>
          <w:color w:val="99CB38"/>
          <w:sz w:val="22"/>
          <w:szCs w:val="22"/>
        </w:rPr>
      </w:pPr>
      <w:r w:rsidRPr="00BB40B2">
        <w:rPr>
          <w:rStyle w:val="Strong"/>
          <w:rFonts w:asciiTheme="minorHAnsi" w:hAnsiTheme="minorHAnsi" w:cstheme="minorHAnsi"/>
          <w:color w:val="99CB38"/>
          <w:sz w:val="22"/>
          <w:szCs w:val="22"/>
        </w:rPr>
        <w:t>State Pension Age</w:t>
      </w:r>
    </w:p>
    <w:p w14:paraId="114701E6" w14:textId="77777777" w:rsidR="00ED235A" w:rsidRPr="00ED235A" w:rsidRDefault="00280977" w:rsidP="00ED235A">
      <w:pPr>
        <w:rPr>
          <w:rFonts w:asciiTheme="minorHAnsi" w:hAnsiTheme="minorHAnsi" w:cstheme="minorHAnsi"/>
          <w:b/>
          <w:bCs/>
          <w:i/>
          <w:iCs/>
          <w:sz w:val="22"/>
          <w:szCs w:val="22"/>
        </w:rPr>
      </w:pPr>
      <w:r w:rsidRPr="00BB40B2">
        <w:rPr>
          <w:rFonts w:asciiTheme="minorHAnsi" w:hAnsiTheme="minorHAnsi" w:cstheme="minorHAnsi"/>
          <w:sz w:val="22"/>
          <w:szCs w:val="22"/>
        </w:rPr>
        <w:t xml:space="preserve">This is the earliest age you can receive the basic state pension. The </w:t>
      </w:r>
      <w:r w:rsidRPr="00BB40B2">
        <w:rPr>
          <w:rFonts w:asciiTheme="minorHAnsi" w:hAnsiTheme="minorHAnsi" w:cstheme="minorHAnsi"/>
          <w:b/>
          <w:i/>
          <w:sz w:val="22"/>
          <w:szCs w:val="22"/>
        </w:rPr>
        <w:t>State Pension Age</w:t>
      </w:r>
      <w:r w:rsidRPr="00BB40B2">
        <w:rPr>
          <w:rFonts w:asciiTheme="minorHAnsi" w:hAnsiTheme="minorHAnsi" w:cstheme="minorHAnsi"/>
          <w:sz w:val="22"/>
          <w:szCs w:val="22"/>
        </w:rPr>
        <w:t xml:space="preserve"> increased to 66 for both men and women between December 2018 and October 2020. </w:t>
      </w:r>
      <w:r w:rsidR="00ED235A" w:rsidRPr="00ED235A">
        <w:rPr>
          <w:rFonts w:asciiTheme="minorHAnsi" w:hAnsiTheme="minorHAnsi" w:cstheme="minorHAnsi"/>
          <w:bCs/>
          <w:iCs/>
          <w:sz w:val="22"/>
          <w:szCs w:val="22"/>
        </w:rPr>
        <w:t>It has started increasing again, rising to 67 between April 2026 and March 2028.</w:t>
      </w:r>
    </w:p>
    <w:p w14:paraId="33C8D5A5" w14:textId="155E665B" w:rsidR="00280977" w:rsidRPr="00BB40B2" w:rsidRDefault="00280977" w:rsidP="0003664F">
      <w:pPr>
        <w:spacing w:before="240"/>
        <w:jc w:val="both"/>
        <w:rPr>
          <w:rFonts w:asciiTheme="minorHAnsi" w:hAnsiTheme="minorHAnsi" w:cstheme="minorHAnsi"/>
          <w:sz w:val="22"/>
          <w:szCs w:val="22"/>
        </w:rPr>
      </w:pPr>
      <w:r w:rsidRPr="00BB40B2">
        <w:rPr>
          <w:rFonts w:asciiTheme="minorHAnsi" w:hAnsiTheme="minorHAnsi" w:cstheme="minorHAnsi"/>
          <w:color w:val="000000"/>
          <w:sz w:val="22"/>
          <w:szCs w:val="22"/>
        </w:rPr>
        <w:t>Under current legislation, the State Pension Age is due to rise to 6</w:t>
      </w:r>
      <w:r w:rsidR="00ED235A">
        <w:rPr>
          <w:rFonts w:asciiTheme="minorHAnsi" w:hAnsiTheme="minorHAnsi" w:cstheme="minorHAnsi"/>
          <w:color w:val="000000"/>
          <w:sz w:val="22"/>
          <w:szCs w:val="22"/>
        </w:rPr>
        <w:t>8</w:t>
      </w:r>
      <w:r w:rsidRPr="00BB40B2">
        <w:rPr>
          <w:rFonts w:asciiTheme="minorHAnsi" w:hAnsiTheme="minorHAnsi" w:cstheme="minorHAnsi"/>
          <w:color w:val="000000"/>
          <w:sz w:val="22"/>
          <w:szCs w:val="22"/>
        </w:rPr>
        <w:t xml:space="preserve"> between 20</w:t>
      </w:r>
      <w:r w:rsidR="00ED235A">
        <w:rPr>
          <w:rFonts w:asciiTheme="minorHAnsi" w:hAnsiTheme="minorHAnsi" w:cstheme="minorHAnsi"/>
          <w:color w:val="000000"/>
          <w:sz w:val="22"/>
          <w:szCs w:val="22"/>
        </w:rPr>
        <w:t>44</w:t>
      </w:r>
      <w:r w:rsidRPr="00BB40B2">
        <w:rPr>
          <w:rFonts w:asciiTheme="minorHAnsi" w:hAnsiTheme="minorHAnsi" w:cstheme="minorHAnsi"/>
          <w:color w:val="000000"/>
          <w:sz w:val="22"/>
          <w:szCs w:val="22"/>
        </w:rPr>
        <w:t xml:space="preserve"> </w:t>
      </w:r>
      <w:r w:rsidR="00ED235A">
        <w:rPr>
          <w:rFonts w:asciiTheme="minorHAnsi" w:hAnsiTheme="minorHAnsi" w:cstheme="minorHAnsi"/>
          <w:color w:val="000000"/>
          <w:sz w:val="22"/>
          <w:szCs w:val="22"/>
        </w:rPr>
        <w:t>and 2046.</w:t>
      </w:r>
      <w:r w:rsidRPr="00BB40B2">
        <w:rPr>
          <w:rFonts w:asciiTheme="minorHAnsi" w:hAnsiTheme="minorHAnsi" w:cstheme="minorHAnsi"/>
          <w:sz w:val="22"/>
          <w:szCs w:val="22"/>
        </w:rPr>
        <w:t xml:space="preserve"> </w:t>
      </w:r>
    </w:p>
    <w:p w14:paraId="1B6DD56A" w14:textId="77777777" w:rsidR="00A3645A" w:rsidRPr="00A3645A" w:rsidRDefault="00A3645A" w:rsidP="00A3645A">
      <w:pPr>
        <w:rPr>
          <w:rFonts w:ascii="Calibri" w:hAnsi="Calibri" w:cs="Calibri"/>
          <w:bCs/>
          <w:iCs/>
          <w:sz w:val="22"/>
          <w:szCs w:val="22"/>
        </w:rPr>
      </w:pPr>
      <w:r w:rsidRPr="00A3645A">
        <w:rPr>
          <w:rFonts w:ascii="Calibri" w:hAnsi="Calibri" w:cs="Calibri"/>
          <w:bCs/>
          <w:iCs/>
          <w:sz w:val="22"/>
          <w:szCs w:val="22"/>
        </w:rPr>
        <w:t>The UK Government is reviewing the State Pension age using the latest life expectancy data and other evidence. This is part of the periodic review process required under legislation.</w:t>
      </w:r>
    </w:p>
    <w:p w14:paraId="07CDBE02" w14:textId="58642872" w:rsidR="00A3645A" w:rsidRPr="00A3645A" w:rsidRDefault="00A3645A" w:rsidP="00A3645A">
      <w:pPr>
        <w:sectPr w:rsidR="00A3645A" w:rsidRPr="00A3645A" w:rsidSect="00292386">
          <w:headerReference w:type="default" r:id="rId47"/>
          <w:pgSz w:w="11906" w:h="16838"/>
          <w:pgMar w:top="1440" w:right="1440" w:bottom="1276" w:left="1440" w:header="708" w:footer="206" w:gutter="0"/>
          <w:cols w:space="708"/>
          <w:docGrid w:linePitch="360"/>
        </w:sectPr>
      </w:pPr>
    </w:p>
    <w:p w14:paraId="7AFEF856" w14:textId="77777777" w:rsidR="00280977" w:rsidRPr="00BB40B2" w:rsidRDefault="00280977" w:rsidP="001738CD">
      <w:pPr>
        <w:pStyle w:val="Heading2"/>
        <w:rPr>
          <w:rStyle w:val="Strong"/>
          <w:rFonts w:asciiTheme="minorHAnsi" w:hAnsiTheme="minorHAnsi" w:cstheme="minorHAnsi"/>
          <w:color w:val="40A927"/>
          <w:sz w:val="24"/>
          <w:szCs w:val="24"/>
        </w:rPr>
      </w:pPr>
      <w:bookmarkStart w:id="107" w:name="_Toc235538117"/>
      <w:r w:rsidRPr="00BB40B2">
        <w:rPr>
          <w:rStyle w:val="Strong"/>
          <w:rFonts w:asciiTheme="minorHAnsi" w:hAnsiTheme="minorHAnsi" w:cstheme="minorHAnsi"/>
          <w:color w:val="40A927"/>
          <w:sz w:val="24"/>
          <w:szCs w:val="24"/>
        </w:rPr>
        <w:t>Further information and disclaimer</w:t>
      </w:r>
      <w:bookmarkEnd w:id="107"/>
    </w:p>
    <w:p w14:paraId="228A027D" w14:textId="39EBF854" w:rsidR="00280977" w:rsidRPr="00BB40B2" w:rsidRDefault="00280977" w:rsidP="0003664F">
      <w:pPr>
        <w:jc w:val="both"/>
        <w:rPr>
          <w:rFonts w:asciiTheme="minorHAnsi" w:hAnsiTheme="minorHAnsi" w:cstheme="minorHAnsi"/>
          <w:color w:val="000000"/>
          <w:sz w:val="22"/>
          <w:szCs w:val="22"/>
          <w:lang w:eastAsia="en-GB"/>
        </w:rPr>
      </w:pPr>
      <w:r w:rsidRPr="00BB40B2">
        <w:rPr>
          <w:rFonts w:asciiTheme="minorHAnsi" w:hAnsiTheme="minorHAnsi" w:cstheme="minorHAnsi"/>
          <w:sz w:val="22"/>
          <w:szCs w:val="22"/>
          <w:lang w:eastAsia="en-GB"/>
        </w:rPr>
        <w:t xml:space="preserve">This guide is for employees in England or Wales and </w:t>
      </w:r>
      <w:r w:rsidRPr="00BB40B2">
        <w:rPr>
          <w:rFonts w:asciiTheme="minorHAnsi" w:hAnsiTheme="minorHAnsi" w:cstheme="minorHAnsi"/>
          <w:color w:val="000000"/>
          <w:sz w:val="22"/>
          <w:szCs w:val="22"/>
          <w:lang w:eastAsia="en-GB"/>
        </w:rPr>
        <w:t xml:space="preserve">reflects the provisions of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 xml:space="preserve">S and overriding legislation as </w:t>
      </w:r>
      <w:proofErr w:type="gramStart"/>
      <w:r w:rsidRPr="00BB40B2">
        <w:rPr>
          <w:rFonts w:asciiTheme="minorHAnsi" w:hAnsiTheme="minorHAnsi" w:cstheme="minorHAnsi"/>
          <w:sz w:val="22"/>
          <w:szCs w:val="22"/>
        </w:rPr>
        <w:t>at</w:t>
      </w:r>
      <w:proofErr w:type="gramEnd"/>
      <w:r w:rsidRPr="00BB40B2">
        <w:rPr>
          <w:rFonts w:asciiTheme="minorHAnsi" w:hAnsiTheme="minorHAnsi" w:cstheme="minorHAnsi"/>
          <w:sz w:val="22"/>
          <w:szCs w:val="22"/>
        </w:rPr>
        <w:t xml:space="preserve"> </w:t>
      </w:r>
      <w:r w:rsidR="00C56D7E">
        <w:rPr>
          <w:rFonts w:asciiTheme="minorHAnsi" w:hAnsiTheme="minorHAnsi" w:cstheme="minorHAnsi"/>
          <w:sz w:val="22"/>
          <w:szCs w:val="22"/>
        </w:rPr>
        <w:t>June</w:t>
      </w:r>
      <w:r w:rsidR="00650402">
        <w:rPr>
          <w:rFonts w:asciiTheme="minorHAnsi" w:hAnsiTheme="minorHAnsi" w:cstheme="minorHAnsi"/>
          <w:sz w:val="22"/>
          <w:szCs w:val="22"/>
        </w:rPr>
        <w:t xml:space="preserve"> 202</w:t>
      </w:r>
      <w:r w:rsidR="00C56D7E">
        <w:rPr>
          <w:rFonts w:asciiTheme="minorHAnsi" w:hAnsiTheme="minorHAnsi" w:cstheme="minorHAnsi"/>
          <w:sz w:val="22"/>
          <w:szCs w:val="22"/>
        </w:rPr>
        <w:t>6</w:t>
      </w:r>
      <w:r w:rsidRPr="00BB40B2">
        <w:rPr>
          <w:rFonts w:asciiTheme="minorHAnsi" w:hAnsiTheme="minorHAnsi" w:cstheme="minorHAnsi"/>
          <w:sz w:val="22"/>
          <w:szCs w:val="22"/>
        </w:rPr>
        <w:t xml:space="preserve">. </w:t>
      </w:r>
    </w:p>
    <w:p w14:paraId="238E4A02" w14:textId="77777777" w:rsidR="00280977" w:rsidRPr="00BB40B2" w:rsidRDefault="00280977" w:rsidP="0003664F">
      <w:pPr>
        <w:jc w:val="both"/>
        <w:rPr>
          <w:rFonts w:asciiTheme="minorHAnsi" w:hAnsiTheme="minorHAnsi" w:cstheme="minorHAnsi"/>
          <w:snapToGrid w:val="0"/>
          <w:sz w:val="22"/>
          <w:szCs w:val="22"/>
        </w:rPr>
      </w:pPr>
      <w:r w:rsidRPr="00BB40B2">
        <w:rPr>
          <w:rFonts w:asciiTheme="minorHAnsi" w:hAnsiTheme="minorHAnsi" w:cstheme="minorHAnsi"/>
          <w:snapToGrid w:val="0"/>
          <w:sz w:val="22"/>
          <w:szCs w:val="22"/>
        </w:rPr>
        <w:t xml:space="preserve">The national website for members of the </w:t>
      </w:r>
      <w:r w:rsidRPr="00BB40B2">
        <w:rPr>
          <w:rFonts w:asciiTheme="minorHAnsi" w:hAnsiTheme="minorHAnsi" w:cstheme="minorHAnsi"/>
          <w:sz w:val="22"/>
          <w:szCs w:val="22"/>
        </w:rPr>
        <w:t>L</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G</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P</w:t>
      </w:r>
      <w:r w:rsidRPr="00BB40B2">
        <w:rPr>
          <w:rFonts w:asciiTheme="minorHAnsi" w:hAnsiTheme="minorHAnsi" w:cstheme="minorHAnsi"/>
          <w:spacing w:val="-70"/>
          <w:sz w:val="22"/>
          <w:szCs w:val="22"/>
        </w:rPr>
        <w:t> </w:t>
      </w:r>
      <w:r w:rsidRPr="00BB40B2">
        <w:rPr>
          <w:rFonts w:asciiTheme="minorHAnsi" w:hAnsiTheme="minorHAnsi" w:cstheme="minorHAnsi"/>
          <w:sz w:val="22"/>
          <w:szCs w:val="22"/>
        </w:rPr>
        <w:t>S</w:t>
      </w:r>
      <w:r w:rsidRPr="00BB40B2">
        <w:rPr>
          <w:rFonts w:asciiTheme="minorHAnsi" w:hAnsiTheme="minorHAnsi" w:cstheme="minorHAnsi"/>
          <w:snapToGrid w:val="0"/>
          <w:sz w:val="22"/>
          <w:szCs w:val="22"/>
        </w:rPr>
        <w:t xml:space="preserve"> is </w:t>
      </w:r>
      <w:hyperlink r:id="rId48" w:history="1">
        <w:r w:rsidRPr="00BB40B2">
          <w:rPr>
            <w:rStyle w:val="Hyperlink"/>
            <w:rFonts w:asciiTheme="minorHAnsi" w:hAnsiTheme="minorHAnsi" w:cstheme="minorHAnsi"/>
            <w:snapToGrid w:val="0"/>
            <w:sz w:val="22"/>
            <w:szCs w:val="22"/>
          </w:rPr>
          <w:t>www.lgpsmember.org</w:t>
        </w:r>
      </w:hyperlink>
    </w:p>
    <w:p w14:paraId="24B9E4FA" w14:textId="77777777"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 xml:space="preserve">This guide cannot cover every personal circumstance. It does not cover all ill health retirement benefits nor rights that apply to those whose benefits are subject to a pension sharing order following divorce or dissolution of a civil partnership. Nor does it cover rights that apply to a limited number of employees, such as those: </w:t>
      </w:r>
    </w:p>
    <w:p w14:paraId="20C0D9A9" w14:textId="17F596F5" w:rsidR="00280977" w:rsidRPr="00BB40B2" w:rsidRDefault="00280977" w:rsidP="0003664F">
      <w:pPr>
        <w:pStyle w:val="ListParagraph"/>
        <w:numPr>
          <w:ilvl w:val="0"/>
          <w:numId w:val="18"/>
        </w:numPr>
        <w:jc w:val="both"/>
        <w:rPr>
          <w:rFonts w:asciiTheme="minorHAnsi" w:hAnsiTheme="minorHAnsi" w:cstheme="minorHAnsi"/>
          <w:sz w:val="22"/>
          <w:szCs w:val="22"/>
        </w:rPr>
      </w:pPr>
      <w:r w:rsidRPr="00BB40B2">
        <w:rPr>
          <w:rFonts w:asciiTheme="minorHAnsi" w:hAnsiTheme="minorHAnsi" w:cstheme="minorHAnsi"/>
          <w:sz w:val="22"/>
          <w:szCs w:val="22"/>
        </w:rPr>
        <w:t>whose pension benefits increase in any tax year by more than the standard a</w:t>
      </w:r>
      <w:r w:rsidR="0003664F" w:rsidRPr="00BB40B2">
        <w:rPr>
          <w:rFonts w:asciiTheme="minorHAnsi" w:hAnsiTheme="minorHAnsi" w:cstheme="minorHAnsi"/>
          <w:sz w:val="22"/>
          <w:szCs w:val="22"/>
        </w:rPr>
        <w:t>nnual allowance</w:t>
      </w:r>
      <w:r w:rsidR="0033398D" w:rsidRPr="00BB40B2">
        <w:rPr>
          <w:rFonts w:asciiTheme="minorHAnsi" w:hAnsiTheme="minorHAnsi" w:cstheme="minorHAnsi"/>
          <w:sz w:val="22"/>
          <w:szCs w:val="22"/>
        </w:rPr>
        <w:t>,</w:t>
      </w:r>
      <w:r w:rsidR="00B40CD8" w:rsidRPr="00BB40B2">
        <w:rPr>
          <w:rFonts w:asciiTheme="minorHAnsi" w:hAnsiTheme="minorHAnsi" w:cstheme="minorHAnsi"/>
          <w:sz w:val="22"/>
          <w:szCs w:val="22"/>
        </w:rPr>
        <w:t xml:space="preserve"> or</w:t>
      </w:r>
      <w:r w:rsidRPr="00BB40B2">
        <w:rPr>
          <w:rFonts w:asciiTheme="minorHAnsi" w:hAnsiTheme="minorHAnsi" w:cstheme="minorHAnsi"/>
          <w:sz w:val="22"/>
          <w:szCs w:val="22"/>
        </w:rPr>
        <w:t xml:space="preserve"> the tapered annual allowance, or </w:t>
      </w:r>
    </w:p>
    <w:p w14:paraId="05CD44E6" w14:textId="77777777" w:rsidR="00F15519" w:rsidRDefault="00280977" w:rsidP="0003664F">
      <w:pPr>
        <w:pStyle w:val="ListParagraph"/>
        <w:numPr>
          <w:ilvl w:val="0"/>
          <w:numId w:val="18"/>
        </w:numPr>
        <w:jc w:val="both"/>
        <w:rPr>
          <w:rFonts w:asciiTheme="minorHAnsi" w:hAnsiTheme="minorHAnsi" w:cstheme="minorHAnsi"/>
          <w:sz w:val="22"/>
          <w:szCs w:val="22"/>
        </w:rPr>
      </w:pPr>
      <w:r w:rsidRPr="00BB40B2">
        <w:rPr>
          <w:rFonts w:asciiTheme="minorHAnsi" w:hAnsiTheme="minorHAnsi" w:cstheme="minorHAnsi"/>
          <w:sz w:val="22"/>
          <w:szCs w:val="22"/>
        </w:rPr>
        <w:t>to whom protected rights apply.</w:t>
      </w:r>
    </w:p>
    <w:p w14:paraId="332531E6" w14:textId="25EED03F" w:rsidR="00586D0A"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 xml:space="preserve">You can find out basic information about the annual allowance in the </w:t>
      </w:r>
      <w:hyperlink r:id="rId49" w:history="1">
        <w:r w:rsidR="00586D0A" w:rsidRPr="00BB40B2">
          <w:rPr>
            <w:rStyle w:val="Hyperlink"/>
            <w:rFonts w:asciiTheme="minorHAnsi" w:hAnsiTheme="minorHAnsi" w:cstheme="minorHAnsi"/>
            <w:sz w:val="22"/>
            <w:szCs w:val="22"/>
          </w:rPr>
          <w:t>tax section</w:t>
        </w:r>
      </w:hyperlink>
      <w:r w:rsidR="00586D0A" w:rsidRPr="00BB40B2">
        <w:rPr>
          <w:rFonts w:asciiTheme="minorHAnsi" w:hAnsiTheme="minorHAnsi" w:cstheme="minorHAnsi"/>
          <w:sz w:val="22"/>
          <w:szCs w:val="22"/>
        </w:rPr>
        <w:t xml:space="preserve"> o</w:t>
      </w:r>
      <w:r w:rsidR="00DD1D22" w:rsidRPr="00BB40B2">
        <w:rPr>
          <w:rFonts w:asciiTheme="minorHAnsi" w:hAnsiTheme="minorHAnsi" w:cstheme="minorHAnsi"/>
          <w:sz w:val="22"/>
          <w:szCs w:val="22"/>
        </w:rPr>
        <w:t>f</w:t>
      </w:r>
      <w:r w:rsidR="00586D0A" w:rsidRPr="00BB40B2">
        <w:rPr>
          <w:rFonts w:asciiTheme="minorHAnsi" w:hAnsiTheme="minorHAnsi" w:cstheme="minorHAnsi"/>
          <w:sz w:val="22"/>
          <w:szCs w:val="22"/>
        </w:rPr>
        <w:t xml:space="preserve"> the </w:t>
      </w:r>
      <w:r w:rsidR="00DD1D22" w:rsidRPr="00BB40B2">
        <w:rPr>
          <w:rFonts w:asciiTheme="minorHAnsi" w:hAnsiTheme="minorHAnsi" w:cstheme="minorHAnsi"/>
          <w:sz w:val="22"/>
          <w:szCs w:val="22"/>
        </w:rPr>
        <w:t xml:space="preserve"> LGPS </w:t>
      </w:r>
      <w:r w:rsidR="00586D0A" w:rsidRPr="00BB40B2">
        <w:rPr>
          <w:rFonts w:asciiTheme="minorHAnsi" w:hAnsiTheme="minorHAnsi" w:cstheme="minorHAnsi"/>
          <w:sz w:val="22"/>
          <w:szCs w:val="22"/>
        </w:rPr>
        <w:t>website.</w:t>
      </w:r>
    </w:p>
    <w:p w14:paraId="49B03AAF" w14:textId="1BBCC02D" w:rsidR="00280977" w:rsidRPr="00BB40B2" w:rsidRDefault="00280977" w:rsidP="0003664F">
      <w:pPr>
        <w:jc w:val="both"/>
        <w:rPr>
          <w:rFonts w:asciiTheme="minorHAnsi" w:hAnsiTheme="minorHAnsi" w:cstheme="minorHAnsi"/>
          <w:sz w:val="22"/>
          <w:szCs w:val="22"/>
        </w:rPr>
      </w:pPr>
      <w:r w:rsidRPr="00BB40B2">
        <w:rPr>
          <w:rFonts w:asciiTheme="minorHAnsi" w:hAnsiTheme="minorHAnsi" w:cstheme="minorHAnsi"/>
          <w:sz w:val="22"/>
          <w:szCs w:val="22"/>
        </w:rPr>
        <w:t>In the event of any dispute over your pension benefits the appropriate legislation will prevail. This short guide does not confer any contractual or statutory rights and is provided for information purposes only.</w:t>
      </w:r>
    </w:p>
    <w:p w14:paraId="08C8250B" w14:textId="77777777" w:rsidR="003E2D45" w:rsidRPr="00BB40B2" w:rsidRDefault="003E2D45" w:rsidP="0003664F">
      <w:pPr>
        <w:pStyle w:val="Default"/>
        <w:jc w:val="both"/>
        <w:rPr>
          <w:rFonts w:asciiTheme="minorHAnsi" w:hAnsiTheme="minorHAnsi" w:cstheme="minorHAnsi"/>
          <w:sz w:val="22"/>
          <w:szCs w:val="22"/>
        </w:rPr>
      </w:pPr>
      <w:r w:rsidRPr="00BB40B2">
        <w:rPr>
          <w:rFonts w:asciiTheme="minorHAnsi" w:hAnsiTheme="minorHAnsi" w:cstheme="minorHAnsi"/>
          <w:sz w:val="22"/>
          <w:szCs w:val="22"/>
        </w:rPr>
        <w:t xml:space="preserve">More detailed information about the Scheme is available on the NYPF website at </w:t>
      </w:r>
      <w:hyperlink r:id="rId50" w:history="1">
        <w:r w:rsidRPr="00BB40B2">
          <w:rPr>
            <w:rStyle w:val="Hyperlink"/>
            <w:rFonts w:asciiTheme="minorHAnsi" w:eastAsiaTheme="minorHAnsi" w:hAnsiTheme="minorHAnsi" w:cstheme="minorHAnsi"/>
            <w:sz w:val="22"/>
            <w:szCs w:val="22"/>
            <w:lang w:val="en-GB"/>
          </w:rPr>
          <w:t>www.nypf.org.uk</w:t>
        </w:r>
      </w:hyperlink>
      <w:r w:rsidRPr="00BB40B2">
        <w:rPr>
          <w:rFonts w:asciiTheme="minorHAnsi" w:hAnsiTheme="minorHAnsi" w:cstheme="minorHAnsi"/>
          <w:sz w:val="22"/>
          <w:szCs w:val="22"/>
        </w:rPr>
        <w:t xml:space="preserve"> or you can contact the NYPF in the following ways: </w:t>
      </w:r>
    </w:p>
    <w:p w14:paraId="0141C5D5" w14:textId="77777777" w:rsidR="003E2D45" w:rsidRPr="00BB40B2" w:rsidRDefault="003E2D45" w:rsidP="0003664F">
      <w:pPr>
        <w:pStyle w:val="Default"/>
        <w:jc w:val="both"/>
        <w:rPr>
          <w:rFonts w:asciiTheme="minorHAnsi" w:hAnsiTheme="minorHAnsi" w:cstheme="minorHAnsi"/>
          <w:sz w:val="22"/>
          <w:szCs w:val="22"/>
        </w:rPr>
      </w:pPr>
      <w:r w:rsidRPr="00BB40B2">
        <w:rPr>
          <w:rFonts w:asciiTheme="minorHAnsi" w:hAnsiTheme="minorHAnsi" w:cstheme="minorHAnsi"/>
          <w:sz w:val="22"/>
          <w:szCs w:val="22"/>
        </w:rPr>
        <w:t xml:space="preserve"> </w:t>
      </w:r>
    </w:p>
    <w:p w14:paraId="534F1DA5" w14:textId="77777777" w:rsidR="003E2D45" w:rsidRPr="00BB40B2" w:rsidRDefault="003E2D45" w:rsidP="0003664F">
      <w:pPr>
        <w:pStyle w:val="Default"/>
        <w:jc w:val="both"/>
        <w:rPr>
          <w:rFonts w:asciiTheme="minorHAnsi" w:hAnsiTheme="minorHAnsi" w:cstheme="minorHAnsi"/>
          <w:color w:val="FF0000"/>
          <w:sz w:val="22"/>
          <w:szCs w:val="22"/>
        </w:rPr>
      </w:pPr>
      <w:r w:rsidRPr="00BB40B2">
        <w:rPr>
          <w:rFonts w:asciiTheme="minorHAnsi" w:hAnsiTheme="minorHAnsi" w:cstheme="minorHAnsi"/>
          <w:b/>
          <w:bCs/>
          <w:sz w:val="22"/>
          <w:szCs w:val="22"/>
        </w:rPr>
        <w:t>Email:</w:t>
      </w:r>
      <w:r w:rsidRPr="00BB40B2">
        <w:rPr>
          <w:rFonts w:asciiTheme="minorHAnsi" w:hAnsiTheme="minorHAnsi" w:cstheme="minorHAnsi"/>
          <w:sz w:val="22"/>
          <w:szCs w:val="22"/>
        </w:rPr>
        <w:t xml:space="preserve"> </w:t>
      </w:r>
      <w:hyperlink r:id="rId51" w:history="1">
        <w:r w:rsidRPr="00BB40B2">
          <w:rPr>
            <w:rStyle w:val="Hyperlink"/>
            <w:rFonts w:asciiTheme="minorHAnsi" w:eastAsiaTheme="minorHAnsi" w:hAnsiTheme="minorHAnsi" w:cstheme="minorHAnsi"/>
            <w:sz w:val="22"/>
            <w:szCs w:val="22"/>
            <w:lang w:val="en-GB"/>
          </w:rPr>
          <w:t>pensions@northyorks.gov.uk</w:t>
        </w:r>
      </w:hyperlink>
      <w:r w:rsidRPr="00BB40B2">
        <w:rPr>
          <w:rFonts w:asciiTheme="minorHAnsi" w:hAnsiTheme="minorHAnsi" w:cstheme="minorHAnsi"/>
          <w:color w:val="FF0000"/>
          <w:sz w:val="22"/>
          <w:szCs w:val="22"/>
        </w:rPr>
        <w:t xml:space="preserve"> </w:t>
      </w:r>
    </w:p>
    <w:p w14:paraId="1D3135A9" w14:textId="77777777" w:rsidR="003E2D45" w:rsidRPr="00BB40B2" w:rsidRDefault="003E2D45" w:rsidP="0003664F">
      <w:pPr>
        <w:pStyle w:val="Default"/>
        <w:jc w:val="both"/>
        <w:rPr>
          <w:rFonts w:asciiTheme="minorHAnsi" w:hAnsiTheme="minorHAnsi" w:cstheme="minorHAnsi"/>
          <w:sz w:val="22"/>
          <w:szCs w:val="22"/>
        </w:rPr>
      </w:pPr>
      <w:r w:rsidRPr="00BB40B2">
        <w:rPr>
          <w:rFonts w:asciiTheme="minorHAnsi" w:hAnsiTheme="minorHAnsi" w:cstheme="minorHAnsi"/>
          <w:b/>
          <w:bCs/>
          <w:sz w:val="22"/>
          <w:szCs w:val="22"/>
        </w:rPr>
        <w:t xml:space="preserve"> </w:t>
      </w:r>
    </w:p>
    <w:p w14:paraId="03E456DC" w14:textId="77777777" w:rsidR="003E2D45" w:rsidRPr="00BB40B2" w:rsidRDefault="003E2D45" w:rsidP="0003664F">
      <w:pPr>
        <w:pStyle w:val="Default"/>
        <w:jc w:val="both"/>
        <w:rPr>
          <w:rFonts w:asciiTheme="minorHAnsi" w:hAnsiTheme="minorHAnsi" w:cstheme="minorHAnsi"/>
          <w:color w:val="FF0000"/>
          <w:sz w:val="22"/>
          <w:szCs w:val="22"/>
        </w:rPr>
      </w:pPr>
      <w:r w:rsidRPr="00BB40B2">
        <w:rPr>
          <w:rFonts w:asciiTheme="minorHAnsi" w:hAnsiTheme="minorHAnsi" w:cstheme="minorHAnsi"/>
          <w:b/>
          <w:bCs/>
          <w:sz w:val="22"/>
          <w:szCs w:val="22"/>
        </w:rPr>
        <w:t xml:space="preserve">Telephone: </w:t>
      </w:r>
      <w:r w:rsidRPr="00BB40B2">
        <w:rPr>
          <w:rFonts w:asciiTheme="minorHAnsi" w:hAnsiTheme="minorHAnsi" w:cstheme="minorHAnsi"/>
          <w:sz w:val="22"/>
          <w:szCs w:val="22"/>
        </w:rPr>
        <w:t>01609 536335</w:t>
      </w:r>
      <w:r w:rsidRPr="00BB40B2">
        <w:rPr>
          <w:rFonts w:asciiTheme="minorHAnsi" w:hAnsiTheme="minorHAnsi" w:cstheme="minorHAnsi"/>
          <w:b/>
          <w:bCs/>
          <w:sz w:val="22"/>
          <w:szCs w:val="22"/>
        </w:rPr>
        <w:t xml:space="preserve">  </w:t>
      </w:r>
      <w:r w:rsidRPr="00BB40B2">
        <w:rPr>
          <w:rFonts w:asciiTheme="minorHAnsi" w:hAnsiTheme="minorHAnsi" w:cstheme="minorHAnsi"/>
          <w:color w:val="FF0000"/>
          <w:sz w:val="22"/>
          <w:szCs w:val="22"/>
        </w:rPr>
        <w:t xml:space="preserve"> </w:t>
      </w:r>
    </w:p>
    <w:p w14:paraId="69E4EDD1" w14:textId="77777777" w:rsidR="003E2D45" w:rsidRPr="00BB40B2" w:rsidRDefault="003E2D45" w:rsidP="0003664F">
      <w:pPr>
        <w:pStyle w:val="Default"/>
        <w:jc w:val="both"/>
        <w:rPr>
          <w:rFonts w:asciiTheme="minorHAnsi" w:hAnsiTheme="minorHAnsi" w:cstheme="minorHAnsi"/>
          <w:sz w:val="22"/>
          <w:szCs w:val="22"/>
        </w:rPr>
      </w:pPr>
      <w:r w:rsidRPr="00BB40B2">
        <w:rPr>
          <w:rFonts w:asciiTheme="minorHAnsi" w:hAnsiTheme="minorHAnsi" w:cstheme="minorHAnsi"/>
          <w:sz w:val="22"/>
          <w:szCs w:val="22"/>
        </w:rPr>
        <w:t xml:space="preserve"> </w:t>
      </w:r>
    </w:p>
    <w:p w14:paraId="0E84581A" w14:textId="77777777" w:rsidR="003E2D45" w:rsidRPr="00BB40B2" w:rsidRDefault="003E2D45" w:rsidP="0003664F">
      <w:pPr>
        <w:pStyle w:val="Default"/>
        <w:jc w:val="both"/>
        <w:rPr>
          <w:rFonts w:asciiTheme="minorHAnsi" w:hAnsiTheme="minorHAnsi" w:cstheme="minorHAnsi"/>
          <w:color w:val="FF0000"/>
          <w:sz w:val="22"/>
          <w:szCs w:val="22"/>
        </w:rPr>
      </w:pPr>
      <w:r w:rsidRPr="00BB40B2">
        <w:rPr>
          <w:rFonts w:asciiTheme="minorHAnsi" w:hAnsiTheme="minorHAnsi" w:cstheme="minorHAnsi"/>
          <w:b/>
          <w:bCs/>
          <w:sz w:val="22"/>
          <w:szCs w:val="22"/>
        </w:rPr>
        <w:t>In writing:</w:t>
      </w:r>
      <w:r w:rsidRPr="00BB40B2">
        <w:rPr>
          <w:rFonts w:asciiTheme="minorHAnsi" w:hAnsiTheme="minorHAnsi" w:cstheme="minorHAnsi"/>
          <w:b/>
          <w:bCs/>
          <w:color w:val="FF0000"/>
          <w:sz w:val="22"/>
          <w:szCs w:val="22"/>
        </w:rPr>
        <w:t xml:space="preserve"> </w:t>
      </w:r>
    </w:p>
    <w:p w14:paraId="06348383" w14:textId="77777777" w:rsidR="003E2D45" w:rsidRPr="00BB40B2" w:rsidRDefault="003E2D45" w:rsidP="0003664F">
      <w:pPr>
        <w:pStyle w:val="Default"/>
        <w:jc w:val="both"/>
        <w:rPr>
          <w:rFonts w:asciiTheme="minorHAnsi" w:hAnsiTheme="minorHAnsi" w:cstheme="minorHAnsi"/>
          <w:sz w:val="22"/>
          <w:szCs w:val="22"/>
        </w:rPr>
      </w:pPr>
      <w:r w:rsidRPr="00BB40B2">
        <w:rPr>
          <w:rFonts w:asciiTheme="minorHAnsi" w:hAnsiTheme="minorHAnsi" w:cstheme="minorHAnsi"/>
          <w:sz w:val="22"/>
          <w:szCs w:val="22"/>
        </w:rPr>
        <w:t>North Yorkshire Pension Fund</w:t>
      </w:r>
    </w:p>
    <w:p w14:paraId="27A5F68F" w14:textId="77777777" w:rsidR="003E2D45" w:rsidRPr="00BB40B2" w:rsidRDefault="003E2D45" w:rsidP="0003664F">
      <w:pPr>
        <w:pStyle w:val="Default"/>
        <w:jc w:val="both"/>
        <w:rPr>
          <w:rFonts w:asciiTheme="minorHAnsi" w:hAnsiTheme="minorHAnsi" w:cstheme="minorHAnsi"/>
          <w:sz w:val="22"/>
          <w:szCs w:val="22"/>
        </w:rPr>
      </w:pPr>
      <w:r w:rsidRPr="00BB40B2">
        <w:rPr>
          <w:rFonts w:asciiTheme="minorHAnsi" w:hAnsiTheme="minorHAnsi" w:cstheme="minorHAnsi"/>
          <w:sz w:val="22"/>
          <w:szCs w:val="22"/>
        </w:rPr>
        <w:t xml:space="preserve">County Hall </w:t>
      </w:r>
    </w:p>
    <w:p w14:paraId="24F087BE" w14:textId="77777777" w:rsidR="003E2D45" w:rsidRPr="00BB40B2" w:rsidRDefault="003E2D45" w:rsidP="0003664F">
      <w:pPr>
        <w:pStyle w:val="Default"/>
        <w:jc w:val="both"/>
        <w:rPr>
          <w:rFonts w:asciiTheme="minorHAnsi" w:hAnsiTheme="minorHAnsi" w:cstheme="minorHAnsi"/>
          <w:sz w:val="22"/>
          <w:szCs w:val="22"/>
        </w:rPr>
      </w:pPr>
      <w:r w:rsidRPr="00BB40B2">
        <w:rPr>
          <w:rFonts w:asciiTheme="minorHAnsi" w:hAnsiTheme="minorHAnsi" w:cstheme="minorHAnsi"/>
          <w:sz w:val="22"/>
          <w:szCs w:val="22"/>
        </w:rPr>
        <w:t xml:space="preserve">Northallerton </w:t>
      </w:r>
    </w:p>
    <w:p w14:paraId="3A945BEA" w14:textId="77777777" w:rsidR="003E2D45" w:rsidRPr="00BB40B2" w:rsidRDefault="003E2D45" w:rsidP="0003664F">
      <w:pPr>
        <w:pStyle w:val="Default"/>
        <w:jc w:val="both"/>
        <w:rPr>
          <w:rFonts w:asciiTheme="minorHAnsi" w:hAnsiTheme="minorHAnsi" w:cstheme="minorHAnsi"/>
          <w:sz w:val="22"/>
          <w:szCs w:val="22"/>
        </w:rPr>
      </w:pPr>
      <w:r w:rsidRPr="00BB40B2">
        <w:rPr>
          <w:rFonts w:asciiTheme="minorHAnsi" w:hAnsiTheme="minorHAnsi" w:cstheme="minorHAnsi"/>
          <w:sz w:val="22"/>
          <w:szCs w:val="22"/>
        </w:rPr>
        <w:t xml:space="preserve">North Yorkshire </w:t>
      </w:r>
    </w:p>
    <w:p w14:paraId="6896FC51" w14:textId="77777777" w:rsidR="003E2D45" w:rsidRPr="00BB40B2" w:rsidRDefault="003E2D45" w:rsidP="0003664F">
      <w:pPr>
        <w:pStyle w:val="Default"/>
        <w:jc w:val="both"/>
        <w:rPr>
          <w:rFonts w:asciiTheme="minorHAnsi" w:hAnsiTheme="minorHAnsi" w:cstheme="minorHAnsi"/>
          <w:sz w:val="22"/>
          <w:szCs w:val="22"/>
        </w:rPr>
      </w:pPr>
      <w:r w:rsidRPr="00BB40B2">
        <w:rPr>
          <w:rFonts w:asciiTheme="minorHAnsi" w:hAnsiTheme="minorHAnsi" w:cstheme="minorHAnsi"/>
          <w:sz w:val="22"/>
          <w:szCs w:val="22"/>
        </w:rPr>
        <w:t xml:space="preserve">DL7 8AL </w:t>
      </w:r>
    </w:p>
    <w:p w14:paraId="035AA73D" w14:textId="77777777" w:rsidR="003E2D45" w:rsidRPr="00BB40B2" w:rsidRDefault="003E2D45" w:rsidP="0003664F">
      <w:pPr>
        <w:pStyle w:val="Default"/>
        <w:jc w:val="both"/>
        <w:rPr>
          <w:rFonts w:asciiTheme="minorHAnsi" w:hAnsiTheme="minorHAnsi" w:cstheme="minorHAnsi"/>
          <w:sz w:val="22"/>
          <w:szCs w:val="22"/>
        </w:rPr>
      </w:pPr>
      <w:r w:rsidRPr="00BB40B2">
        <w:rPr>
          <w:rFonts w:asciiTheme="minorHAnsi" w:hAnsiTheme="minorHAnsi" w:cstheme="minorHAnsi"/>
          <w:sz w:val="22"/>
          <w:szCs w:val="22"/>
        </w:rPr>
        <w:t xml:space="preserve"> </w:t>
      </w:r>
    </w:p>
    <w:p w14:paraId="47CE93A5" w14:textId="77777777" w:rsidR="00280977" w:rsidRPr="00BB40B2" w:rsidRDefault="00280977" w:rsidP="0003664F">
      <w:pPr>
        <w:jc w:val="both"/>
        <w:rPr>
          <w:rFonts w:asciiTheme="minorHAnsi" w:hAnsiTheme="minorHAnsi" w:cstheme="minorHAnsi"/>
          <w:sz w:val="22"/>
          <w:szCs w:val="22"/>
        </w:rPr>
      </w:pPr>
    </w:p>
    <w:sectPr w:rsidR="00280977" w:rsidRPr="00BB40B2" w:rsidSect="005E0C8F">
      <w:headerReference w:type="default" r:id="rId52"/>
      <w:pgSz w:w="11906" w:h="16838"/>
      <w:pgMar w:top="568"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A3DE4" w14:textId="77777777" w:rsidR="00675BE6" w:rsidRDefault="00675BE6" w:rsidP="001C7C00">
      <w:pPr>
        <w:spacing w:line="240" w:lineRule="auto"/>
      </w:pPr>
      <w:r>
        <w:separator/>
      </w:r>
    </w:p>
  </w:endnote>
  <w:endnote w:type="continuationSeparator" w:id="0">
    <w:p w14:paraId="1E314A47" w14:textId="77777777" w:rsidR="00675BE6" w:rsidRDefault="00675BE6" w:rsidP="001C7C00">
      <w:pPr>
        <w:spacing w:line="240" w:lineRule="auto"/>
      </w:pPr>
      <w:r>
        <w:continuationSeparator/>
      </w:r>
    </w:p>
  </w:endnote>
  <w:endnote w:type="continuationNotice" w:id="1">
    <w:p w14:paraId="3B06F8C0" w14:textId="77777777" w:rsidR="00675BE6" w:rsidRDefault="00675B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Frutiger 45">
    <w:altName w:val="Calibri"/>
    <w:panose1 w:val="00000000000000000000"/>
    <w:charset w:val="00"/>
    <w:family w:val="swiss"/>
    <w:notTrueType/>
    <w:pitch w:val="variable"/>
    <w:sig w:usb0="00000003" w:usb1="00000000" w:usb2="00000000" w:usb3="00000000" w:csb0="00000001" w:csb1="00000000"/>
  </w:font>
  <w:font w:name="Frutiger 45 Light">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9627722"/>
      <w:docPartObj>
        <w:docPartGallery w:val="Page Numbers (Bottom of Page)"/>
        <w:docPartUnique/>
      </w:docPartObj>
    </w:sdtPr>
    <w:sdtEndPr>
      <w:rPr>
        <w:rFonts w:ascii="Calibri" w:hAnsi="Calibri" w:cs="Calibri"/>
        <w:noProof/>
        <w:sz w:val="22"/>
        <w:szCs w:val="22"/>
      </w:rPr>
    </w:sdtEndPr>
    <w:sdtContent>
      <w:p w14:paraId="07095FFA" w14:textId="23A88E50" w:rsidR="00AD6327" w:rsidRPr="003E2D45" w:rsidRDefault="00663857" w:rsidP="00D632C2">
        <w:pPr>
          <w:pStyle w:val="Footer"/>
          <w:spacing w:before="240"/>
          <w:rPr>
            <w:rFonts w:asciiTheme="minorHAnsi" w:hAnsiTheme="minorHAnsi" w:cstheme="minorHAnsi"/>
            <w:sz w:val="22"/>
            <w:szCs w:val="22"/>
          </w:rPr>
        </w:pPr>
        <w:r>
          <w:rPr>
            <w:rFonts w:asciiTheme="minorHAnsi" w:hAnsiTheme="minorHAnsi" w:cstheme="minorHAnsi"/>
            <w:noProof/>
            <w:sz w:val="22"/>
            <w:szCs w:val="22"/>
            <w:lang w:eastAsia="en-GB"/>
          </w:rPr>
          <mc:AlternateContent>
            <mc:Choice Requires="wps">
              <w:drawing>
                <wp:anchor distT="0" distB="0" distL="114300" distR="114300" simplePos="0" relativeHeight="251664384" behindDoc="0" locked="0" layoutInCell="0" allowOverlap="1" wp14:anchorId="57CF4430" wp14:editId="1DA2A3CC">
                  <wp:simplePos x="0" y="0"/>
                  <wp:positionH relativeFrom="page">
                    <wp:align>left</wp:align>
                  </wp:positionH>
                  <wp:positionV relativeFrom="page">
                    <wp:posOffset>10421366</wp:posOffset>
                  </wp:positionV>
                  <wp:extent cx="7560310" cy="252095"/>
                  <wp:effectExtent l="0" t="0" r="0" b="14605"/>
                  <wp:wrapNone/>
                  <wp:docPr id="3" name="Text Box 3" descr="{&quot;HashCode&quot;:-27485075,&quot;Height&quot;:841.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3E48AEA" w14:textId="320986FA" w:rsidR="00663857" w:rsidRPr="008E01A6" w:rsidRDefault="00663857" w:rsidP="00663857">
                              <w:pPr>
                                <w:pStyle w:val="Footer"/>
                                <w:spacing w:after="0"/>
                                <w:ind w:left="6946"/>
                                <w:rPr>
                                  <w:rFonts w:asciiTheme="minorHAnsi" w:hAnsiTheme="minorHAnsi" w:cstheme="minorHAnsi"/>
                                  <w:sz w:val="18"/>
                                  <w:szCs w:val="18"/>
                                </w:rPr>
                              </w:pPr>
                              <w:r>
                                <w:rPr>
                                  <w:rFonts w:asciiTheme="minorHAnsi" w:hAnsiTheme="minorHAnsi" w:cstheme="minorHAnsi"/>
                                  <w:noProof/>
                                  <w:sz w:val="18"/>
                                  <w:szCs w:val="18"/>
                                </w:rPr>
                                <w:tab/>
                              </w:r>
                              <w:r>
                                <w:rPr>
                                  <w:rFonts w:asciiTheme="minorHAnsi" w:hAnsiTheme="minorHAnsi" w:cstheme="minorHAnsi"/>
                                  <w:noProof/>
                                  <w:sz w:val="18"/>
                                  <w:szCs w:val="18"/>
                                </w:rPr>
                                <w:tab/>
                              </w:r>
                              <w:r w:rsidRPr="008E01A6">
                                <w:rPr>
                                  <w:rFonts w:asciiTheme="minorHAnsi" w:hAnsiTheme="minorHAnsi" w:cstheme="minorHAnsi"/>
                                  <w:noProof/>
                                  <w:sz w:val="18"/>
                                  <w:szCs w:val="18"/>
                                </w:rPr>
                                <w:t>V2.</w:t>
                              </w:r>
                              <w:r w:rsidR="00C56D7E">
                                <w:rPr>
                                  <w:rFonts w:asciiTheme="minorHAnsi" w:hAnsiTheme="minorHAnsi" w:cstheme="minorHAnsi"/>
                                  <w:noProof/>
                                  <w:sz w:val="18"/>
                                  <w:szCs w:val="18"/>
                                </w:rPr>
                                <w:t>7</w:t>
                              </w:r>
                              <w:r>
                                <w:rPr>
                                  <w:rFonts w:asciiTheme="minorHAnsi" w:hAnsiTheme="minorHAnsi" w:cstheme="minorHAnsi"/>
                                  <w:noProof/>
                                  <w:sz w:val="18"/>
                                  <w:szCs w:val="18"/>
                                </w:rPr>
                                <w:t xml:space="preserve"> April</w:t>
                              </w:r>
                              <w:r w:rsidRPr="008E01A6">
                                <w:rPr>
                                  <w:rFonts w:asciiTheme="minorHAnsi" w:hAnsiTheme="minorHAnsi" w:cstheme="minorHAnsi"/>
                                  <w:noProof/>
                                  <w:sz w:val="18"/>
                                  <w:szCs w:val="18"/>
                                </w:rPr>
                                <w:t xml:space="preserve"> 202</w:t>
                              </w:r>
                              <w:r w:rsidR="00C56D7E">
                                <w:rPr>
                                  <w:rFonts w:asciiTheme="minorHAnsi" w:hAnsiTheme="minorHAnsi" w:cstheme="minorHAnsi"/>
                                  <w:noProof/>
                                  <w:sz w:val="18"/>
                                  <w:szCs w:val="18"/>
                                </w:rPr>
                                <w:t>6</w:t>
                              </w:r>
                            </w:p>
                            <w:p w14:paraId="01B21638" w14:textId="77777777" w:rsidR="00663857" w:rsidRPr="002904F0" w:rsidRDefault="00663857" w:rsidP="00663857">
                              <w:pPr>
                                <w:spacing w:after="0"/>
                                <w:jc w:val="center"/>
                                <w:rPr>
                                  <w:rFonts w:ascii="Calibri" w:hAnsi="Calibri"/>
                                  <w:color w:val="FF0000"/>
                                  <w:sz w:val="20"/>
                                </w:rPr>
                              </w:pPr>
                            </w:p>
                            <w:p w14:paraId="280B0257" w14:textId="77777777" w:rsidR="00663857" w:rsidRDefault="00663857" w:rsidP="00663857"/>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type w14:anchorId="57CF4430" id="_x0000_t202" coordsize="21600,21600" o:spt="202" path="m,l,21600r21600,l21600,xe">
                  <v:stroke joinstyle="miter"/>
                  <v:path gradientshapeok="t" o:connecttype="rect"/>
                </v:shapetype>
                <v:shape id="Text Box 3" o:spid="_x0000_s1026" type="#_x0000_t202" alt="{&quot;HashCode&quot;:-27485075,&quot;Height&quot;:841.0,&quot;Width&quot;:595.0,&quot;Placement&quot;:&quot;Footer&quot;,&quot;Index&quot;:&quot;Primary&quot;,&quot;Section&quot;:2,&quot;Top&quot;:0.0,&quot;Left&quot;:0.0}" style="position:absolute;margin-left:0;margin-top:820.6pt;width:595.3pt;height:19.85pt;z-index:251664384;visibility:visible;mso-wrap-style:square;mso-height-percent:0;mso-wrap-distance-left:9pt;mso-wrap-distance-top:0;mso-wrap-distance-right:9pt;mso-wrap-distance-bottom:0;mso-position-horizontal:left;mso-position-horizontal-relative:page;mso-position-vertical:absolute;mso-position-vertical-relative:page;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" o:allowincell="f" filled="f" stroked="f" strokeweight=".5pt">
                  <v:textbox inset=",0,,0">
                    <w:txbxContent>
                      <w:p w14:paraId="53E48AEA" w14:textId="320986FA" w:rsidR="00663857" w:rsidRPr="008E01A6" w:rsidRDefault="00663857" w:rsidP="00663857">
                        <w:pPr>
                          <w:pStyle w:val="Footer"/>
                          <w:spacing w:after="0"/>
                          <w:ind w:left="6946"/>
                          <w:rPr>
                            <w:rFonts w:asciiTheme="minorHAnsi" w:hAnsiTheme="minorHAnsi" w:cstheme="minorHAnsi"/>
                            <w:sz w:val="18"/>
                            <w:szCs w:val="18"/>
                          </w:rPr>
                        </w:pPr>
                        <w:r>
                          <w:rPr>
                            <w:rFonts w:asciiTheme="minorHAnsi" w:hAnsiTheme="minorHAnsi" w:cstheme="minorHAnsi"/>
                            <w:noProof/>
                            <w:sz w:val="18"/>
                            <w:szCs w:val="18"/>
                          </w:rPr>
                          <w:tab/>
                        </w:r>
                        <w:r>
                          <w:rPr>
                            <w:rFonts w:asciiTheme="minorHAnsi" w:hAnsiTheme="minorHAnsi" w:cstheme="minorHAnsi"/>
                            <w:noProof/>
                            <w:sz w:val="18"/>
                            <w:szCs w:val="18"/>
                          </w:rPr>
                          <w:tab/>
                        </w:r>
                        <w:r w:rsidRPr="008E01A6">
                          <w:rPr>
                            <w:rFonts w:asciiTheme="minorHAnsi" w:hAnsiTheme="minorHAnsi" w:cstheme="minorHAnsi"/>
                            <w:noProof/>
                            <w:sz w:val="18"/>
                            <w:szCs w:val="18"/>
                          </w:rPr>
                          <w:t>V2.</w:t>
                        </w:r>
                        <w:r w:rsidR="00C56D7E">
                          <w:rPr>
                            <w:rFonts w:asciiTheme="minorHAnsi" w:hAnsiTheme="minorHAnsi" w:cstheme="minorHAnsi"/>
                            <w:noProof/>
                            <w:sz w:val="18"/>
                            <w:szCs w:val="18"/>
                          </w:rPr>
                          <w:t>7</w:t>
                        </w:r>
                        <w:r>
                          <w:rPr>
                            <w:rFonts w:asciiTheme="minorHAnsi" w:hAnsiTheme="minorHAnsi" w:cstheme="minorHAnsi"/>
                            <w:noProof/>
                            <w:sz w:val="18"/>
                            <w:szCs w:val="18"/>
                          </w:rPr>
                          <w:t xml:space="preserve"> April</w:t>
                        </w:r>
                        <w:r w:rsidRPr="008E01A6">
                          <w:rPr>
                            <w:rFonts w:asciiTheme="minorHAnsi" w:hAnsiTheme="minorHAnsi" w:cstheme="minorHAnsi"/>
                            <w:noProof/>
                            <w:sz w:val="18"/>
                            <w:szCs w:val="18"/>
                          </w:rPr>
                          <w:t xml:space="preserve"> 202</w:t>
                        </w:r>
                        <w:r w:rsidR="00C56D7E">
                          <w:rPr>
                            <w:rFonts w:asciiTheme="minorHAnsi" w:hAnsiTheme="minorHAnsi" w:cstheme="minorHAnsi"/>
                            <w:noProof/>
                            <w:sz w:val="18"/>
                            <w:szCs w:val="18"/>
                          </w:rPr>
                          <w:t>6</w:t>
                        </w:r>
                      </w:p>
                      <w:p w14:paraId="01B21638" w14:textId="77777777" w:rsidR="00663857" w:rsidRPr="002904F0" w:rsidRDefault="00663857" w:rsidP="00663857">
                        <w:pPr>
                          <w:spacing w:after="0"/>
                          <w:jc w:val="center"/>
                          <w:rPr>
                            <w:rFonts w:ascii="Calibri" w:hAnsi="Calibri"/>
                            <w:color w:val="FF0000"/>
                            <w:sz w:val="20"/>
                          </w:rPr>
                        </w:pPr>
                      </w:p>
                      <w:p w14:paraId="280B0257" w14:textId="77777777" w:rsidR="00663857" w:rsidRDefault="00663857" w:rsidP="00663857"/>
                    </w:txbxContent>
                  </v:textbox>
                  <w10:wrap anchorx="page" anchory="page"/>
                </v:shape>
              </w:pict>
            </mc:Fallback>
          </mc:AlternateContent>
        </w:r>
        <w:r w:rsidR="00AD6327" w:rsidRPr="003E2D45">
          <w:rPr>
            <w:rFonts w:asciiTheme="minorHAnsi" w:hAnsiTheme="minorHAnsi" w:cstheme="minorHAnsi"/>
            <w:sz w:val="22"/>
            <w:szCs w:val="22"/>
          </w:rPr>
          <w:t xml:space="preserve">Pension terms in </w:t>
        </w:r>
        <w:r w:rsidR="00AD6327" w:rsidRPr="003E2D45">
          <w:rPr>
            <w:rFonts w:asciiTheme="minorHAnsi" w:hAnsiTheme="minorHAnsi" w:cstheme="minorHAnsi"/>
            <w:b/>
            <w:i/>
            <w:sz w:val="22"/>
            <w:szCs w:val="22"/>
          </w:rPr>
          <w:t>bold italic</w:t>
        </w:r>
        <w:r w:rsidR="00AD6327" w:rsidRPr="003E2D45">
          <w:rPr>
            <w:rFonts w:asciiTheme="minorHAnsi" w:hAnsiTheme="minorHAnsi" w:cstheme="minorHAnsi"/>
            <w:b/>
            <w:sz w:val="22"/>
            <w:szCs w:val="22"/>
          </w:rPr>
          <w:t xml:space="preserve"> </w:t>
        </w:r>
        <w:r w:rsidR="00AD6327" w:rsidRPr="003E2D45">
          <w:rPr>
            <w:rFonts w:asciiTheme="minorHAnsi" w:hAnsiTheme="minorHAnsi" w:cstheme="minorHAnsi"/>
            <w:sz w:val="22"/>
            <w:szCs w:val="22"/>
          </w:rPr>
          <w:t xml:space="preserve">type are defined in the </w:t>
        </w:r>
        <w:r w:rsidR="00AD6327" w:rsidRPr="00CD69FB">
          <w:rPr>
            <w:rFonts w:asciiTheme="minorHAnsi" w:hAnsiTheme="minorHAnsi" w:cstheme="minorHAnsi"/>
            <w:b/>
            <w:sz w:val="22"/>
            <w:szCs w:val="22"/>
          </w:rPr>
          <w:t>Some terms we use</w:t>
        </w:r>
        <w:r w:rsidR="00AD6327" w:rsidRPr="003E2D45">
          <w:rPr>
            <w:rFonts w:asciiTheme="minorHAnsi" w:hAnsiTheme="minorHAnsi" w:cstheme="minorHAnsi"/>
            <w:sz w:val="22"/>
            <w:szCs w:val="22"/>
          </w:rPr>
          <w:t xml:space="preserve"> section. </w:t>
        </w:r>
      </w:p>
      <w:p w14:paraId="0DB3B82A" w14:textId="1EFE7A5A" w:rsidR="00AD6327" w:rsidRPr="003E2D45" w:rsidRDefault="00AD6327" w:rsidP="00745E77">
        <w:pPr>
          <w:pStyle w:val="Footer"/>
          <w:spacing w:after="0"/>
          <w:jc w:val="center"/>
          <w:rPr>
            <w:rFonts w:ascii="Calibri" w:hAnsi="Calibri" w:cs="Calibri"/>
            <w:noProof/>
            <w:sz w:val="22"/>
            <w:szCs w:val="22"/>
          </w:rPr>
        </w:pPr>
        <w:r w:rsidRPr="003E2D45">
          <w:rPr>
            <w:rFonts w:ascii="Calibri" w:hAnsi="Calibri" w:cs="Calibri"/>
            <w:sz w:val="22"/>
            <w:szCs w:val="22"/>
          </w:rPr>
          <w:fldChar w:fldCharType="begin"/>
        </w:r>
        <w:r w:rsidRPr="003E2D45">
          <w:rPr>
            <w:rFonts w:ascii="Calibri" w:hAnsi="Calibri" w:cs="Calibri"/>
            <w:sz w:val="22"/>
            <w:szCs w:val="22"/>
          </w:rPr>
          <w:instrText xml:space="preserve"> PAGE   \* MERGEFORMAT </w:instrText>
        </w:r>
        <w:r w:rsidRPr="003E2D45">
          <w:rPr>
            <w:rFonts w:ascii="Calibri" w:hAnsi="Calibri" w:cs="Calibri"/>
            <w:sz w:val="22"/>
            <w:szCs w:val="22"/>
          </w:rPr>
          <w:fldChar w:fldCharType="separate"/>
        </w:r>
        <w:r w:rsidR="003A6771">
          <w:rPr>
            <w:rFonts w:ascii="Calibri" w:hAnsi="Calibri" w:cs="Calibri"/>
            <w:noProof/>
            <w:sz w:val="22"/>
            <w:szCs w:val="22"/>
          </w:rPr>
          <w:t>21</w:t>
        </w:r>
        <w:r w:rsidRPr="003E2D45">
          <w:rPr>
            <w:rFonts w:ascii="Calibri" w:hAnsi="Calibri" w:cs="Calibri"/>
            <w:noProof/>
            <w:sz w:val="22"/>
            <w:szCs w:val="22"/>
          </w:rPr>
          <w:fldChar w:fldCharType="end"/>
        </w:r>
        <w:r w:rsidR="00663857" w:rsidRPr="00663857">
          <w:rPr>
            <w:rFonts w:asciiTheme="minorHAnsi" w:hAnsiTheme="minorHAnsi" w:cstheme="minorHAnsi"/>
            <w:noProof/>
            <w:sz w:val="22"/>
            <w:szCs w:val="22"/>
            <w:lang w:eastAsia="en-GB"/>
          </w:rPr>
          <w:t xml:space="preserve"> </w:t>
        </w:r>
      </w:p>
    </w:sdtContent>
  </w:sdt>
  <w:p w14:paraId="42ACDB87" w14:textId="1B7AE04E" w:rsidR="00AD6327" w:rsidRPr="00292386" w:rsidRDefault="00AD6327" w:rsidP="00A24F6F">
    <w:pPr>
      <w:pStyle w:val="Footer"/>
      <w:spacing w:after="0"/>
      <w:ind w:left="6946"/>
      <w:rPr>
        <w:rFonts w:asciiTheme="minorHAnsi" w:hAnsiTheme="minorHAnsi" w:cstheme="minorHAnsi"/>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9116300"/>
      <w:docPartObj>
        <w:docPartGallery w:val="Page Numbers (Bottom of Page)"/>
        <w:docPartUnique/>
      </w:docPartObj>
    </w:sdtPr>
    <w:sdtEndPr>
      <w:rPr>
        <w:rFonts w:asciiTheme="minorHAnsi" w:hAnsiTheme="minorHAnsi" w:cstheme="minorHAnsi"/>
        <w:noProof/>
        <w:sz w:val="22"/>
        <w:szCs w:val="22"/>
      </w:rPr>
    </w:sdtEndPr>
    <w:sdtContent>
      <w:p w14:paraId="3DF06B7C" w14:textId="1529CB4C" w:rsidR="00AD6327" w:rsidRPr="005D095C" w:rsidRDefault="00663857" w:rsidP="00646CDA">
        <w:pPr>
          <w:pStyle w:val="Footer"/>
          <w:spacing w:after="0"/>
          <w:jc w:val="center"/>
          <w:rPr>
            <w:rFonts w:asciiTheme="minorHAnsi" w:hAnsiTheme="minorHAnsi" w:cstheme="minorHAnsi"/>
            <w:sz w:val="22"/>
            <w:szCs w:val="22"/>
          </w:rPr>
        </w:pPr>
        <w:r>
          <w:rPr>
            <w:rFonts w:asciiTheme="minorHAnsi" w:hAnsiTheme="minorHAnsi" w:cstheme="minorHAnsi"/>
            <w:noProof/>
            <w:sz w:val="22"/>
            <w:szCs w:val="22"/>
            <w:lang w:eastAsia="en-GB"/>
          </w:rPr>
          <mc:AlternateContent>
            <mc:Choice Requires="wps">
              <w:drawing>
                <wp:anchor distT="0" distB="0" distL="114300" distR="114300" simplePos="0" relativeHeight="251666432" behindDoc="0" locked="0" layoutInCell="0" allowOverlap="1" wp14:anchorId="52E98A8E" wp14:editId="36A1E5BC">
                  <wp:simplePos x="0" y="0"/>
                  <wp:positionH relativeFrom="page">
                    <wp:align>left</wp:align>
                  </wp:positionH>
                  <wp:positionV relativeFrom="page">
                    <wp:posOffset>10438460</wp:posOffset>
                  </wp:positionV>
                  <wp:extent cx="7560310" cy="252095"/>
                  <wp:effectExtent l="0" t="0" r="0" b="14605"/>
                  <wp:wrapNone/>
                  <wp:docPr id="1143651554" name="Text Box 1143651554" descr="{&quot;HashCode&quot;:-27485075,&quot;Height&quot;:841.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372898D" w14:textId="30DF47B0" w:rsidR="00663857" w:rsidRPr="008E01A6" w:rsidRDefault="00663857" w:rsidP="00663857">
                              <w:pPr>
                                <w:pStyle w:val="Footer"/>
                                <w:spacing w:after="0"/>
                                <w:ind w:left="6946"/>
                                <w:rPr>
                                  <w:rFonts w:asciiTheme="minorHAnsi" w:hAnsiTheme="minorHAnsi" w:cstheme="minorHAnsi"/>
                                  <w:sz w:val="18"/>
                                  <w:szCs w:val="18"/>
                                </w:rPr>
                              </w:pPr>
                              <w:r>
                                <w:rPr>
                                  <w:rFonts w:asciiTheme="minorHAnsi" w:hAnsiTheme="minorHAnsi" w:cstheme="minorHAnsi"/>
                                  <w:noProof/>
                                  <w:sz w:val="18"/>
                                  <w:szCs w:val="18"/>
                                </w:rPr>
                                <w:tab/>
                              </w:r>
                              <w:r>
                                <w:rPr>
                                  <w:rFonts w:asciiTheme="minorHAnsi" w:hAnsiTheme="minorHAnsi" w:cstheme="minorHAnsi"/>
                                  <w:noProof/>
                                  <w:sz w:val="18"/>
                                  <w:szCs w:val="18"/>
                                </w:rPr>
                                <w:tab/>
                              </w:r>
                              <w:r w:rsidRPr="008E01A6">
                                <w:rPr>
                                  <w:rFonts w:asciiTheme="minorHAnsi" w:hAnsiTheme="minorHAnsi" w:cstheme="minorHAnsi"/>
                                  <w:noProof/>
                                  <w:sz w:val="18"/>
                                  <w:szCs w:val="18"/>
                                </w:rPr>
                                <w:t>V2.</w:t>
                              </w:r>
                              <w:r w:rsidR="00155FA8">
                                <w:rPr>
                                  <w:rFonts w:asciiTheme="minorHAnsi" w:hAnsiTheme="minorHAnsi" w:cstheme="minorHAnsi"/>
                                  <w:noProof/>
                                  <w:sz w:val="18"/>
                                  <w:szCs w:val="18"/>
                                </w:rPr>
                                <w:t>7</w:t>
                              </w:r>
                              <w:r>
                                <w:rPr>
                                  <w:rFonts w:asciiTheme="minorHAnsi" w:hAnsiTheme="minorHAnsi" w:cstheme="minorHAnsi"/>
                                  <w:noProof/>
                                  <w:sz w:val="18"/>
                                  <w:szCs w:val="18"/>
                                </w:rPr>
                                <w:t xml:space="preserve"> April</w:t>
                              </w:r>
                              <w:r w:rsidRPr="008E01A6">
                                <w:rPr>
                                  <w:rFonts w:asciiTheme="minorHAnsi" w:hAnsiTheme="minorHAnsi" w:cstheme="minorHAnsi"/>
                                  <w:noProof/>
                                  <w:sz w:val="18"/>
                                  <w:szCs w:val="18"/>
                                </w:rPr>
                                <w:t xml:space="preserve"> 20</w:t>
                              </w:r>
                              <w:r w:rsidR="00155FA8">
                                <w:rPr>
                                  <w:rFonts w:asciiTheme="minorHAnsi" w:hAnsiTheme="minorHAnsi" w:cstheme="minorHAnsi"/>
                                  <w:noProof/>
                                  <w:sz w:val="18"/>
                                  <w:szCs w:val="18"/>
                                </w:rPr>
                                <w:t>26</w:t>
                              </w:r>
                            </w:p>
                            <w:p w14:paraId="5C13A1CA" w14:textId="77777777" w:rsidR="00663857" w:rsidRPr="002904F0" w:rsidRDefault="00663857" w:rsidP="00663857">
                              <w:pPr>
                                <w:spacing w:after="0"/>
                                <w:jc w:val="center"/>
                                <w:rPr>
                                  <w:rFonts w:ascii="Calibri" w:hAnsi="Calibri"/>
                                  <w:color w:val="FF0000"/>
                                  <w:sz w:val="20"/>
                                </w:rPr>
                              </w:pPr>
                            </w:p>
                            <w:p w14:paraId="7832ABBB" w14:textId="77777777" w:rsidR="00663857" w:rsidRDefault="00663857" w:rsidP="00663857"/>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type w14:anchorId="52E98A8E" id="_x0000_t202" coordsize="21600,21600" o:spt="202" path="m,l,21600r21600,l21600,xe">
                  <v:stroke joinstyle="miter"/>
                  <v:path gradientshapeok="t" o:connecttype="rect"/>
                </v:shapetype>
                <v:shape id="Text Box 1143651554" o:spid="_x0000_s1027" type="#_x0000_t202" alt="{&quot;HashCode&quot;:-27485075,&quot;Height&quot;:841.0,&quot;Width&quot;:595.0,&quot;Placement&quot;:&quot;Footer&quot;,&quot;Index&quot;:&quot;Primary&quot;,&quot;Section&quot;:2,&quot;Top&quot;:0.0,&quot;Left&quot;:0.0}" style="position:absolute;left:0;text-align:left;margin-left:0;margin-top:821.95pt;width:595.3pt;height:19.85pt;z-index:251666432;visibility:visible;mso-wrap-style:square;mso-height-percent:0;mso-wrap-distance-left:9pt;mso-wrap-distance-top:0;mso-wrap-distance-right:9pt;mso-wrap-distance-bottom:0;mso-position-horizontal:left;mso-position-horizontal-relative:page;mso-position-vertical:absolute;mso-position-vertical-relative:page;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" o:allowincell="f" filled="f" stroked="f" strokeweight=".5pt">
                  <v:textbox inset=",0,,0">
                    <w:txbxContent>
                      <w:p w14:paraId="0372898D" w14:textId="30DF47B0" w:rsidR="00663857" w:rsidRPr="008E01A6" w:rsidRDefault="00663857" w:rsidP="00663857">
                        <w:pPr>
                          <w:pStyle w:val="Footer"/>
                          <w:spacing w:after="0"/>
                          <w:ind w:left="6946"/>
                          <w:rPr>
                            <w:rFonts w:asciiTheme="minorHAnsi" w:hAnsiTheme="minorHAnsi" w:cstheme="minorHAnsi"/>
                            <w:sz w:val="18"/>
                            <w:szCs w:val="18"/>
                          </w:rPr>
                        </w:pPr>
                        <w:r>
                          <w:rPr>
                            <w:rFonts w:asciiTheme="minorHAnsi" w:hAnsiTheme="minorHAnsi" w:cstheme="minorHAnsi"/>
                            <w:noProof/>
                            <w:sz w:val="18"/>
                            <w:szCs w:val="18"/>
                          </w:rPr>
                          <w:tab/>
                        </w:r>
                        <w:r>
                          <w:rPr>
                            <w:rFonts w:asciiTheme="minorHAnsi" w:hAnsiTheme="minorHAnsi" w:cstheme="minorHAnsi"/>
                            <w:noProof/>
                            <w:sz w:val="18"/>
                            <w:szCs w:val="18"/>
                          </w:rPr>
                          <w:tab/>
                        </w:r>
                        <w:r w:rsidRPr="008E01A6">
                          <w:rPr>
                            <w:rFonts w:asciiTheme="minorHAnsi" w:hAnsiTheme="minorHAnsi" w:cstheme="minorHAnsi"/>
                            <w:noProof/>
                            <w:sz w:val="18"/>
                            <w:szCs w:val="18"/>
                          </w:rPr>
                          <w:t>V2.</w:t>
                        </w:r>
                        <w:r w:rsidR="00155FA8">
                          <w:rPr>
                            <w:rFonts w:asciiTheme="minorHAnsi" w:hAnsiTheme="minorHAnsi" w:cstheme="minorHAnsi"/>
                            <w:noProof/>
                            <w:sz w:val="18"/>
                            <w:szCs w:val="18"/>
                          </w:rPr>
                          <w:t>7</w:t>
                        </w:r>
                        <w:r>
                          <w:rPr>
                            <w:rFonts w:asciiTheme="minorHAnsi" w:hAnsiTheme="minorHAnsi" w:cstheme="minorHAnsi"/>
                            <w:noProof/>
                            <w:sz w:val="18"/>
                            <w:szCs w:val="18"/>
                          </w:rPr>
                          <w:t xml:space="preserve"> April</w:t>
                        </w:r>
                        <w:r w:rsidRPr="008E01A6">
                          <w:rPr>
                            <w:rFonts w:asciiTheme="minorHAnsi" w:hAnsiTheme="minorHAnsi" w:cstheme="minorHAnsi"/>
                            <w:noProof/>
                            <w:sz w:val="18"/>
                            <w:szCs w:val="18"/>
                          </w:rPr>
                          <w:t xml:space="preserve"> 20</w:t>
                        </w:r>
                        <w:r w:rsidR="00155FA8">
                          <w:rPr>
                            <w:rFonts w:asciiTheme="minorHAnsi" w:hAnsiTheme="minorHAnsi" w:cstheme="minorHAnsi"/>
                            <w:noProof/>
                            <w:sz w:val="18"/>
                            <w:szCs w:val="18"/>
                          </w:rPr>
                          <w:t>26</w:t>
                        </w:r>
                      </w:p>
                      <w:p w14:paraId="5C13A1CA" w14:textId="77777777" w:rsidR="00663857" w:rsidRPr="002904F0" w:rsidRDefault="00663857" w:rsidP="00663857">
                        <w:pPr>
                          <w:spacing w:after="0"/>
                          <w:jc w:val="center"/>
                          <w:rPr>
                            <w:rFonts w:ascii="Calibri" w:hAnsi="Calibri"/>
                            <w:color w:val="FF0000"/>
                            <w:sz w:val="20"/>
                          </w:rPr>
                        </w:pPr>
                      </w:p>
                      <w:p w14:paraId="7832ABBB" w14:textId="77777777" w:rsidR="00663857" w:rsidRDefault="00663857" w:rsidP="00663857"/>
                    </w:txbxContent>
                  </v:textbox>
                  <w10:wrap anchorx="page" anchory="page"/>
                </v:shape>
              </w:pict>
            </mc:Fallback>
          </mc:AlternateContent>
        </w:r>
        <w:r w:rsidR="00AD6327" w:rsidRPr="005D095C">
          <w:rPr>
            <w:rFonts w:asciiTheme="minorHAnsi" w:hAnsiTheme="minorHAnsi" w:cstheme="minorHAnsi"/>
            <w:sz w:val="22"/>
            <w:szCs w:val="22"/>
          </w:rPr>
          <w:fldChar w:fldCharType="begin"/>
        </w:r>
        <w:r w:rsidR="00AD6327" w:rsidRPr="005D095C">
          <w:rPr>
            <w:rFonts w:asciiTheme="minorHAnsi" w:hAnsiTheme="minorHAnsi" w:cstheme="minorHAnsi"/>
            <w:sz w:val="22"/>
            <w:szCs w:val="22"/>
          </w:rPr>
          <w:instrText xml:space="preserve"> PAGE   \* MERGEFORMAT </w:instrText>
        </w:r>
        <w:r w:rsidR="00AD6327" w:rsidRPr="005D095C">
          <w:rPr>
            <w:rFonts w:asciiTheme="minorHAnsi" w:hAnsiTheme="minorHAnsi" w:cstheme="minorHAnsi"/>
            <w:sz w:val="22"/>
            <w:szCs w:val="22"/>
          </w:rPr>
          <w:fldChar w:fldCharType="separate"/>
        </w:r>
        <w:r w:rsidR="003A6771">
          <w:rPr>
            <w:rFonts w:asciiTheme="minorHAnsi" w:hAnsiTheme="minorHAnsi" w:cstheme="minorHAnsi"/>
            <w:noProof/>
            <w:sz w:val="22"/>
            <w:szCs w:val="22"/>
          </w:rPr>
          <w:t>2</w:t>
        </w:r>
        <w:r w:rsidR="00AD6327" w:rsidRPr="005D095C">
          <w:rPr>
            <w:rFonts w:asciiTheme="minorHAnsi" w:hAnsiTheme="minorHAnsi" w:cstheme="minorHAnsi"/>
            <w:noProof/>
            <w:sz w:val="22"/>
            <w:szCs w:val="22"/>
          </w:rPr>
          <w:fldChar w:fldCharType="end"/>
        </w:r>
      </w:p>
    </w:sdtContent>
  </w:sdt>
  <w:p w14:paraId="4B585A53" w14:textId="5B3180DF" w:rsidR="00AD6327" w:rsidRPr="008E01A6" w:rsidRDefault="00AD6327" w:rsidP="00B84545">
    <w:pPr>
      <w:pStyle w:val="Footer"/>
      <w:spacing w:after="0"/>
      <w:ind w:left="6946"/>
      <w:rPr>
        <w:rFonts w:asciiTheme="minorHAnsi" w:hAnsiTheme="minorHAnsi" w:cstheme="minorHAns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5A894" w14:textId="77777777" w:rsidR="009114B6" w:rsidRDefault="009114B6" w:rsidP="00D632C2">
    <w:pPr>
      <w:pStyle w:val="Footer"/>
      <w:spacing w:before="240"/>
    </w:pPr>
  </w:p>
  <w:sdt>
    <w:sdtPr>
      <w:id w:val="1572851606"/>
      <w:docPartObj>
        <w:docPartGallery w:val="Page Numbers (Bottom of Page)"/>
        <w:docPartUnique/>
      </w:docPartObj>
    </w:sdtPr>
    <w:sdtEndPr>
      <w:rPr>
        <w:rFonts w:ascii="Calibri" w:hAnsi="Calibri" w:cs="Calibri"/>
        <w:noProof/>
        <w:sz w:val="22"/>
        <w:szCs w:val="22"/>
      </w:rPr>
    </w:sdtEndPr>
    <w:sdtContent>
      <w:p w14:paraId="1E1CF537" w14:textId="029BD5A3" w:rsidR="00B21193" w:rsidRPr="003E2D45" w:rsidRDefault="00AF2C40" w:rsidP="00D632C2">
        <w:pPr>
          <w:pStyle w:val="Footer"/>
          <w:spacing w:before="240"/>
          <w:rPr>
            <w:rFonts w:asciiTheme="minorHAnsi" w:hAnsiTheme="minorHAnsi" w:cstheme="minorHAnsi"/>
            <w:sz w:val="22"/>
            <w:szCs w:val="22"/>
          </w:rPr>
        </w:pPr>
        <w:r>
          <w:rPr>
            <w:rFonts w:asciiTheme="minorHAnsi" w:hAnsiTheme="minorHAnsi" w:cstheme="minorHAnsi"/>
            <w:noProof/>
            <w:sz w:val="22"/>
            <w:szCs w:val="22"/>
            <w:lang w:eastAsia="en-GB"/>
          </w:rPr>
          <mc:AlternateContent>
            <mc:Choice Requires="wps">
              <w:drawing>
                <wp:anchor distT="0" distB="0" distL="114300" distR="114300" simplePos="0" relativeHeight="251662336" behindDoc="0" locked="0" layoutInCell="0" allowOverlap="1" wp14:anchorId="2CD34BA1" wp14:editId="4472113A">
                  <wp:simplePos x="0" y="0"/>
                  <wp:positionH relativeFrom="page">
                    <wp:posOffset>75362</wp:posOffset>
                  </wp:positionH>
                  <wp:positionV relativeFrom="page">
                    <wp:posOffset>8713673</wp:posOffset>
                  </wp:positionV>
                  <wp:extent cx="7560310" cy="252095"/>
                  <wp:effectExtent l="0" t="0" r="0" b="14605"/>
                  <wp:wrapNone/>
                  <wp:docPr id="8" name="Text Box 8" descr="{&quot;HashCode&quot;:-27485075,&quot;Height&quot;:841.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2751886" w14:textId="77777777" w:rsidR="00B21193" w:rsidRPr="002904F0" w:rsidRDefault="00B21193" w:rsidP="002904F0">
                              <w:pPr>
                                <w:spacing w:after="0"/>
                                <w:jc w:val="center"/>
                                <w:rPr>
                                  <w:rFonts w:ascii="Calibri" w:hAnsi="Calibri"/>
                                  <w:color w:val="FF0000"/>
                                  <w:sz w:val="20"/>
                                </w:rPr>
                              </w:pPr>
                            </w:p>
                            <w:p w14:paraId="613A73DE" w14:textId="77777777" w:rsidR="00B21193" w:rsidRDefault="00B21193"/>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type w14:anchorId="2CD34BA1" id="_x0000_t202" coordsize="21600,21600" o:spt="202" path="m,l,21600r21600,l21600,xe">
                  <v:stroke joinstyle="miter"/>
                  <v:path gradientshapeok="t" o:connecttype="rect"/>
                </v:shapetype>
                <v:shape id="Text Box 8" o:spid="_x0000_s1028" type="#_x0000_t202" alt="{&quot;HashCode&quot;:-27485075,&quot;Height&quot;:841.0,&quot;Width&quot;:595.0,&quot;Placement&quot;:&quot;Footer&quot;,&quot;Index&quot;:&quot;Primary&quot;,&quot;Section&quot;:2,&quot;Top&quot;:0.0,&quot;Left&quot;:0.0}" style="position:absolute;margin-left:5.95pt;margin-top:686.1pt;width:595.3pt;height:19.85pt;z-index:25166233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" o:allowincell="f" filled="f" stroked="f" strokeweight=".5pt">
                  <v:textbox inset=",0,,0">
                    <w:txbxContent>
                      <w:p w14:paraId="02751886" w14:textId="77777777" w:rsidR="00B21193" w:rsidRPr="002904F0" w:rsidRDefault="00B21193" w:rsidP="002904F0">
                        <w:pPr>
                          <w:spacing w:after="0"/>
                          <w:jc w:val="center"/>
                          <w:rPr>
                            <w:rFonts w:ascii="Calibri" w:hAnsi="Calibri"/>
                            <w:color w:val="FF0000"/>
                            <w:sz w:val="20"/>
                          </w:rPr>
                        </w:pPr>
                      </w:p>
                      <w:p w14:paraId="613A73DE" w14:textId="77777777" w:rsidR="00B21193" w:rsidRDefault="00B21193"/>
                    </w:txbxContent>
                  </v:textbox>
                  <w10:wrap anchorx="page" anchory="page"/>
                </v:shape>
              </w:pict>
            </mc:Fallback>
          </mc:AlternateContent>
        </w:r>
        <w:r w:rsidR="00B21193" w:rsidRPr="003E2D45">
          <w:rPr>
            <w:rFonts w:asciiTheme="minorHAnsi" w:hAnsiTheme="minorHAnsi" w:cstheme="minorHAnsi"/>
            <w:sz w:val="22"/>
            <w:szCs w:val="22"/>
          </w:rPr>
          <w:t xml:space="preserve"> </w:t>
        </w:r>
      </w:p>
      <w:p w14:paraId="57F8136C" w14:textId="0FD5A826" w:rsidR="00B21193" w:rsidRPr="003E2D45" w:rsidRDefault="009114B6" w:rsidP="00745E77">
        <w:pPr>
          <w:pStyle w:val="Footer"/>
          <w:spacing w:after="0"/>
          <w:jc w:val="center"/>
          <w:rPr>
            <w:rFonts w:ascii="Calibri" w:hAnsi="Calibri" w:cs="Calibri"/>
            <w:noProof/>
            <w:sz w:val="22"/>
            <w:szCs w:val="22"/>
          </w:rPr>
        </w:pPr>
        <w:r w:rsidRPr="009114B6">
          <w:rPr>
            <w:rFonts w:asciiTheme="minorHAnsi" w:hAnsiTheme="minorHAnsi" w:cstheme="minorHAnsi"/>
            <w:noProof/>
            <w:sz w:val="22"/>
            <w:szCs w:val="22"/>
            <w:lang w:eastAsia="en-GB"/>
          </w:rPr>
          <mc:AlternateContent>
            <mc:Choice Requires="wps">
              <w:drawing>
                <wp:anchor distT="0" distB="0" distL="114300" distR="114300" simplePos="0" relativeHeight="251670528" behindDoc="0" locked="0" layoutInCell="0" allowOverlap="1" wp14:anchorId="12A0839D" wp14:editId="32E5CE4A">
                  <wp:simplePos x="0" y="0"/>
                  <wp:positionH relativeFrom="page">
                    <wp:posOffset>-11678</wp:posOffset>
                  </wp:positionH>
                  <wp:positionV relativeFrom="page">
                    <wp:posOffset>10426337</wp:posOffset>
                  </wp:positionV>
                  <wp:extent cx="7560310" cy="252095"/>
                  <wp:effectExtent l="0" t="0" r="0" b="14605"/>
                  <wp:wrapNone/>
                  <wp:docPr id="684150334" name="Text Box 684150334" descr="{&quot;HashCode&quot;:-27485075,&quot;Height&quot;:841.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D595042" w14:textId="211DA6CB" w:rsidR="009114B6" w:rsidRPr="008E01A6" w:rsidRDefault="009114B6" w:rsidP="009114B6">
                              <w:pPr>
                                <w:pStyle w:val="Footer"/>
                                <w:spacing w:after="0"/>
                                <w:ind w:left="6946"/>
                                <w:rPr>
                                  <w:rFonts w:asciiTheme="minorHAnsi" w:hAnsiTheme="minorHAnsi" w:cstheme="minorHAnsi"/>
                                  <w:sz w:val="18"/>
                                  <w:szCs w:val="18"/>
                                </w:rPr>
                              </w:pPr>
                              <w:r>
                                <w:rPr>
                                  <w:rFonts w:asciiTheme="minorHAnsi" w:hAnsiTheme="minorHAnsi" w:cstheme="minorHAnsi"/>
                                  <w:noProof/>
                                  <w:sz w:val="18"/>
                                  <w:szCs w:val="18"/>
                                </w:rPr>
                                <w:tab/>
                              </w:r>
                              <w:r>
                                <w:rPr>
                                  <w:rFonts w:asciiTheme="minorHAnsi" w:hAnsiTheme="minorHAnsi" w:cstheme="minorHAnsi"/>
                                  <w:noProof/>
                                  <w:sz w:val="18"/>
                                  <w:szCs w:val="18"/>
                                </w:rPr>
                                <w:tab/>
                              </w:r>
                              <w:r w:rsidRPr="008E01A6">
                                <w:rPr>
                                  <w:rFonts w:asciiTheme="minorHAnsi" w:hAnsiTheme="minorHAnsi" w:cstheme="minorHAnsi"/>
                                  <w:noProof/>
                                  <w:sz w:val="18"/>
                                  <w:szCs w:val="18"/>
                                </w:rPr>
                                <w:t>V2.</w:t>
                              </w:r>
                              <w:r w:rsidR="008809D4">
                                <w:rPr>
                                  <w:rFonts w:asciiTheme="minorHAnsi" w:hAnsiTheme="minorHAnsi" w:cstheme="minorHAnsi"/>
                                  <w:noProof/>
                                  <w:sz w:val="18"/>
                                  <w:szCs w:val="18"/>
                                </w:rPr>
                                <w:t xml:space="preserve">7 </w:t>
                              </w:r>
                              <w:r>
                                <w:rPr>
                                  <w:rFonts w:asciiTheme="minorHAnsi" w:hAnsiTheme="minorHAnsi" w:cstheme="minorHAnsi"/>
                                  <w:noProof/>
                                  <w:sz w:val="18"/>
                                  <w:szCs w:val="18"/>
                                </w:rPr>
                                <w:t>April</w:t>
                              </w:r>
                              <w:r w:rsidRPr="008E01A6">
                                <w:rPr>
                                  <w:rFonts w:asciiTheme="minorHAnsi" w:hAnsiTheme="minorHAnsi" w:cstheme="minorHAnsi"/>
                                  <w:noProof/>
                                  <w:sz w:val="18"/>
                                  <w:szCs w:val="18"/>
                                </w:rPr>
                                <w:t xml:space="preserve"> 202</w:t>
                              </w:r>
                              <w:r w:rsidR="008809D4">
                                <w:rPr>
                                  <w:rFonts w:asciiTheme="minorHAnsi" w:hAnsiTheme="minorHAnsi" w:cstheme="minorHAnsi"/>
                                  <w:noProof/>
                                  <w:sz w:val="18"/>
                                  <w:szCs w:val="18"/>
                                </w:rPr>
                                <w:t>6</w:t>
                              </w:r>
                            </w:p>
                            <w:p w14:paraId="3668A43B" w14:textId="77777777" w:rsidR="009114B6" w:rsidRPr="002904F0" w:rsidRDefault="009114B6" w:rsidP="009114B6">
                              <w:pPr>
                                <w:spacing w:after="0"/>
                                <w:jc w:val="center"/>
                                <w:rPr>
                                  <w:rFonts w:ascii="Calibri" w:hAnsi="Calibri"/>
                                  <w:color w:val="FF0000"/>
                                  <w:sz w:val="20"/>
                                </w:rPr>
                              </w:pPr>
                            </w:p>
                            <w:p w14:paraId="6771445F" w14:textId="77777777" w:rsidR="009114B6" w:rsidRDefault="009114B6" w:rsidP="009114B6"/>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 w14:anchorId="12A0839D" id="Text Box 684150334" o:spid="_x0000_s1029" type="#_x0000_t202" alt="{&quot;HashCode&quot;:-27485075,&quot;Height&quot;:841.0,&quot;Width&quot;:595.0,&quot;Placement&quot;:&quot;Footer&quot;,&quot;Index&quot;:&quot;Primary&quot;,&quot;Section&quot;:2,&quot;Top&quot;:0.0,&quot;Left&quot;:0.0}" style="position:absolute;left:0;text-align:left;margin-left:-.9pt;margin-top:820.95pt;width:595.3pt;height:19.85pt;z-index:251670528;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" o:allowincell="f" filled="f" stroked="f" strokeweight=".5pt">
                  <v:textbox inset=",0,,0">
                    <w:txbxContent>
                      <w:p w14:paraId="0D595042" w14:textId="211DA6CB" w:rsidR="009114B6" w:rsidRPr="008E01A6" w:rsidRDefault="009114B6" w:rsidP="009114B6">
                        <w:pPr>
                          <w:pStyle w:val="Footer"/>
                          <w:spacing w:after="0"/>
                          <w:ind w:left="6946"/>
                          <w:rPr>
                            <w:rFonts w:asciiTheme="minorHAnsi" w:hAnsiTheme="minorHAnsi" w:cstheme="minorHAnsi"/>
                            <w:sz w:val="18"/>
                            <w:szCs w:val="18"/>
                          </w:rPr>
                        </w:pPr>
                        <w:r>
                          <w:rPr>
                            <w:rFonts w:asciiTheme="minorHAnsi" w:hAnsiTheme="minorHAnsi" w:cstheme="minorHAnsi"/>
                            <w:noProof/>
                            <w:sz w:val="18"/>
                            <w:szCs w:val="18"/>
                          </w:rPr>
                          <w:tab/>
                        </w:r>
                        <w:r>
                          <w:rPr>
                            <w:rFonts w:asciiTheme="minorHAnsi" w:hAnsiTheme="minorHAnsi" w:cstheme="minorHAnsi"/>
                            <w:noProof/>
                            <w:sz w:val="18"/>
                            <w:szCs w:val="18"/>
                          </w:rPr>
                          <w:tab/>
                        </w:r>
                        <w:r w:rsidRPr="008E01A6">
                          <w:rPr>
                            <w:rFonts w:asciiTheme="minorHAnsi" w:hAnsiTheme="minorHAnsi" w:cstheme="minorHAnsi"/>
                            <w:noProof/>
                            <w:sz w:val="18"/>
                            <w:szCs w:val="18"/>
                          </w:rPr>
                          <w:t>V2.</w:t>
                        </w:r>
                        <w:r w:rsidR="008809D4">
                          <w:rPr>
                            <w:rFonts w:asciiTheme="minorHAnsi" w:hAnsiTheme="minorHAnsi" w:cstheme="minorHAnsi"/>
                            <w:noProof/>
                            <w:sz w:val="18"/>
                            <w:szCs w:val="18"/>
                          </w:rPr>
                          <w:t xml:space="preserve">7 </w:t>
                        </w:r>
                        <w:r>
                          <w:rPr>
                            <w:rFonts w:asciiTheme="minorHAnsi" w:hAnsiTheme="minorHAnsi" w:cstheme="minorHAnsi"/>
                            <w:noProof/>
                            <w:sz w:val="18"/>
                            <w:szCs w:val="18"/>
                          </w:rPr>
                          <w:t>April</w:t>
                        </w:r>
                        <w:r w:rsidRPr="008E01A6">
                          <w:rPr>
                            <w:rFonts w:asciiTheme="minorHAnsi" w:hAnsiTheme="minorHAnsi" w:cstheme="minorHAnsi"/>
                            <w:noProof/>
                            <w:sz w:val="18"/>
                            <w:szCs w:val="18"/>
                          </w:rPr>
                          <w:t xml:space="preserve"> 202</w:t>
                        </w:r>
                        <w:r w:rsidR="008809D4">
                          <w:rPr>
                            <w:rFonts w:asciiTheme="minorHAnsi" w:hAnsiTheme="minorHAnsi" w:cstheme="minorHAnsi"/>
                            <w:noProof/>
                            <w:sz w:val="18"/>
                            <w:szCs w:val="18"/>
                          </w:rPr>
                          <w:t>6</w:t>
                        </w:r>
                      </w:p>
                      <w:p w14:paraId="3668A43B" w14:textId="77777777" w:rsidR="009114B6" w:rsidRPr="002904F0" w:rsidRDefault="009114B6" w:rsidP="009114B6">
                        <w:pPr>
                          <w:spacing w:after="0"/>
                          <w:jc w:val="center"/>
                          <w:rPr>
                            <w:rFonts w:ascii="Calibri" w:hAnsi="Calibri"/>
                            <w:color w:val="FF0000"/>
                            <w:sz w:val="20"/>
                          </w:rPr>
                        </w:pPr>
                      </w:p>
                      <w:p w14:paraId="6771445F" w14:textId="77777777" w:rsidR="009114B6" w:rsidRDefault="009114B6" w:rsidP="009114B6"/>
                    </w:txbxContent>
                  </v:textbox>
                  <w10:wrap anchorx="page" anchory="page"/>
                </v:shape>
              </w:pict>
            </mc:Fallback>
          </mc:AlternateContent>
        </w:r>
        <w:r w:rsidR="00B21193" w:rsidRPr="003E2D45">
          <w:rPr>
            <w:rFonts w:ascii="Calibri" w:hAnsi="Calibri" w:cs="Calibri"/>
            <w:sz w:val="22"/>
            <w:szCs w:val="22"/>
          </w:rPr>
          <w:fldChar w:fldCharType="begin"/>
        </w:r>
        <w:r w:rsidR="00B21193" w:rsidRPr="003E2D45">
          <w:rPr>
            <w:rFonts w:ascii="Calibri" w:hAnsi="Calibri" w:cs="Calibri"/>
            <w:sz w:val="22"/>
            <w:szCs w:val="22"/>
          </w:rPr>
          <w:instrText xml:space="preserve"> PAGE   \* MERGEFORMAT </w:instrText>
        </w:r>
        <w:r w:rsidR="00B21193" w:rsidRPr="003E2D45">
          <w:rPr>
            <w:rFonts w:ascii="Calibri" w:hAnsi="Calibri" w:cs="Calibri"/>
            <w:sz w:val="22"/>
            <w:szCs w:val="22"/>
          </w:rPr>
          <w:fldChar w:fldCharType="separate"/>
        </w:r>
        <w:r w:rsidR="00B21193">
          <w:rPr>
            <w:rFonts w:ascii="Calibri" w:hAnsi="Calibri" w:cs="Calibri"/>
            <w:noProof/>
            <w:sz w:val="22"/>
            <w:szCs w:val="22"/>
          </w:rPr>
          <w:t>21</w:t>
        </w:r>
        <w:r w:rsidR="00B21193" w:rsidRPr="003E2D45">
          <w:rPr>
            <w:rFonts w:ascii="Calibri" w:hAnsi="Calibri" w:cs="Calibri"/>
            <w:noProof/>
            <w:sz w:val="22"/>
            <w:szCs w:val="22"/>
          </w:rPr>
          <w:fldChar w:fldCharType="end"/>
        </w:r>
      </w:p>
    </w:sdtContent>
  </w:sdt>
  <w:p w14:paraId="630E0B45" w14:textId="5E048D3A" w:rsidR="00B21193" w:rsidRPr="00292386" w:rsidRDefault="00B21193" w:rsidP="00A24F6F">
    <w:pPr>
      <w:pStyle w:val="Footer"/>
      <w:spacing w:after="0"/>
      <w:ind w:left="6946"/>
      <w:rPr>
        <w:rFonts w:asciiTheme="minorHAnsi" w:hAnsiTheme="minorHAnsi" w:cstheme="minorHAnsi"/>
        <w:sz w:val="18"/>
        <w:szCs w:val="18"/>
      </w:rPr>
    </w:pPr>
    <w:r w:rsidRPr="00292386">
      <w:rPr>
        <w:rFonts w:asciiTheme="minorHAnsi" w:hAnsiTheme="minorHAnsi" w:cstheme="minorHAnsi"/>
        <w:noProof/>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A8C4C" w14:textId="77777777" w:rsidR="00675BE6" w:rsidRDefault="00675BE6" w:rsidP="001C7C00">
      <w:pPr>
        <w:spacing w:line="240" w:lineRule="auto"/>
      </w:pPr>
      <w:r>
        <w:separator/>
      </w:r>
    </w:p>
  </w:footnote>
  <w:footnote w:type="continuationSeparator" w:id="0">
    <w:p w14:paraId="2BD07564" w14:textId="77777777" w:rsidR="00675BE6" w:rsidRDefault="00675BE6" w:rsidP="001C7C00">
      <w:pPr>
        <w:spacing w:line="240" w:lineRule="auto"/>
      </w:pPr>
      <w:r>
        <w:continuationSeparator/>
      </w:r>
    </w:p>
  </w:footnote>
  <w:footnote w:type="continuationNotice" w:id="1">
    <w:p w14:paraId="290D3754" w14:textId="77777777" w:rsidR="00675BE6" w:rsidRDefault="00675BE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6995F" w14:textId="77777777" w:rsidR="00AD6327" w:rsidRPr="00091760" w:rsidRDefault="00AD6327" w:rsidP="008A00B0">
    <w:pPr>
      <w:pStyle w:val="Header"/>
      <w:rPr>
        <w:rFonts w:asciiTheme="minorHAnsi" w:hAnsiTheme="minorHAnsi" w:cstheme="minorHAnsi"/>
        <w:b/>
        <w:sz w:val="22"/>
      </w:rPr>
    </w:pPr>
    <w:r w:rsidRPr="00091760">
      <w:rPr>
        <w:rFonts w:asciiTheme="minorHAnsi" w:hAnsiTheme="minorHAnsi" w:cstheme="minorHAnsi"/>
        <w:b/>
        <w:sz w:val="22"/>
      </w:rPr>
      <w:t>L</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G</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P</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S member guide | Highlights of the L</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G</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P</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FF4F4" w14:textId="77777777" w:rsidR="00AD6327" w:rsidRPr="00091760" w:rsidRDefault="00AD6327">
    <w:pPr>
      <w:pStyle w:val="Header"/>
      <w:rPr>
        <w:rFonts w:asciiTheme="minorHAnsi" w:hAnsiTheme="minorHAnsi" w:cstheme="minorHAnsi"/>
        <w:b/>
        <w:sz w:val="22"/>
      </w:rPr>
    </w:pPr>
    <w:r w:rsidRPr="00091760">
      <w:rPr>
        <w:rFonts w:asciiTheme="minorHAnsi" w:hAnsiTheme="minorHAnsi" w:cstheme="minorHAnsi"/>
        <w:b/>
        <w:sz w:val="22"/>
      </w:rPr>
      <w:t>L</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G</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P</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S member guide | The Scheme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DE146" w14:textId="77777777" w:rsidR="00AD6327" w:rsidRPr="00091760" w:rsidRDefault="00AD6327">
    <w:pPr>
      <w:pStyle w:val="Header"/>
      <w:rPr>
        <w:rFonts w:asciiTheme="minorHAnsi" w:hAnsiTheme="minorHAnsi" w:cstheme="minorHAnsi"/>
        <w:b/>
        <w:sz w:val="22"/>
      </w:rPr>
    </w:pPr>
    <w:r w:rsidRPr="00091760">
      <w:rPr>
        <w:rFonts w:asciiTheme="minorHAnsi" w:hAnsiTheme="minorHAnsi" w:cstheme="minorHAnsi"/>
        <w:b/>
        <w:sz w:val="22"/>
      </w:rPr>
      <w:t>L</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G</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P</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S member guide | Contribution Flexibility</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EAD0D" w14:textId="77777777" w:rsidR="00AD6327" w:rsidRPr="00091760" w:rsidRDefault="00AD6327">
    <w:pPr>
      <w:pStyle w:val="Header"/>
      <w:rPr>
        <w:rFonts w:asciiTheme="minorHAnsi" w:hAnsiTheme="minorHAnsi" w:cstheme="minorHAnsi"/>
        <w:b/>
        <w:sz w:val="22"/>
      </w:rPr>
    </w:pPr>
    <w:r w:rsidRPr="00091760">
      <w:rPr>
        <w:rFonts w:asciiTheme="minorHAnsi" w:hAnsiTheme="minorHAnsi" w:cstheme="minorHAnsi"/>
        <w:b/>
        <w:sz w:val="22"/>
      </w:rPr>
      <w:t>L</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G</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P</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S member guide | Your Pension</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62A93" w14:textId="77777777" w:rsidR="00AD6327" w:rsidRPr="00091760" w:rsidRDefault="00AD6327">
    <w:pPr>
      <w:pStyle w:val="Header"/>
      <w:rPr>
        <w:rFonts w:asciiTheme="minorHAnsi" w:hAnsiTheme="minorHAnsi" w:cstheme="minorHAnsi"/>
        <w:b/>
        <w:sz w:val="22"/>
      </w:rPr>
    </w:pPr>
    <w:r w:rsidRPr="00091760">
      <w:rPr>
        <w:rFonts w:asciiTheme="minorHAnsi" w:hAnsiTheme="minorHAnsi" w:cstheme="minorHAnsi"/>
        <w:b/>
        <w:sz w:val="22"/>
      </w:rPr>
      <w:t>L</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G</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P</w:t>
    </w:r>
    <w:r w:rsidRPr="00091760">
      <w:rPr>
        <w:rFonts w:asciiTheme="minorHAnsi" w:hAnsiTheme="minorHAnsi" w:cstheme="minorHAnsi"/>
        <w:b/>
        <w:spacing w:val="-70"/>
        <w:sz w:val="22"/>
      </w:rPr>
      <w:t xml:space="preserve"> </w:t>
    </w:r>
    <w:r w:rsidRPr="00091760">
      <w:rPr>
        <w:rFonts w:asciiTheme="minorHAnsi" w:hAnsiTheme="minorHAnsi" w:cstheme="minorHAnsi"/>
        <w:b/>
        <w:sz w:val="22"/>
      </w:rPr>
      <w:t>S member guide | Leaving the Scheme before retirement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0270D" w14:textId="77777777" w:rsidR="00AD6327" w:rsidRPr="00F04CF5" w:rsidRDefault="00AD6327">
    <w:pPr>
      <w:pStyle w:val="Header"/>
      <w:rPr>
        <w:rFonts w:asciiTheme="minorHAnsi" w:hAnsiTheme="minorHAnsi" w:cstheme="minorHAnsi"/>
        <w:b/>
        <w:sz w:val="22"/>
      </w:rPr>
    </w:pPr>
    <w:r w:rsidRPr="00F04CF5">
      <w:rPr>
        <w:rFonts w:asciiTheme="minorHAnsi" w:hAnsiTheme="minorHAnsi" w:cstheme="minorHAnsi"/>
        <w:b/>
        <w:sz w:val="22"/>
      </w:rPr>
      <w:t>L</w:t>
    </w:r>
    <w:r w:rsidRPr="00F04CF5">
      <w:rPr>
        <w:rFonts w:asciiTheme="minorHAnsi" w:hAnsiTheme="minorHAnsi" w:cstheme="minorHAnsi"/>
        <w:b/>
        <w:spacing w:val="-70"/>
        <w:sz w:val="22"/>
      </w:rPr>
      <w:t xml:space="preserve"> </w:t>
    </w:r>
    <w:r w:rsidRPr="00F04CF5">
      <w:rPr>
        <w:rFonts w:asciiTheme="minorHAnsi" w:hAnsiTheme="minorHAnsi" w:cstheme="minorHAnsi"/>
        <w:b/>
        <w:sz w:val="22"/>
      </w:rPr>
      <w:t>G</w:t>
    </w:r>
    <w:r w:rsidRPr="00F04CF5">
      <w:rPr>
        <w:rFonts w:asciiTheme="minorHAnsi" w:hAnsiTheme="minorHAnsi" w:cstheme="minorHAnsi"/>
        <w:b/>
        <w:spacing w:val="-70"/>
        <w:sz w:val="22"/>
      </w:rPr>
      <w:t xml:space="preserve"> </w:t>
    </w:r>
    <w:r w:rsidRPr="00F04CF5">
      <w:rPr>
        <w:rFonts w:asciiTheme="minorHAnsi" w:hAnsiTheme="minorHAnsi" w:cstheme="minorHAnsi"/>
        <w:b/>
        <w:sz w:val="22"/>
      </w:rPr>
      <w:t>P</w:t>
    </w:r>
    <w:r w:rsidRPr="00F04CF5">
      <w:rPr>
        <w:rFonts w:asciiTheme="minorHAnsi" w:hAnsiTheme="minorHAnsi" w:cstheme="minorHAnsi"/>
        <w:b/>
        <w:spacing w:val="-70"/>
        <w:sz w:val="22"/>
      </w:rPr>
      <w:t xml:space="preserve"> </w:t>
    </w:r>
    <w:r w:rsidRPr="00F04CF5">
      <w:rPr>
        <w:rFonts w:asciiTheme="minorHAnsi" w:hAnsiTheme="minorHAnsi" w:cstheme="minorHAnsi"/>
        <w:b/>
        <w:sz w:val="22"/>
      </w:rPr>
      <w:t>S member guide | Retirement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63FB9" w14:textId="78CD666A" w:rsidR="00A325AC" w:rsidRPr="00732537" w:rsidRDefault="00A325AC">
    <w:pPr>
      <w:pStyle w:val="Header"/>
      <w:rPr>
        <w:rFonts w:asciiTheme="minorHAnsi" w:hAnsiTheme="minorHAnsi" w:cstheme="minorHAnsi"/>
        <w:b/>
        <w:sz w:val="22"/>
      </w:rPr>
    </w:pPr>
    <w:r>
      <w:rPr>
        <w:rFonts w:asciiTheme="minorHAnsi" w:hAnsiTheme="minorHAnsi" w:cstheme="minorHAnsi"/>
        <w:b/>
        <w:sz w:val="22"/>
      </w:rPr>
      <w:t xml:space="preserve"> </w:t>
    </w:r>
    <w:r w:rsidRPr="00732537">
      <w:rPr>
        <w:rFonts w:asciiTheme="minorHAnsi" w:hAnsiTheme="minorHAnsi" w:cstheme="minorHAnsi"/>
        <w:b/>
        <w:sz w:val="22"/>
      </w:rPr>
      <w:t>L</w:t>
    </w:r>
    <w:r w:rsidRPr="00732537">
      <w:rPr>
        <w:rFonts w:asciiTheme="minorHAnsi" w:hAnsiTheme="minorHAnsi" w:cstheme="minorHAnsi"/>
        <w:b/>
        <w:spacing w:val="-70"/>
        <w:sz w:val="22"/>
      </w:rPr>
      <w:t xml:space="preserve"> </w:t>
    </w:r>
    <w:r w:rsidRPr="00732537">
      <w:rPr>
        <w:rFonts w:asciiTheme="minorHAnsi" w:hAnsiTheme="minorHAnsi" w:cstheme="minorHAnsi"/>
        <w:b/>
        <w:sz w:val="22"/>
      </w:rPr>
      <w:t>G</w:t>
    </w:r>
    <w:r w:rsidRPr="00732537">
      <w:rPr>
        <w:rFonts w:asciiTheme="minorHAnsi" w:hAnsiTheme="minorHAnsi" w:cstheme="minorHAnsi"/>
        <w:b/>
        <w:spacing w:val="-70"/>
        <w:sz w:val="22"/>
      </w:rPr>
      <w:t xml:space="preserve"> </w:t>
    </w:r>
    <w:r w:rsidRPr="00732537">
      <w:rPr>
        <w:rFonts w:asciiTheme="minorHAnsi" w:hAnsiTheme="minorHAnsi" w:cstheme="minorHAnsi"/>
        <w:b/>
        <w:sz w:val="22"/>
      </w:rPr>
      <w:t>P</w:t>
    </w:r>
    <w:r w:rsidRPr="00732537">
      <w:rPr>
        <w:rFonts w:asciiTheme="minorHAnsi" w:hAnsiTheme="minorHAnsi" w:cstheme="minorHAnsi"/>
        <w:b/>
        <w:spacing w:val="-70"/>
        <w:sz w:val="22"/>
      </w:rPr>
      <w:t xml:space="preserve"> </w:t>
    </w:r>
    <w:r w:rsidRPr="00732537">
      <w:rPr>
        <w:rFonts w:asciiTheme="minorHAnsi" w:hAnsiTheme="minorHAnsi" w:cstheme="minorHAnsi"/>
        <w:b/>
        <w:sz w:val="22"/>
      </w:rPr>
      <w:t xml:space="preserve">S member guide | </w:t>
    </w:r>
    <w:r w:rsidR="00271A3F">
      <w:rPr>
        <w:rFonts w:asciiTheme="minorHAnsi" w:hAnsiTheme="minorHAnsi" w:cstheme="minorHAnsi"/>
        <w:b/>
        <w:sz w:val="22"/>
      </w:rPr>
      <w:t>Help with pension problems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50461" w14:textId="77777777" w:rsidR="002F29B1" w:rsidRPr="00732537" w:rsidRDefault="002F29B1">
    <w:pPr>
      <w:pStyle w:val="Header"/>
      <w:rPr>
        <w:rFonts w:asciiTheme="minorHAnsi" w:hAnsiTheme="minorHAnsi" w:cstheme="minorHAnsi"/>
        <w:b/>
        <w:sz w:val="22"/>
      </w:rPr>
    </w:pPr>
    <w:r w:rsidRPr="00732537">
      <w:rPr>
        <w:rFonts w:asciiTheme="minorHAnsi" w:hAnsiTheme="minorHAnsi" w:cstheme="minorHAnsi"/>
        <w:b/>
        <w:sz w:val="22"/>
      </w:rPr>
      <w:t>L</w:t>
    </w:r>
    <w:r w:rsidRPr="00732537">
      <w:rPr>
        <w:rFonts w:asciiTheme="minorHAnsi" w:hAnsiTheme="minorHAnsi" w:cstheme="minorHAnsi"/>
        <w:b/>
        <w:spacing w:val="-70"/>
        <w:sz w:val="22"/>
      </w:rPr>
      <w:t xml:space="preserve"> </w:t>
    </w:r>
    <w:r w:rsidRPr="00732537">
      <w:rPr>
        <w:rFonts w:asciiTheme="minorHAnsi" w:hAnsiTheme="minorHAnsi" w:cstheme="minorHAnsi"/>
        <w:b/>
        <w:sz w:val="22"/>
      </w:rPr>
      <w:t>G</w:t>
    </w:r>
    <w:r w:rsidRPr="00732537">
      <w:rPr>
        <w:rFonts w:asciiTheme="minorHAnsi" w:hAnsiTheme="minorHAnsi" w:cstheme="minorHAnsi"/>
        <w:b/>
        <w:spacing w:val="-70"/>
        <w:sz w:val="22"/>
      </w:rPr>
      <w:t xml:space="preserve"> </w:t>
    </w:r>
    <w:r w:rsidRPr="00732537">
      <w:rPr>
        <w:rFonts w:asciiTheme="minorHAnsi" w:hAnsiTheme="minorHAnsi" w:cstheme="minorHAnsi"/>
        <w:b/>
        <w:sz w:val="22"/>
      </w:rPr>
      <w:t>P</w:t>
    </w:r>
    <w:r w:rsidRPr="00732537">
      <w:rPr>
        <w:rFonts w:asciiTheme="minorHAnsi" w:hAnsiTheme="minorHAnsi" w:cstheme="minorHAnsi"/>
        <w:b/>
        <w:spacing w:val="-70"/>
        <w:sz w:val="22"/>
      </w:rPr>
      <w:t xml:space="preserve"> </w:t>
    </w:r>
    <w:r w:rsidRPr="00732537">
      <w:rPr>
        <w:rFonts w:asciiTheme="minorHAnsi" w:hAnsiTheme="minorHAnsi" w:cstheme="minorHAnsi"/>
        <w:b/>
        <w:sz w:val="22"/>
      </w:rPr>
      <w:t>S member guide | Some terms we use</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42B98" w14:textId="77777777" w:rsidR="00AD6327" w:rsidRPr="0020383F" w:rsidRDefault="00AD6327" w:rsidP="002038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851FB"/>
    <w:multiLevelType w:val="hybridMultilevel"/>
    <w:tmpl w:val="C2328D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38A3674"/>
    <w:multiLevelType w:val="hybridMultilevel"/>
    <w:tmpl w:val="93C6ABF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0A61D1"/>
    <w:multiLevelType w:val="hybridMultilevel"/>
    <w:tmpl w:val="A1A6E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837AB3"/>
    <w:multiLevelType w:val="hybridMultilevel"/>
    <w:tmpl w:val="CE10E948"/>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4" w15:restartNumberingAfterBreak="0">
    <w:nsid w:val="1A8F0A14"/>
    <w:multiLevelType w:val="hybridMultilevel"/>
    <w:tmpl w:val="C7DCC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8A067F"/>
    <w:multiLevelType w:val="hybridMultilevel"/>
    <w:tmpl w:val="AA4009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B45281"/>
    <w:multiLevelType w:val="hybridMultilevel"/>
    <w:tmpl w:val="BAFCE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AA1FB5"/>
    <w:multiLevelType w:val="hybridMultilevel"/>
    <w:tmpl w:val="3E9E7F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DC22BF4"/>
    <w:multiLevelType w:val="hybridMultilevel"/>
    <w:tmpl w:val="CDB65B98"/>
    <w:lvl w:ilvl="0" w:tplc="08090005">
      <w:start w:val="1"/>
      <w:numFmt w:val="bullet"/>
      <w:lvlText w:val=""/>
      <w:lvlJc w:val="left"/>
      <w:pPr>
        <w:ind w:left="1510" w:hanging="360"/>
      </w:pPr>
      <w:rPr>
        <w:rFonts w:ascii="Wingdings" w:hAnsi="Wingdings" w:hint="default"/>
      </w:rPr>
    </w:lvl>
    <w:lvl w:ilvl="1" w:tplc="08090003" w:tentative="1">
      <w:start w:val="1"/>
      <w:numFmt w:val="bullet"/>
      <w:lvlText w:val="o"/>
      <w:lvlJc w:val="left"/>
      <w:pPr>
        <w:ind w:left="2230" w:hanging="360"/>
      </w:pPr>
      <w:rPr>
        <w:rFonts w:ascii="Courier New" w:hAnsi="Courier New" w:cs="Courier New" w:hint="default"/>
      </w:rPr>
    </w:lvl>
    <w:lvl w:ilvl="2" w:tplc="08090005" w:tentative="1">
      <w:start w:val="1"/>
      <w:numFmt w:val="bullet"/>
      <w:lvlText w:val=""/>
      <w:lvlJc w:val="left"/>
      <w:pPr>
        <w:ind w:left="2950" w:hanging="360"/>
      </w:pPr>
      <w:rPr>
        <w:rFonts w:ascii="Wingdings" w:hAnsi="Wingdings" w:hint="default"/>
      </w:rPr>
    </w:lvl>
    <w:lvl w:ilvl="3" w:tplc="08090001" w:tentative="1">
      <w:start w:val="1"/>
      <w:numFmt w:val="bullet"/>
      <w:lvlText w:val=""/>
      <w:lvlJc w:val="left"/>
      <w:pPr>
        <w:ind w:left="3670" w:hanging="360"/>
      </w:pPr>
      <w:rPr>
        <w:rFonts w:ascii="Symbol" w:hAnsi="Symbol" w:hint="default"/>
      </w:rPr>
    </w:lvl>
    <w:lvl w:ilvl="4" w:tplc="08090003" w:tentative="1">
      <w:start w:val="1"/>
      <w:numFmt w:val="bullet"/>
      <w:lvlText w:val="o"/>
      <w:lvlJc w:val="left"/>
      <w:pPr>
        <w:ind w:left="4390" w:hanging="360"/>
      </w:pPr>
      <w:rPr>
        <w:rFonts w:ascii="Courier New" w:hAnsi="Courier New" w:cs="Courier New" w:hint="default"/>
      </w:rPr>
    </w:lvl>
    <w:lvl w:ilvl="5" w:tplc="08090005" w:tentative="1">
      <w:start w:val="1"/>
      <w:numFmt w:val="bullet"/>
      <w:lvlText w:val=""/>
      <w:lvlJc w:val="left"/>
      <w:pPr>
        <w:ind w:left="5110" w:hanging="360"/>
      </w:pPr>
      <w:rPr>
        <w:rFonts w:ascii="Wingdings" w:hAnsi="Wingdings" w:hint="default"/>
      </w:rPr>
    </w:lvl>
    <w:lvl w:ilvl="6" w:tplc="08090001" w:tentative="1">
      <w:start w:val="1"/>
      <w:numFmt w:val="bullet"/>
      <w:lvlText w:val=""/>
      <w:lvlJc w:val="left"/>
      <w:pPr>
        <w:ind w:left="5830" w:hanging="360"/>
      </w:pPr>
      <w:rPr>
        <w:rFonts w:ascii="Symbol" w:hAnsi="Symbol" w:hint="default"/>
      </w:rPr>
    </w:lvl>
    <w:lvl w:ilvl="7" w:tplc="08090003" w:tentative="1">
      <w:start w:val="1"/>
      <w:numFmt w:val="bullet"/>
      <w:lvlText w:val="o"/>
      <w:lvlJc w:val="left"/>
      <w:pPr>
        <w:ind w:left="6550" w:hanging="360"/>
      </w:pPr>
      <w:rPr>
        <w:rFonts w:ascii="Courier New" w:hAnsi="Courier New" w:cs="Courier New" w:hint="default"/>
      </w:rPr>
    </w:lvl>
    <w:lvl w:ilvl="8" w:tplc="08090005" w:tentative="1">
      <w:start w:val="1"/>
      <w:numFmt w:val="bullet"/>
      <w:lvlText w:val=""/>
      <w:lvlJc w:val="left"/>
      <w:pPr>
        <w:ind w:left="7270" w:hanging="360"/>
      </w:pPr>
      <w:rPr>
        <w:rFonts w:ascii="Wingdings" w:hAnsi="Wingdings" w:hint="default"/>
      </w:rPr>
    </w:lvl>
  </w:abstractNum>
  <w:abstractNum w:abstractNumId="9" w15:restartNumberingAfterBreak="0">
    <w:nsid w:val="327C091F"/>
    <w:multiLevelType w:val="hybridMultilevel"/>
    <w:tmpl w:val="22C68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46139D"/>
    <w:multiLevelType w:val="hybridMultilevel"/>
    <w:tmpl w:val="40C65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281DB8"/>
    <w:multiLevelType w:val="hybridMultilevel"/>
    <w:tmpl w:val="E1E00122"/>
    <w:lvl w:ilvl="0" w:tplc="5FC6BA96">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77385D"/>
    <w:multiLevelType w:val="hybridMultilevel"/>
    <w:tmpl w:val="0D20CF7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15:restartNumberingAfterBreak="0">
    <w:nsid w:val="495E5510"/>
    <w:multiLevelType w:val="hybridMultilevel"/>
    <w:tmpl w:val="17124F12"/>
    <w:lvl w:ilvl="0" w:tplc="08090001">
      <w:start w:val="1"/>
      <w:numFmt w:val="bullet"/>
      <w:lvlText w:val=""/>
      <w:lvlJc w:val="left"/>
      <w:pPr>
        <w:ind w:left="784" w:hanging="360"/>
      </w:pPr>
      <w:rPr>
        <w:rFonts w:ascii="Symbol" w:hAnsi="Symbol" w:hint="default"/>
      </w:rPr>
    </w:lvl>
    <w:lvl w:ilvl="1" w:tplc="08090003">
      <w:start w:val="1"/>
      <w:numFmt w:val="bullet"/>
      <w:lvlText w:val="o"/>
      <w:lvlJc w:val="left"/>
      <w:pPr>
        <w:ind w:left="1504" w:hanging="360"/>
      </w:pPr>
      <w:rPr>
        <w:rFonts w:ascii="Courier New" w:hAnsi="Courier New" w:cs="Courier New" w:hint="default"/>
      </w:rPr>
    </w:lvl>
    <w:lvl w:ilvl="2" w:tplc="08090005">
      <w:start w:val="1"/>
      <w:numFmt w:val="bullet"/>
      <w:lvlText w:val=""/>
      <w:lvlJc w:val="left"/>
      <w:pPr>
        <w:ind w:left="2224" w:hanging="360"/>
      </w:pPr>
      <w:rPr>
        <w:rFonts w:ascii="Wingdings" w:hAnsi="Wingdings" w:hint="default"/>
      </w:rPr>
    </w:lvl>
    <w:lvl w:ilvl="3" w:tplc="08090001">
      <w:start w:val="1"/>
      <w:numFmt w:val="bullet"/>
      <w:lvlText w:val=""/>
      <w:lvlJc w:val="left"/>
      <w:pPr>
        <w:ind w:left="2944" w:hanging="360"/>
      </w:pPr>
      <w:rPr>
        <w:rFonts w:ascii="Symbol" w:hAnsi="Symbol" w:hint="default"/>
      </w:rPr>
    </w:lvl>
    <w:lvl w:ilvl="4" w:tplc="08090003">
      <w:start w:val="1"/>
      <w:numFmt w:val="bullet"/>
      <w:lvlText w:val="o"/>
      <w:lvlJc w:val="left"/>
      <w:pPr>
        <w:ind w:left="3664" w:hanging="360"/>
      </w:pPr>
      <w:rPr>
        <w:rFonts w:ascii="Courier New" w:hAnsi="Courier New" w:cs="Courier New" w:hint="default"/>
      </w:rPr>
    </w:lvl>
    <w:lvl w:ilvl="5" w:tplc="08090005">
      <w:start w:val="1"/>
      <w:numFmt w:val="bullet"/>
      <w:lvlText w:val=""/>
      <w:lvlJc w:val="left"/>
      <w:pPr>
        <w:ind w:left="4384" w:hanging="360"/>
      </w:pPr>
      <w:rPr>
        <w:rFonts w:ascii="Wingdings" w:hAnsi="Wingdings" w:hint="default"/>
      </w:rPr>
    </w:lvl>
    <w:lvl w:ilvl="6" w:tplc="08090001">
      <w:start w:val="1"/>
      <w:numFmt w:val="bullet"/>
      <w:lvlText w:val=""/>
      <w:lvlJc w:val="left"/>
      <w:pPr>
        <w:ind w:left="5104" w:hanging="360"/>
      </w:pPr>
      <w:rPr>
        <w:rFonts w:ascii="Symbol" w:hAnsi="Symbol" w:hint="default"/>
      </w:rPr>
    </w:lvl>
    <w:lvl w:ilvl="7" w:tplc="08090003">
      <w:start w:val="1"/>
      <w:numFmt w:val="bullet"/>
      <w:lvlText w:val="o"/>
      <w:lvlJc w:val="left"/>
      <w:pPr>
        <w:ind w:left="5824" w:hanging="360"/>
      </w:pPr>
      <w:rPr>
        <w:rFonts w:ascii="Courier New" w:hAnsi="Courier New" w:cs="Courier New" w:hint="default"/>
      </w:rPr>
    </w:lvl>
    <w:lvl w:ilvl="8" w:tplc="08090005">
      <w:start w:val="1"/>
      <w:numFmt w:val="bullet"/>
      <w:lvlText w:val=""/>
      <w:lvlJc w:val="left"/>
      <w:pPr>
        <w:ind w:left="6544" w:hanging="360"/>
      </w:pPr>
      <w:rPr>
        <w:rFonts w:ascii="Wingdings" w:hAnsi="Wingdings" w:hint="default"/>
      </w:rPr>
    </w:lvl>
  </w:abstractNum>
  <w:abstractNum w:abstractNumId="14" w15:restartNumberingAfterBreak="0">
    <w:nsid w:val="53884B7E"/>
    <w:multiLevelType w:val="hybridMultilevel"/>
    <w:tmpl w:val="E760008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9FC6CF0"/>
    <w:multiLevelType w:val="hybridMultilevel"/>
    <w:tmpl w:val="2760D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14A0C7B"/>
    <w:multiLevelType w:val="hybridMultilevel"/>
    <w:tmpl w:val="DC180292"/>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7" w15:restartNumberingAfterBreak="0">
    <w:nsid w:val="62CE42E1"/>
    <w:multiLevelType w:val="multilevel"/>
    <w:tmpl w:val="134C99F2"/>
    <w:name w:val="seq1"/>
    <w:lvl w:ilvl="0">
      <w:start w:val="1"/>
      <w:numFmt w:val="decimal"/>
      <w:lvlRestart w:val="0"/>
      <w:pStyle w:val="N1"/>
      <w:suff w:val="nothing"/>
      <w:lvlText w:val="%1."/>
      <w:lvlJc w:val="left"/>
      <w:pPr>
        <w:tabs>
          <w:tab w:val="num" w:pos="360"/>
        </w:tabs>
        <w:ind w:left="0" w:firstLine="170"/>
      </w:pPr>
      <w:rPr>
        <w:b/>
      </w:rPr>
    </w:lvl>
    <w:lvl w:ilvl="1">
      <w:start w:val="1"/>
      <w:numFmt w:val="decimal"/>
      <w:pStyle w:val="N1"/>
      <w:suff w:val="space"/>
      <w:lvlText w:val="(%2)"/>
      <w:lvlJc w:val="left"/>
      <w:pPr>
        <w:tabs>
          <w:tab w:val="num" w:pos="720"/>
        </w:tabs>
        <w:ind w:left="0" w:firstLine="170"/>
      </w:pPr>
    </w:lvl>
    <w:lvl w:ilvl="2">
      <w:start w:val="1"/>
      <w:numFmt w:val="lowerLetter"/>
      <w:pStyle w:val="N2"/>
      <w:lvlText w:val="(%3)"/>
      <w:lvlJc w:val="left"/>
      <w:pPr>
        <w:tabs>
          <w:tab w:val="num" w:pos="737"/>
        </w:tabs>
        <w:ind w:left="737" w:hanging="397"/>
      </w:pPr>
    </w:lvl>
    <w:lvl w:ilvl="3">
      <w:start w:val="1"/>
      <w:numFmt w:val="lowerRoman"/>
      <w:pStyle w:val="N3"/>
      <w:lvlText w:val="(%4)"/>
      <w:lvlJc w:val="right"/>
      <w:pPr>
        <w:tabs>
          <w:tab w:val="num" w:pos="1134"/>
        </w:tabs>
        <w:ind w:left="1134" w:hanging="113"/>
      </w:pPr>
    </w:lvl>
    <w:lvl w:ilvl="4">
      <w:start w:val="1"/>
      <w:numFmt w:val="lowerLetter"/>
      <w:pStyle w:val="N4"/>
      <w:lvlText w:val="(%5%5)"/>
      <w:lvlJc w:val="left"/>
      <w:pPr>
        <w:tabs>
          <w:tab w:val="num" w:pos="1701"/>
        </w:tabs>
        <w:ind w:left="1701" w:hanging="567"/>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71AC320F"/>
    <w:multiLevelType w:val="hybridMultilevel"/>
    <w:tmpl w:val="72AED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2C83BAC"/>
    <w:multiLevelType w:val="hybridMultilevel"/>
    <w:tmpl w:val="043E34EE"/>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20" w15:restartNumberingAfterBreak="0">
    <w:nsid w:val="762A6F30"/>
    <w:multiLevelType w:val="hybridMultilevel"/>
    <w:tmpl w:val="AABC5936"/>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21" w15:restartNumberingAfterBreak="0">
    <w:nsid w:val="7D18634F"/>
    <w:multiLevelType w:val="hybridMultilevel"/>
    <w:tmpl w:val="493A9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F5C53EE"/>
    <w:multiLevelType w:val="hybridMultilevel"/>
    <w:tmpl w:val="3D8A2F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165128124">
    <w:abstractNumId w:val="0"/>
  </w:num>
  <w:num w:numId="2" w16cid:durableId="1142113895">
    <w:abstractNumId w:val="4"/>
  </w:num>
  <w:num w:numId="3" w16cid:durableId="693382659">
    <w:abstractNumId w:val="17"/>
  </w:num>
  <w:num w:numId="4" w16cid:durableId="1952472432">
    <w:abstractNumId w:val="11"/>
  </w:num>
  <w:num w:numId="5" w16cid:durableId="956788649">
    <w:abstractNumId w:val="1"/>
  </w:num>
  <w:num w:numId="6" w16cid:durableId="1365329342">
    <w:abstractNumId w:val="14"/>
  </w:num>
  <w:num w:numId="7" w16cid:durableId="953515983">
    <w:abstractNumId w:val="20"/>
  </w:num>
  <w:num w:numId="8" w16cid:durableId="1085297003">
    <w:abstractNumId w:val="3"/>
  </w:num>
  <w:num w:numId="9" w16cid:durableId="1090468877">
    <w:abstractNumId w:val="5"/>
  </w:num>
  <w:num w:numId="10" w16cid:durableId="842554737">
    <w:abstractNumId w:val="8"/>
  </w:num>
  <w:num w:numId="11" w16cid:durableId="524439808">
    <w:abstractNumId w:val="18"/>
  </w:num>
  <w:num w:numId="12" w16cid:durableId="1186359196">
    <w:abstractNumId w:val="9"/>
  </w:num>
  <w:num w:numId="13" w16cid:durableId="1050570787">
    <w:abstractNumId w:val="19"/>
  </w:num>
  <w:num w:numId="14" w16cid:durableId="1915122112">
    <w:abstractNumId w:val="15"/>
  </w:num>
  <w:num w:numId="15" w16cid:durableId="1007443086">
    <w:abstractNumId w:val="13"/>
  </w:num>
  <w:num w:numId="16" w16cid:durableId="1935286427">
    <w:abstractNumId w:val="22"/>
  </w:num>
  <w:num w:numId="17" w16cid:durableId="1865899823">
    <w:abstractNumId w:val="12"/>
  </w:num>
  <w:num w:numId="18" w16cid:durableId="1029793124">
    <w:abstractNumId w:val="7"/>
  </w:num>
  <w:num w:numId="19" w16cid:durableId="1993287231">
    <w:abstractNumId w:val="6"/>
  </w:num>
  <w:num w:numId="20" w16cid:durableId="1002002493">
    <w:abstractNumId w:val="10"/>
  </w:num>
  <w:num w:numId="21" w16cid:durableId="1091316781">
    <w:abstractNumId w:val="21"/>
  </w:num>
  <w:num w:numId="22" w16cid:durableId="1881479975">
    <w:abstractNumId w:val="16"/>
  </w:num>
  <w:num w:numId="23" w16cid:durableId="1942179786">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BD4"/>
    <w:rsid w:val="00000E9D"/>
    <w:rsid w:val="0000254A"/>
    <w:rsid w:val="00002977"/>
    <w:rsid w:val="00002E4E"/>
    <w:rsid w:val="00002E53"/>
    <w:rsid w:val="00003BBA"/>
    <w:rsid w:val="0000419F"/>
    <w:rsid w:val="0000554A"/>
    <w:rsid w:val="00010DA8"/>
    <w:rsid w:val="00012004"/>
    <w:rsid w:val="000151CE"/>
    <w:rsid w:val="0001553C"/>
    <w:rsid w:val="00016990"/>
    <w:rsid w:val="00017E20"/>
    <w:rsid w:val="00017FEA"/>
    <w:rsid w:val="00021DA3"/>
    <w:rsid w:val="00022976"/>
    <w:rsid w:val="00023A25"/>
    <w:rsid w:val="00024360"/>
    <w:rsid w:val="00024A8A"/>
    <w:rsid w:val="000251A4"/>
    <w:rsid w:val="000271C6"/>
    <w:rsid w:val="00027236"/>
    <w:rsid w:val="00030771"/>
    <w:rsid w:val="00030D28"/>
    <w:rsid w:val="000314C9"/>
    <w:rsid w:val="00032102"/>
    <w:rsid w:val="000329EA"/>
    <w:rsid w:val="00033D5E"/>
    <w:rsid w:val="00034AB4"/>
    <w:rsid w:val="0003664F"/>
    <w:rsid w:val="00036E33"/>
    <w:rsid w:val="00037A2E"/>
    <w:rsid w:val="00037AB5"/>
    <w:rsid w:val="00040F55"/>
    <w:rsid w:val="00043507"/>
    <w:rsid w:val="00043ACD"/>
    <w:rsid w:val="00043C9B"/>
    <w:rsid w:val="00044110"/>
    <w:rsid w:val="0004611D"/>
    <w:rsid w:val="00046FA6"/>
    <w:rsid w:val="00047B9A"/>
    <w:rsid w:val="00047EAF"/>
    <w:rsid w:val="000516E5"/>
    <w:rsid w:val="00051E32"/>
    <w:rsid w:val="0005387F"/>
    <w:rsid w:val="0005451B"/>
    <w:rsid w:val="0005552F"/>
    <w:rsid w:val="00055A40"/>
    <w:rsid w:val="000562FC"/>
    <w:rsid w:val="00056F85"/>
    <w:rsid w:val="00060051"/>
    <w:rsid w:val="000610FA"/>
    <w:rsid w:val="00061968"/>
    <w:rsid w:val="00061CB9"/>
    <w:rsid w:val="000629B4"/>
    <w:rsid w:val="00063BF8"/>
    <w:rsid w:val="00065547"/>
    <w:rsid w:val="00065E45"/>
    <w:rsid w:val="000663FC"/>
    <w:rsid w:val="00066821"/>
    <w:rsid w:val="00066E82"/>
    <w:rsid w:val="000673AD"/>
    <w:rsid w:val="000704D2"/>
    <w:rsid w:val="00070DAE"/>
    <w:rsid w:val="00070FA5"/>
    <w:rsid w:val="00073A7A"/>
    <w:rsid w:val="000744F6"/>
    <w:rsid w:val="00074A53"/>
    <w:rsid w:val="00076154"/>
    <w:rsid w:val="00080224"/>
    <w:rsid w:val="000810BC"/>
    <w:rsid w:val="0008118F"/>
    <w:rsid w:val="000825B8"/>
    <w:rsid w:val="000842AC"/>
    <w:rsid w:val="0008451A"/>
    <w:rsid w:val="000848E5"/>
    <w:rsid w:val="000878B2"/>
    <w:rsid w:val="00087E75"/>
    <w:rsid w:val="00087FCE"/>
    <w:rsid w:val="00091760"/>
    <w:rsid w:val="000918D2"/>
    <w:rsid w:val="00092960"/>
    <w:rsid w:val="00094B3D"/>
    <w:rsid w:val="00095426"/>
    <w:rsid w:val="00096480"/>
    <w:rsid w:val="000A050B"/>
    <w:rsid w:val="000A05F6"/>
    <w:rsid w:val="000A13A2"/>
    <w:rsid w:val="000A1ACF"/>
    <w:rsid w:val="000A3BB1"/>
    <w:rsid w:val="000A3D83"/>
    <w:rsid w:val="000A3E96"/>
    <w:rsid w:val="000A4714"/>
    <w:rsid w:val="000A5B05"/>
    <w:rsid w:val="000B00CF"/>
    <w:rsid w:val="000B0B9D"/>
    <w:rsid w:val="000B1D32"/>
    <w:rsid w:val="000B26A8"/>
    <w:rsid w:val="000B2855"/>
    <w:rsid w:val="000B4383"/>
    <w:rsid w:val="000B4689"/>
    <w:rsid w:val="000B46DB"/>
    <w:rsid w:val="000B577F"/>
    <w:rsid w:val="000B5D77"/>
    <w:rsid w:val="000B7849"/>
    <w:rsid w:val="000C009C"/>
    <w:rsid w:val="000C0E2E"/>
    <w:rsid w:val="000C1546"/>
    <w:rsid w:val="000C2B26"/>
    <w:rsid w:val="000C3DF2"/>
    <w:rsid w:val="000C56A7"/>
    <w:rsid w:val="000C70FD"/>
    <w:rsid w:val="000C7A9E"/>
    <w:rsid w:val="000D0805"/>
    <w:rsid w:val="000D1F00"/>
    <w:rsid w:val="000D2351"/>
    <w:rsid w:val="000D287F"/>
    <w:rsid w:val="000D3DE2"/>
    <w:rsid w:val="000D4D7A"/>
    <w:rsid w:val="000D6D3B"/>
    <w:rsid w:val="000D6DC8"/>
    <w:rsid w:val="000D6DDE"/>
    <w:rsid w:val="000D7C8B"/>
    <w:rsid w:val="000E00A3"/>
    <w:rsid w:val="000E1B05"/>
    <w:rsid w:val="000E3410"/>
    <w:rsid w:val="000E4327"/>
    <w:rsid w:val="000E4B02"/>
    <w:rsid w:val="000E4C4A"/>
    <w:rsid w:val="000E4F28"/>
    <w:rsid w:val="000E4F99"/>
    <w:rsid w:val="000E5923"/>
    <w:rsid w:val="000E66C2"/>
    <w:rsid w:val="000E6880"/>
    <w:rsid w:val="000E71BA"/>
    <w:rsid w:val="000E76E8"/>
    <w:rsid w:val="000F1D9A"/>
    <w:rsid w:val="000F1DBB"/>
    <w:rsid w:val="000F2054"/>
    <w:rsid w:val="000F2DE2"/>
    <w:rsid w:val="000F338A"/>
    <w:rsid w:val="000F45EC"/>
    <w:rsid w:val="000F73A2"/>
    <w:rsid w:val="000F76E2"/>
    <w:rsid w:val="000F7865"/>
    <w:rsid w:val="00100093"/>
    <w:rsid w:val="00100723"/>
    <w:rsid w:val="001020E4"/>
    <w:rsid w:val="00102698"/>
    <w:rsid w:val="00102CE8"/>
    <w:rsid w:val="00103A3C"/>
    <w:rsid w:val="001047CB"/>
    <w:rsid w:val="00105568"/>
    <w:rsid w:val="00105C28"/>
    <w:rsid w:val="0010759C"/>
    <w:rsid w:val="00107839"/>
    <w:rsid w:val="00111419"/>
    <w:rsid w:val="0011266C"/>
    <w:rsid w:val="00112763"/>
    <w:rsid w:val="00113382"/>
    <w:rsid w:val="00114A59"/>
    <w:rsid w:val="00115769"/>
    <w:rsid w:val="00115BDE"/>
    <w:rsid w:val="00116644"/>
    <w:rsid w:val="00116F84"/>
    <w:rsid w:val="00117361"/>
    <w:rsid w:val="00117A46"/>
    <w:rsid w:val="0012080C"/>
    <w:rsid w:val="001209A4"/>
    <w:rsid w:val="00120AD2"/>
    <w:rsid w:val="00120BD1"/>
    <w:rsid w:val="00121092"/>
    <w:rsid w:val="00121DDC"/>
    <w:rsid w:val="00122414"/>
    <w:rsid w:val="001224B6"/>
    <w:rsid w:val="00122BB0"/>
    <w:rsid w:val="00125106"/>
    <w:rsid w:val="0012586B"/>
    <w:rsid w:val="00126AA1"/>
    <w:rsid w:val="00127A12"/>
    <w:rsid w:val="00131343"/>
    <w:rsid w:val="00131398"/>
    <w:rsid w:val="001315A2"/>
    <w:rsid w:val="00132EAA"/>
    <w:rsid w:val="00134648"/>
    <w:rsid w:val="0013515A"/>
    <w:rsid w:val="00135BE3"/>
    <w:rsid w:val="00135E5D"/>
    <w:rsid w:val="0013606F"/>
    <w:rsid w:val="001360DC"/>
    <w:rsid w:val="0013688F"/>
    <w:rsid w:val="00136B45"/>
    <w:rsid w:val="00137638"/>
    <w:rsid w:val="001402E1"/>
    <w:rsid w:val="001404BB"/>
    <w:rsid w:val="001413A5"/>
    <w:rsid w:val="00141BDD"/>
    <w:rsid w:val="0014533B"/>
    <w:rsid w:val="00145DD6"/>
    <w:rsid w:val="00151FBC"/>
    <w:rsid w:val="00152FDE"/>
    <w:rsid w:val="001534E7"/>
    <w:rsid w:val="001549F2"/>
    <w:rsid w:val="00154FAE"/>
    <w:rsid w:val="001550F2"/>
    <w:rsid w:val="001554E6"/>
    <w:rsid w:val="00155F93"/>
    <w:rsid w:val="00155FA8"/>
    <w:rsid w:val="00156A5A"/>
    <w:rsid w:val="00157252"/>
    <w:rsid w:val="0015743F"/>
    <w:rsid w:val="001601D8"/>
    <w:rsid w:val="001603E3"/>
    <w:rsid w:val="00161A35"/>
    <w:rsid w:val="00161C7E"/>
    <w:rsid w:val="00161CBF"/>
    <w:rsid w:val="00162145"/>
    <w:rsid w:val="001637ED"/>
    <w:rsid w:val="00163A39"/>
    <w:rsid w:val="001651A3"/>
    <w:rsid w:val="00166DB7"/>
    <w:rsid w:val="00172CB8"/>
    <w:rsid w:val="001736F3"/>
    <w:rsid w:val="001738CD"/>
    <w:rsid w:val="00173D72"/>
    <w:rsid w:val="00174421"/>
    <w:rsid w:val="00175603"/>
    <w:rsid w:val="001760DB"/>
    <w:rsid w:val="001768E3"/>
    <w:rsid w:val="00176DCC"/>
    <w:rsid w:val="00177002"/>
    <w:rsid w:val="00177153"/>
    <w:rsid w:val="00177A12"/>
    <w:rsid w:val="00177A90"/>
    <w:rsid w:val="00177C07"/>
    <w:rsid w:val="00180176"/>
    <w:rsid w:val="00180604"/>
    <w:rsid w:val="00180C56"/>
    <w:rsid w:val="00180E7E"/>
    <w:rsid w:val="00184DCB"/>
    <w:rsid w:val="00185E32"/>
    <w:rsid w:val="001866B1"/>
    <w:rsid w:val="00186AD6"/>
    <w:rsid w:val="001870DB"/>
    <w:rsid w:val="00191548"/>
    <w:rsid w:val="00191D64"/>
    <w:rsid w:val="0019260D"/>
    <w:rsid w:val="00192D70"/>
    <w:rsid w:val="00193583"/>
    <w:rsid w:val="0019452D"/>
    <w:rsid w:val="00194D57"/>
    <w:rsid w:val="0019595E"/>
    <w:rsid w:val="001961A2"/>
    <w:rsid w:val="00196274"/>
    <w:rsid w:val="001964C6"/>
    <w:rsid w:val="00197730"/>
    <w:rsid w:val="001A0D17"/>
    <w:rsid w:val="001A1718"/>
    <w:rsid w:val="001A2368"/>
    <w:rsid w:val="001A26DB"/>
    <w:rsid w:val="001A3170"/>
    <w:rsid w:val="001A31DB"/>
    <w:rsid w:val="001A36B1"/>
    <w:rsid w:val="001A370B"/>
    <w:rsid w:val="001A3B71"/>
    <w:rsid w:val="001A4828"/>
    <w:rsid w:val="001A5631"/>
    <w:rsid w:val="001A5EDB"/>
    <w:rsid w:val="001A6C21"/>
    <w:rsid w:val="001A6F34"/>
    <w:rsid w:val="001A77A7"/>
    <w:rsid w:val="001A7828"/>
    <w:rsid w:val="001B336B"/>
    <w:rsid w:val="001B36CE"/>
    <w:rsid w:val="001B372C"/>
    <w:rsid w:val="001B49D4"/>
    <w:rsid w:val="001B507C"/>
    <w:rsid w:val="001B6CEB"/>
    <w:rsid w:val="001C029F"/>
    <w:rsid w:val="001C243F"/>
    <w:rsid w:val="001C6FBC"/>
    <w:rsid w:val="001C70D6"/>
    <w:rsid w:val="001C7A33"/>
    <w:rsid w:val="001C7C00"/>
    <w:rsid w:val="001D0BA6"/>
    <w:rsid w:val="001D1B52"/>
    <w:rsid w:val="001D3F93"/>
    <w:rsid w:val="001D4BBB"/>
    <w:rsid w:val="001E204B"/>
    <w:rsid w:val="001E21DA"/>
    <w:rsid w:val="001E4230"/>
    <w:rsid w:val="001E600D"/>
    <w:rsid w:val="001E709D"/>
    <w:rsid w:val="001E7DF2"/>
    <w:rsid w:val="001F11C5"/>
    <w:rsid w:val="001F29C2"/>
    <w:rsid w:val="001F35B6"/>
    <w:rsid w:val="001F421C"/>
    <w:rsid w:val="001F65DB"/>
    <w:rsid w:val="001F6D85"/>
    <w:rsid w:val="00200FDF"/>
    <w:rsid w:val="00201485"/>
    <w:rsid w:val="0020198B"/>
    <w:rsid w:val="00201C2B"/>
    <w:rsid w:val="00201D73"/>
    <w:rsid w:val="00202607"/>
    <w:rsid w:val="00202629"/>
    <w:rsid w:val="0020383F"/>
    <w:rsid w:val="0020439A"/>
    <w:rsid w:val="0020516B"/>
    <w:rsid w:val="00205D5F"/>
    <w:rsid w:val="00207112"/>
    <w:rsid w:val="002075D4"/>
    <w:rsid w:val="002075E4"/>
    <w:rsid w:val="002100DE"/>
    <w:rsid w:val="00211423"/>
    <w:rsid w:val="00211A05"/>
    <w:rsid w:val="00213128"/>
    <w:rsid w:val="002133D4"/>
    <w:rsid w:val="0021357D"/>
    <w:rsid w:val="002143BE"/>
    <w:rsid w:val="0021488E"/>
    <w:rsid w:val="00215BD3"/>
    <w:rsid w:val="00221314"/>
    <w:rsid w:val="00221557"/>
    <w:rsid w:val="002217A1"/>
    <w:rsid w:val="00222D0A"/>
    <w:rsid w:val="00222F85"/>
    <w:rsid w:val="00223987"/>
    <w:rsid w:val="00224232"/>
    <w:rsid w:val="002242E1"/>
    <w:rsid w:val="0022743F"/>
    <w:rsid w:val="00227FFE"/>
    <w:rsid w:val="00230911"/>
    <w:rsid w:val="002329A0"/>
    <w:rsid w:val="00232D8E"/>
    <w:rsid w:val="00233543"/>
    <w:rsid w:val="00233649"/>
    <w:rsid w:val="002337BF"/>
    <w:rsid w:val="00233BC5"/>
    <w:rsid w:val="002354AA"/>
    <w:rsid w:val="00235685"/>
    <w:rsid w:val="002357B0"/>
    <w:rsid w:val="0023624E"/>
    <w:rsid w:val="002363FA"/>
    <w:rsid w:val="0024265C"/>
    <w:rsid w:val="00244500"/>
    <w:rsid w:val="00244B99"/>
    <w:rsid w:val="0024666F"/>
    <w:rsid w:val="0024710F"/>
    <w:rsid w:val="00251448"/>
    <w:rsid w:val="0025170D"/>
    <w:rsid w:val="00251976"/>
    <w:rsid w:val="00253D9E"/>
    <w:rsid w:val="00255015"/>
    <w:rsid w:val="00256AFC"/>
    <w:rsid w:val="0025700A"/>
    <w:rsid w:val="002574C0"/>
    <w:rsid w:val="00257D25"/>
    <w:rsid w:val="00257FD1"/>
    <w:rsid w:val="00260C3D"/>
    <w:rsid w:val="00260D4C"/>
    <w:rsid w:val="00260E52"/>
    <w:rsid w:val="00261302"/>
    <w:rsid w:val="002620C0"/>
    <w:rsid w:val="00264506"/>
    <w:rsid w:val="00264E80"/>
    <w:rsid w:val="0026559C"/>
    <w:rsid w:val="00266B8B"/>
    <w:rsid w:val="00266DBC"/>
    <w:rsid w:val="00270032"/>
    <w:rsid w:val="00270186"/>
    <w:rsid w:val="00271A3F"/>
    <w:rsid w:val="00272489"/>
    <w:rsid w:val="00272AE5"/>
    <w:rsid w:val="00272BE3"/>
    <w:rsid w:val="00273FA3"/>
    <w:rsid w:val="00274F53"/>
    <w:rsid w:val="002751F2"/>
    <w:rsid w:val="0027527A"/>
    <w:rsid w:val="002762A1"/>
    <w:rsid w:val="00280977"/>
    <w:rsid w:val="00280CE0"/>
    <w:rsid w:val="0028251A"/>
    <w:rsid w:val="002828B4"/>
    <w:rsid w:val="00282B95"/>
    <w:rsid w:val="00282C31"/>
    <w:rsid w:val="00286304"/>
    <w:rsid w:val="0028639A"/>
    <w:rsid w:val="00286E94"/>
    <w:rsid w:val="0028774F"/>
    <w:rsid w:val="002879CF"/>
    <w:rsid w:val="002904F0"/>
    <w:rsid w:val="00290B3E"/>
    <w:rsid w:val="00292386"/>
    <w:rsid w:val="00292A02"/>
    <w:rsid w:val="00292F46"/>
    <w:rsid w:val="00296012"/>
    <w:rsid w:val="00296BBE"/>
    <w:rsid w:val="002978DA"/>
    <w:rsid w:val="002A0464"/>
    <w:rsid w:val="002A3230"/>
    <w:rsid w:val="002A40D0"/>
    <w:rsid w:val="002A65E4"/>
    <w:rsid w:val="002A6A4B"/>
    <w:rsid w:val="002A6E2C"/>
    <w:rsid w:val="002A6F7D"/>
    <w:rsid w:val="002A750F"/>
    <w:rsid w:val="002B0EE8"/>
    <w:rsid w:val="002B173C"/>
    <w:rsid w:val="002B5AF6"/>
    <w:rsid w:val="002C0E68"/>
    <w:rsid w:val="002C14BD"/>
    <w:rsid w:val="002C1A62"/>
    <w:rsid w:val="002C1D0D"/>
    <w:rsid w:val="002C2576"/>
    <w:rsid w:val="002C44C9"/>
    <w:rsid w:val="002C6BEB"/>
    <w:rsid w:val="002C6D6D"/>
    <w:rsid w:val="002C6F2C"/>
    <w:rsid w:val="002C7C39"/>
    <w:rsid w:val="002D0161"/>
    <w:rsid w:val="002D08F2"/>
    <w:rsid w:val="002D1514"/>
    <w:rsid w:val="002D2B8D"/>
    <w:rsid w:val="002D4578"/>
    <w:rsid w:val="002D474A"/>
    <w:rsid w:val="002E06DD"/>
    <w:rsid w:val="002E1DE2"/>
    <w:rsid w:val="002E2451"/>
    <w:rsid w:val="002E2C84"/>
    <w:rsid w:val="002E31B2"/>
    <w:rsid w:val="002E377A"/>
    <w:rsid w:val="002E4089"/>
    <w:rsid w:val="002E6123"/>
    <w:rsid w:val="002E6163"/>
    <w:rsid w:val="002E7DC5"/>
    <w:rsid w:val="002F067A"/>
    <w:rsid w:val="002F0CD8"/>
    <w:rsid w:val="002F1524"/>
    <w:rsid w:val="002F1D50"/>
    <w:rsid w:val="002F29B1"/>
    <w:rsid w:val="002F2C13"/>
    <w:rsid w:val="002F526F"/>
    <w:rsid w:val="002F52AA"/>
    <w:rsid w:val="002F5927"/>
    <w:rsid w:val="002F6425"/>
    <w:rsid w:val="002F6B6D"/>
    <w:rsid w:val="002F7AD0"/>
    <w:rsid w:val="00300F50"/>
    <w:rsid w:val="00302060"/>
    <w:rsid w:val="00302670"/>
    <w:rsid w:val="0030331E"/>
    <w:rsid w:val="00303471"/>
    <w:rsid w:val="0030526A"/>
    <w:rsid w:val="0030627D"/>
    <w:rsid w:val="00306C87"/>
    <w:rsid w:val="003071E8"/>
    <w:rsid w:val="00311FD7"/>
    <w:rsid w:val="00313803"/>
    <w:rsid w:val="00317AD7"/>
    <w:rsid w:val="00320587"/>
    <w:rsid w:val="003219F1"/>
    <w:rsid w:val="003226B5"/>
    <w:rsid w:val="0032561F"/>
    <w:rsid w:val="00326D44"/>
    <w:rsid w:val="0032704F"/>
    <w:rsid w:val="003301E5"/>
    <w:rsid w:val="00331284"/>
    <w:rsid w:val="00332A73"/>
    <w:rsid w:val="00333563"/>
    <w:rsid w:val="0033398D"/>
    <w:rsid w:val="00335F92"/>
    <w:rsid w:val="003360E2"/>
    <w:rsid w:val="003371C1"/>
    <w:rsid w:val="00337ECF"/>
    <w:rsid w:val="0034000B"/>
    <w:rsid w:val="0034047A"/>
    <w:rsid w:val="00342773"/>
    <w:rsid w:val="00342FE4"/>
    <w:rsid w:val="00343193"/>
    <w:rsid w:val="00343C8C"/>
    <w:rsid w:val="00346B89"/>
    <w:rsid w:val="00347EEC"/>
    <w:rsid w:val="00350B0F"/>
    <w:rsid w:val="00350E1E"/>
    <w:rsid w:val="003539B2"/>
    <w:rsid w:val="003551FE"/>
    <w:rsid w:val="00355F0F"/>
    <w:rsid w:val="00357BFB"/>
    <w:rsid w:val="00357DEB"/>
    <w:rsid w:val="003602A1"/>
    <w:rsid w:val="003607DD"/>
    <w:rsid w:val="00360BEC"/>
    <w:rsid w:val="00362186"/>
    <w:rsid w:val="00362210"/>
    <w:rsid w:val="003624BF"/>
    <w:rsid w:val="00363087"/>
    <w:rsid w:val="00364743"/>
    <w:rsid w:val="00364C19"/>
    <w:rsid w:val="00367964"/>
    <w:rsid w:val="00372001"/>
    <w:rsid w:val="00372EAE"/>
    <w:rsid w:val="00374E36"/>
    <w:rsid w:val="00374F87"/>
    <w:rsid w:val="0037614A"/>
    <w:rsid w:val="003764B7"/>
    <w:rsid w:val="00376B29"/>
    <w:rsid w:val="00380420"/>
    <w:rsid w:val="00381DCE"/>
    <w:rsid w:val="00382AEA"/>
    <w:rsid w:val="00382BC2"/>
    <w:rsid w:val="00382D94"/>
    <w:rsid w:val="00387015"/>
    <w:rsid w:val="0039183B"/>
    <w:rsid w:val="003929BF"/>
    <w:rsid w:val="003935EA"/>
    <w:rsid w:val="00393A03"/>
    <w:rsid w:val="00394FE2"/>
    <w:rsid w:val="00395C09"/>
    <w:rsid w:val="00396C32"/>
    <w:rsid w:val="003A12A5"/>
    <w:rsid w:val="003A1F32"/>
    <w:rsid w:val="003A27D3"/>
    <w:rsid w:val="003A27EE"/>
    <w:rsid w:val="003A3453"/>
    <w:rsid w:val="003A3815"/>
    <w:rsid w:val="003A4770"/>
    <w:rsid w:val="003A49D2"/>
    <w:rsid w:val="003A6233"/>
    <w:rsid w:val="003A631D"/>
    <w:rsid w:val="003A6512"/>
    <w:rsid w:val="003A6771"/>
    <w:rsid w:val="003A6B6B"/>
    <w:rsid w:val="003A73EC"/>
    <w:rsid w:val="003A79D6"/>
    <w:rsid w:val="003A7FA0"/>
    <w:rsid w:val="003B0872"/>
    <w:rsid w:val="003B2B46"/>
    <w:rsid w:val="003B3B8F"/>
    <w:rsid w:val="003B43C3"/>
    <w:rsid w:val="003B44A1"/>
    <w:rsid w:val="003B5954"/>
    <w:rsid w:val="003B6294"/>
    <w:rsid w:val="003B62C7"/>
    <w:rsid w:val="003B6FC9"/>
    <w:rsid w:val="003B7745"/>
    <w:rsid w:val="003C0007"/>
    <w:rsid w:val="003C048F"/>
    <w:rsid w:val="003C0A2E"/>
    <w:rsid w:val="003C1441"/>
    <w:rsid w:val="003C1611"/>
    <w:rsid w:val="003C1D86"/>
    <w:rsid w:val="003C44A2"/>
    <w:rsid w:val="003C473F"/>
    <w:rsid w:val="003C4F94"/>
    <w:rsid w:val="003C5070"/>
    <w:rsid w:val="003C680E"/>
    <w:rsid w:val="003C6DCE"/>
    <w:rsid w:val="003C7702"/>
    <w:rsid w:val="003C7DAA"/>
    <w:rsid w:val="003C7FCA"/>
    <w:rsid w:val="003D1105"/>
    <w:rsid w:val="003D52F5"/>
    <w:rsid w:val="003D532B"/>
    <w:rsid w:val="003D699E"/>
    <w:rsid w:val="003D6A15"/>
    <w:rsid w:val="003D6A9F"/>
    <w:rsid w:val="003E1873"/>
    <w:rsid w:val="003E2D45"/>
    <w:rsid w:val="003E47AE"/>
    <w:rsid w:val="003E488B"/>
    <w:rsid w:val="003E5ED0"/>
    <w:rsid w:val="003E6705"/>
    <w:rsid w:val="003F0B32"/>
    <w:rsid w:val="003F0BD0"/>
    <w:rsid w:val="003F0D42"/>
    <w:rsid w:val="003F1B53"/>
    <w:rsid w:val="003F1ED8"/>
    <w:rsid w:val="003F3E14"/>
    <w:rsid w:val="003F4179"/>
    <w:rsid w:val="003F4183"/>
    <w:rsid w:val="003F523A"/>
    <w:rsid w:val="003F6257"/>
    <w:rsid w:val="003F68B5"/>
    <w:rsid w:val="003F77C0"/>
    <w:rsid w:val="00400D38"/>
    <w:rsid w:val="00403C02"/>
    <w:rsid w:val="00403F85"/>
    <w:rsid w:val="00406EA5"/>
    <w:rsid w:val="00407B54"/>
    <w:rsid w:val="004100D1"/>
    <w:rsid w:val="004107D0"/>
    <w:rsid w:val="00412356"/>
    <w:rsid w:val="00412E40"/>
    <w:rsid w:val="004136BB"/>
    <w:rsid w:val="0041371D"/>
    <w:rsid w:val="004153AB"/>
    <w:rsid w:val="00416030"/>
    <w:rsid w:val="0041649D"/>
    <w:rsid w:val="004166C4"/>
    <w:rsid w:val="00416DA8"/>
    <w:rsid w:val="00417511"/>
    <w:rsid w:val="004176A0"/>
    <w:rsid w:val="0042001D"/>
    <w:rsid w:val="00420DF8"/>
    <w:rsid w:val="00421433"/>
    <w:rsid w:val="0042173F"/>
    <w:rsid w:val="0042272D"/>
    <w:rsid w:val="00422AD7"/>
    <w:rsid w:val="004238A4"/>
    <w:rsid w:val="00423A73"/>
    <w:rsid w:val="00424E10"/>
    <w:rsid w:val="00424E47"/>
    <w:rsid w:val="00426018"/>
    <w:rsid w:val="00426DA0"/>
    <w:rsid w:val="00427119"/>
    <w:rsid w:val="004273AA"/>
    <w:rsid w:val="004301BA"/>
    <w:rsid w:val="00430661"/>
    <w:rsid w:val="00430B5A"/>
    <w:rsid w:val="00430B9D"/>
    <w:rsid w:val="00430BFB"/>
    <w:rsid w:val="00431B38"/>
    <w:rsid w:val="00431DF3"/>
    <w:rsid w:val="00431F9D"/>
    <w:rsid w:val="00432A17"/>
    <w:rsid w:val="00433554"/>
    <w:rsid w:val="004347BC"/>
    <w:rsid w:val="004368B0"/>
    <w:rsid w:val="00436C44"/>
    <w:rsid w:val="00436F37"/>
    <w:rsid w:val="00437C3F"/>
    <w:rsid w:val="00437D02"/>
    <w:rsid w:val="004408C2"/>
    <w:rsid w:val="004416EB"/>
    <w:rsid w:val="00443138"/>
    <w:rsid w:val="0044333E"/>
    <w:rsid w:val="00443BE4"/>
    <w:rsid w:val="00444936"/>
    <w:rsid w:val="00445CCA"/>
    <w:rsid w:val="004463FA"/>
    <w:rsid w:val="00446F4C"/>
    <w:rsid w:val="0045121F"/>
    <w:rsid w:val="00454D59"/>
    <w:rsid w:val="00454DCD"/>
    <w:rsid w:val="0045547F"/>
    <w:rsid w:val="00455B2E"/>
    <w:rsid w:val="00455E95"/>
    <w:rsid w:val="00456360"/>
    <w:rsid w:val="00457472"/>
    <w:rsid w:val="004578AE"/>
    <w:rsid w:val="00460805"/>
    <w:rsid w:val="004613C6"/>
    <w:rsid w:val="00463226"/>
    <w:rsid w:val="00463FA7"/>
    <w:rsid w:val="00464D85"/>
    <w:rsid w:val="00465B34"/>
    <w:rsid w:val="00465E00"/>
    <w:rsid w:val="00465EA9"/>
    <w:rsid w:val="00467A86"/>
    <w:rsid w:val="00467AD3"/>
    <w:rsid w:val="00471332"/>
    <w:rsid w:val="004725E8"/>
    <w:rsid w:val="004735B8"/>
    <w:rsid w:val="00475798"/>
    <w:rsid w:val="00480363"/>
    <w:rsid w:val="004804B7"/>
    <w:rsid w:val="004819EF"/>
    <w:rsid w:val="00482562"/>
    <w:rsid w:val="00482CBA"/>
    <w:rsid w:val="00482F3E"/>
    <w:rsid w:val="00483087"/>
    <w:rsid w:val="00483CD0"/>
    <w:rsid w:val="004842E9"/>
    <w:rsid w:val="00484D65"/>
    <w:rsid w:val="00487948"/>
    <w:rsid w:val="00491323"/>
    <w:rsid w:val="004924B3"/>
    <w:rsid w:val="0049291F"/>
    <w:rsid w:val="00493533"/>
    <w:rsid w:val="004948BD"/>
    <w:rsid w:val="00494E92"/>
    <w:rsid w:val="00495A58"/>
    <w:rsid w:val="00495CAE"/>
    <w:rsid w:val="004962BA"/>
    <w:rsid w:val="004964BF"/>
    <w:rsid w:val="004A053C"/>
    <w:rsid w:val="004A0ABD"/>
    <w:rsid w:val="004A0F12"/>
    <w:rsid w:val="004A1A94"/>
    <w:rsid w:val="004A1BB4"/>
    <w:rsid w:val="004A2D47"/>
    <w:rsid w:val="004A35BD"/>
    <w:rsid w:val="004A3751"/>
    <w:rsid w:val="004A49D6"/>
    <w:rsid w:val="004A4D6C"/>
    <w:rsid w:val="004A5B63"/>
    <w:rsid w:val="004A6E3E"/>
    <w:rsid w:val="004B0D90"/>
    <w:rsid w:val="004B0F6D"/>
    <w:rsid w:val="004B1B01"/>
    <w:rsid w:val="004B2226"/>
    <w:rsid w:val="004B36AC"/>
    <w:rsid w:val="004B40C4"/>
    <w:rsid w:val="004B470C"/>
    <w:rsid w:val="004B610E"/>
    <w:rsid w:val="004C041B"/>
    <w:rsid w:val="004C05A0"/>
    <w:rsid w:val="004C09E9"/>
    <w:rsid w:val="004C2339"/>
    <w:rsid w:val="004C2640"/>
    <w:rsid w:val="004C57C4"/>
    <w:rsid w:val="004C5A6F"/>
    <w:rsid w:val="004C6C9D"/>
    <w:rsid w:val="004D07F0"/>
    <w:rsid w:val="004D09A9"/>
    <w:rsid w:val="004D0B84"/>
    <w:rsid w:val="004D0DD3"/>
    <w:rsid w:val="004D159D"/>
    <w:rsid w:val="004D2FB2"/>
    <w:rsid w:val="004D3EF5"/>
    <w:rsid w:val="004D50E2"/>
    <w:rsid w:val="004D7109"/>
    <w:rsid w:val="004E0C1C"/>
    <w:rsid w:val="004E0E24"/>
    <w:rsid w:val="004E39B7"/>
    <w:rsid w:val="004E682C"/>
    <w:rsid w:val="004E737C"/>
    <w:rsid w:val="004E7965"/>
    <w:rsid w:val="004F0163"/>
    <w:rsid w:val="004F0E31"/>
    <w:rsid w:val="004F13D2"/>
    <w:rsid w:val="004F2100"/>
    <w:rsid w:val="004F2EC3"/>
    <w:rsid w:val="004F4C1F"/>
    <w:rsid w:val="004F78F6"/>
    <w:rsid w:val="0050047D"/>
    <w:rsid w:val="00500CC0"/>
    <w:rsid w:val="00501112"/>
    <w:rsid w:val="005028C7"/>
    <w:rsid w:val="00502D28"/>
    <w:rsid w:val="005037AD"/>
    <w:rsid w:val="00503BEB"/>
    <w:rsid w:val="00504A18"/>
    <w:rsid w:val="00504BB3"/>
    <w:rsid w:val="00506008"/>
    <w:rsid w:val="00506328"/>
    <w:rsid w:val="00506531"/>
    <w:rsid w:val="00506DDE"/>
    <w:rsid w:val="00507178"/>
    <w:rsid w:val="00507759"/>
    <w:rsid w:val="005100C1"/>
    <w:rsid w:val="00510EEE"/>
    <w:rsid w:val="00511A0D"/>
    <w:rsid w:val="00511F6F"/>
    <w:rsid w:val="00512198"/>
    <w:rsid w:val="005125D0"/>
    <w:rsid w:val="00512918"/>
    <w:rsid w:val="0051304C"/>
    <w:rsid w:val="00513A40"/>
    <w:rsid w:val="005141D4"/>
    <w:rsid w:val="005162DC"/>
    <w:rsid w:val="005166D6"/>
    <w:rsid w:val="00522817"/>
    <w:rsid w:val="00523281"/>
    <w:rsid w:val="00523C60"/>
    <w:rsid w:val="00524460"/>
    <w:rsid w:val="00526537"/>
    <w:rsid w:val="0052672C"/>
    <w:rsid w:val="005275AC"/>
    <w:rsid w:val="00527F00"/>
    <w:rsid w:val="00527F16"/>
    <w:rsid w:val="005310D3"/>
    <w:rsid w:val="00531B0A"/>
    <w:rsid w:val="00532671"/>
    <w:rsid w:val="005334B8"/>
    <w:rsid w:val="00535264"/>
    <w:rsid w:val="00535356"/>
    <w:rsid w:val="00535FEF"/>
    <w:rsid w:val="00537105"/>
    <w:rsid w:val="00540AA0"/>
    <w:rsid w:val="00540E9E"/>
    <w:rsid w:val="00541849"/>
    <w:rsid w:val="0054271A"/>
    <w:rsid w:val="005444CF"/>
    <w:rsid w:val="005448E8"/>
    <w:rsid w:val="00546A13"/>
    <w:rsid w:val="00546B7D"/>
    <w:rsid w:val="00546E47"/>
    <w:rsid w:val="00547554"/>
    <w:rsid w:val="00547727"/>
    <w:rsid w:val="00547FD2"/>
    <w:rsid w:val="00551D24"/>
    <w:rsid w:val="0055268C"/>
    <w:rsid w:val="00561433"/>
    <w:rsid w:val="0056199E"/>
    <w:rsid w:val="00561D4E"/>
    <w:rsid w:val="005624B5"/>
    <w:rsid w:val="00562D5D"/>
    <w:rsid w:val="005635D4"/>
    <w:rsid w:val="00563A86"/>
    <w:rsid w:val="00564FD8"/>
    <w:rsid w:val="005655E0"/>
    <w:rsid w:val="00566C23"/>
    <w:rsid w:val="005672F2"/>
    <w:rsid w:val="00567D0C"/>
    <w:rsid w:val="00567E3C"/>
    <w:rsid w:val="00570EB7"/>
    <w:rsid w:val="0057131D"/>
    <w:rsid w:val="00571BFA"/>
    <w:rsid w:val="00573174"/>
    <w:rsid w:val="00573BB6"/>
    <w:rsid w:val="0057431B"/>
    <w:rsid w:val="0057448F"/>
    <w:rsid w:val="00575346"/>
    <w:rsid w:val="005754F1"/>
    <w:rsid w:val="005758D3"/>
    <w:rsid w:val="005767B9"/>
    <w:rsid w:val="0057681F"/>
    <w:rsid w:val="005772A3"/>
    <w:rsid w:val="00577643"/>
    <w:rsid w:val="005778F4"/>
    <w:rsid w:val="005806CB"/>
    <w:rsid w:val="005808DC"/>
    <w:rsid w:val="005821AC"/>
    <w:rsid w:val="00582D54"/>
    <w:rsid w:val="005839D8"/>
    <w:rsid w:val="00583ED7"/>
    <w:rsid w:val="005844ED"/>
    <w:rsid w:val="00585A32"/>
    <w:rsid w:val="00585DCD"/>
    <w:rsid w:val="00586078"/>
    <w:rsid w:val="00586D0A"/>
    <w:rsid w:val="00587343"/>
    <w:rsid w:val="0059157B"/>
    <w:rsid w:val="00591BDB"/>
    <w:rsid w:val="00592D33"/>
    <w:rsid w:val="00594290"/>
    <w:rsid w:val="00597CCA"/>
    <w:rsid w:val="005A2C95"/>
    <w:rsid w:val="005A38D0"/>
    <w:rsid w:val="005A3AF7"/>
    <w:rsid w:val="005A3BA2"/>
    <w:rsid w:val="005A3E79"/>
    <w:rsid w:val="005A578A"/>
    <w:rsid w:val="005A5EBA"/>
    <w:rsid w:val="005A7BFC"/>
    <w:rsid w:val="005B08A4"/>
    <w:rsid w:val="005B1FFF"/>
    <w:rsid w:val="005B353C"/>
    <w:rsid w:val="005B4274"/>
    <w:rsid w:val="005B5010"/>
    <w:rsid w:val="005B5F0F"/>
    <w:rsid w:val="005B60B5"/>
    <w:rsid w:val="005C0314"/>
    <w:rsid w:val="005C06FD"/>
    <w:rsid w:val="005C090F"/>
    <w:rsid w:val="005C1182"/>
    <w:rsid w:val="005C1C62"/>
    <w:rsid w:val="005C1EE4"/>
    <w:rsid w:val="005C23DD"/>
    <w:rsid w:val="005C2F70"/>
    <w:rsid w:val="005C3D8C"/>
    <w:rsid w:val="005C4004"/>
    <w:rsid w:val="005C410C"/>
    <w:rsid w:val="005C63F1"/>
    <w:rsid w:val="005C647F"/>
    <w:rsid w:val="005C6A6C"/>
    <w:rsid w:val="005C7311"/>
    <w:rsid w:val="005D0370"/>
    <w:rsid w:val="005D08E4"/>
    <w:rsid w:val="005D095C"/>
    <w:rsid w:val="005D1762"/>
    <w:rsid w:val="005D2F80"/>
    <w:rsid w:val="005D407D"/>
    <w:rsid w:val="005D61D4"/>
    <w:rsid w:val="005D628F"/>
    <w:rsid w:val="005D6517"/>
    <w:rsid w:val="005D6544"/>
    <w:rsid w:val="005E08A9"/>
    <w:rsid w:val="005E0C8F"/>
    <w:rsid w:val="005E184A"/>
    <w:rsid w:val="005E2A5E"/>
    <w:rsid w:val="005E393F"/>
    <w:rsid w:val="005E3D58"/>
    <w:rsid w:val="005E473D"/>
    <w:rsid w:val="005E4884"/>
    <w:rsid w:val="005E4B67"/>
    <w:rsid w:val="005E577E"/>
    <w:rsid w:val="005E5E5A"/>
    <w:rsid w:val="005E7ABE"/>
    <w:rsid w:val="005E7F4F"/>
    <w:rsid w:val="005F0018"/>
    <w:rsid w:val="005F0BDD"/>
    <w:rsid w:val="005F1005"/>
    <w:rsid w:val="005F1318"/>
    <w:rsid w:val="005F143C"/>
    <w:rsid w:val="005F2DAF"/>
    <w:rsid w:val="005F4FE7"/>
    <w:rsid w:val="005F6533"/>
    <w:rsid w:val="005F7F6A"/>
    <w:rsid w:val="0060066B"/>
    <w:rsid w:val="00601A33"/>
    <w:rsid w:val="006028F1"/>
    <w:rsid w:val="006046C9"/>
    <w:rsid w:val="0060597C"/>
    <w:rsid w:val="00605CCF"/>
    <w:rsid w:val="00610532"/>
    <w:rsid w:val="0061056C"/>
    <w:rsid w:val="0061140A"/>
    <w:rsid w:val="006115EC"/>
    <w:rsid w:val="0061222E"/>
    <w:rsid w:val="00613A36"/>
    <w:rsid w:val="00613E75"/>
    <w:rsid w:val="00615233"/>
    <w:rsid w:val="0061538C"/>
    <w:rsid w:val="00616B76"/>
    <w:rsid w:val="006175EC"/>
    <w:rsid w:val="006175F3"/>
    <w:rsid w:val="00621B6A"/>
    <w:rsid w:val="00622966"/>
    <w:rsid w:val="00624CAA"/>
    <w:rsid w:val="00625423"/>
    <w:rsid w:val="0062637D"/>
    <w:rsid w:val="00626757"/>
    <w:rsid w:val="00626C62"/>
    <w:rsid w:val="00630617"/>
    <w:rsid w:val="0063069D"/>
    <w:rsid w:val="00633AD1"/>
    <w:rsid w:val="00634E93"/>
    <w:rsid w:val="00635102"/>
    <w:rsid w:val="00641773"/>
    <w:rsid w:val="00643A25"/>
    <w:rsid w:val="00644CCA"/>
    <w:rsid w:val="006451B5"/>
    <w:rsid w:val="00645937"/>
    <w:rsid w:val="00645F88"/>
    <w:rsid w:val="00646CDA"/>
    <w:rsid w:val="00650402"/>
    <w:rsid w:val="006504CA"/>
    <w:rsid w:val="00653A15"/>
    <w:rsid w:val="00653DEE"/>
    <w:rsid w:val="0065422A"/>
    <w:rsid w:val="006548EF"/>
    <w:rsid w:val="00654F38"/>
    <w:rsid w:val="006560E5"/>
    <w:rsid w:val="006602A4"/>
    <w:rsid w:val="00661A64"/>
    <w:rsid w:val="006625BC"/>
    <w:rsid w:val="00663857"/>
    <w:rsid w:val="00663AA8"/>
    <w:rsid w:val="00664622"/>
    <w:rsid w:val="006653D3"/>
    <w:rsid w:val="00667881"/>
    <w:rsid w:val="00667B77"/>
    <w:rsid w:val="00670636"/>
    <w:rsid w:val="0067092E"/>
    <w:rsid w:val="00670B3C"/>
    <w:rsid w:val="00670B6F"/>
    <w:rsid w:val="00672399"/>
    <w:rsid w:val="00672CCC"/>
    <w:rsid w:val="00674EAE"/>
    <w:rsid w:val="00674FCC"/>
    <w:rsid w:val="006751B3"/>
    <w:rsid w:val="00675BE6"/>
    <w:rsid w:val="00677726"/>
    <w:rsid w:val="00677D63"/>
    <w:rsid w:val="00680170"/>
    <w:rsid w:val="006822EA"/>
    <w:rsid w:val="00682B05"/>
    <w:rsid w:val="00682D49"/>
    <w:rsid w:val="00685628"/>
    <w:rsid w:val="00686184"/>
    <w:rsid w:val="00686607"/>
    <w:rsid w:val="006875BA"/>
    <w:rsid w:val="0068760E"/>
    <w:rsid w:val="006878F9"/>
    <w:rsid w:val="006903F5"/>
    <w:rsid w:val="006915B1"/>
    <w:rsid w:val="00691A7E"/>
    <w:rsid w:val="00692AB4"/>
    <w:rsid w:val="00693067"/>
    <w:rsid w:val="00693F8D"/>
    <w:rsid w:val="00694320"/>
    <w:rsid w:val="00694B54"/>
    <w:rsid w:val="00695C96"/>
    <w:rsid w:val="00695E84"/>
    <w:rsid w:val="0069673E"/>
    <w:rsid w:val="00697042"/>
    <w:rsid w:val="006A0E33"/>
    <w:rsid w:val="006A15EB"/>
    <w:rsid w:val="006A1697"/>
    <w:rsid w:val="006A3309"/>
    <w:rsid w:val="006A3A5B"/>
    <w:rsid w:val="006A4288"/>
    <w:rsid w:val="006A42B2"/>
    <w:rsid w:val="006A5DFA"/>
    <w:rsid w:val="006A6392"/>
    <w:rsid w:val="006A6EBA"/>
    <w:rsid w:val="006A7027"/>
    <w:rsid w:val="006A7332"/>
    <w:rsid w:val="006A774A"/>
    <w:rsid w:val="006B075C"/>
    <w:rsid w:val="006B0DF0"/>
    <w:rsid w:val="006B1781"/>
    <w:rsid w:val="006B31B2"/>
    <w:rsid w:val="006B37B6"/>
    <w:rsid w:val="006B3CD9"/>
    <w:rsid w:val="006B46E4"/>
    <w:rsid w:val="006B544A"/>
    <w:rsid w:val="006C0A0B"/>
    <w:rsid w:val="006C3129"/>
    <w:rsid w:val="006C49E2"/>
    <w:rsid w:val="006C636D"/>
    <w:rsid w:val="006C6C46"/>
    <w:rsid w:val="006D0DF9"/>
    <w:rsid w:val="006D178F"/>
    <w:rsid w:val="006D197A"/>
    <w:rsid w:val="006D3A0C"/>
    <w:rsid w:val="006D6441"/>
    <w:rsid w:val="006D64E5"/>
    <w:rsid w:val="006D6F89"/>
    <w:rsid w:val="006E0965"/>
    <w:rsid w:val="006E2715"/>
    <w:rsid w:val="006E6B77"/>
    <w:rsid w:val="006E6CE0"/>
    <w:rsid w:val="006E706C"/>
    <w:rsid w:val="006F3A51"/>
    <w:rsid w:val="006F487B"/>
    <w:rsid w:val="006F4AE4"/>
    <w:rsid w:val="006F5693"/>
    <w:rsid w:val="006F56B1"/>
    <w:rsid w:val="006F57B7"/>
    <w:rsid w:val="006F5926"/>
    <w:rsid w:val="006F6C61"/>
    <w:rsid w:val="006F7B90"/>
    <w:rsid w:val="006F7C79"/>
    <w:rsid w:val="00700392"/>
    <w:rsid w:val="007008FE"/>
    <w:rsid w:val="00701EEE"/>
    <w:rsid w:val="00702522"/>
    <w:rsid w:val="007028F8"/>
    <w:rsid w:val="007040B8"/>
    <w:rsid w:val="0070503F"/>
    <w:rsid w:val="00706921"/>
    <w:rsid w:val="007073F8"/>
    <w:rsid w:val="0070787B"/>
    <w:rsid w:val="00707E95"/>
    <w:rsid w:val="0071141D"/>
    <w:rsid w:val="00711F4B"/>
    <w:rsid w:val="00713EB3"/>
    <w:rsid w:val="00713FA5"/>
    <w:rsid w:val="0071663B"/>
    <w:rsid w:val="00716B47"/>
    <w:rsid w:val="0071701D"/>
    <w:rsid w:val="007177E7"/>
    <w:rsid w:val="00721311"/>
    <w:rsid w:val="00722BE1"/>
    <w:rsid w:val="007234E2"/>
    <w:rsid w:val="0072519A"/>
    <w:rsid w:val="007252F2"/>
    <w:rsid w:val="00725701"/>
    <w:rsid w:val="00725BF9"/>
    <w:rsid w:val="007271CF"/>
    <w:rsid w:val="00730021"/>
    <w:rsid w:val="00730BA8"/>
    <w:rsid w:val="00730C7D"/>
    <w:rsid w:val="00731D31"/>
    <w:rsid w:val="00732537"/>
    <w:rsid w:val="007327F7"/>
    <w:rsid w:val="0073341B"/>
    <w:rsid w:val="00735660"/>
    <w:rsid w:val="007365D3"/>
    <w:rsid w:val="007370C2"/>
    <w:rsid w:val="00737D7D"/>
    <w:rsid w:val="00740A5D"/>
    <w:rsid w:val="00741757"/>
    <w:rsid w:val="00741D61"/>
    <w:rsid w:val="00742A57"/>
    <w:rsid w:val="007436BC"/>
    <w:rsid w:val="007437D9"/>
    <w:rsid w:val="0074497B"/>
    <w:rsid w:val="0074572E"/>
    <w:rsid w:val="00745E77"/>
    <w:rsid w:val="00746A00"/>
    <w:rsid w:val="007478E3"/>
    <w:rsid w:val="0074795B"/>
    <w:rsid w:val="0075055B"/>
    <w:rsid w:val="00750D4D"/>
    <w:rsid w:val="0075151D"/>
    <w:rsid w:val="0075277C"/>
    <w:rsid w:val="00754D22"/>
    <w:rsid w:val="00755A9C"/>
    <w:rsid w:val="00755EF5"/>
    <w:rsid w:val="0075663D"/>
    <w:rsid w:val="007605C9"/>
    <w:rsid w:val="007605F3"/>
    <w:rsid w:val="00761A03"/>
    <w:rsid w:val="00762FC6"/>
    <w:rsid w:val="00763113"/>
    <w:rsid w:val="00763A69"/>
    <w:rsid w:val="007664BE"/>
    <w:rsid w:val="007704DF"/>
    <w:rsid w:val="0077080D"/>
    <w:rsid w:val="00770EE9"/>
    <w:rsid w:val="00772CF8"/>
    <w:rsid w:val="007755C3"/>
    <w:rsid w:val="00775C1C"/>
    <w:rsid w:val="0077617B"/>
    <w:rsid w:val="007804D8"/>
    <w:rsid w:val="00780718"/>
    <w:rsid w:val="00782033"/>
    <w:rsid w:val="00782C00"/>
    <w:rsid w:val="00782C02"/>
    <w:rsid w:val="007838F9"/>
    <w:rsid w:val="00784694"/>
    <w:rsid w:val="00784B19"/>
    <w:rsid w:val="0078504F"/>
    <w:rsid w:val="00787880"/>
    <w:rsid w:val="00791AF3"/>
    <w:rsid w:val="00791D94"/>
    <w:rsid w:val="007928BE"/>
    <w:rsid w:val="0079294D"/>
    <w:rsid w:val="00794546"/>
    <w:rsid w:val="00795AED"/>
    <w:rsid w:val="00796452"/>
    <w:rsid w:val="007A016A"/>
    <w:rsid w:val="007A03B2"/>
    <w:rsid w:val="007A25CB"/>
    <w:rsid w:val="007A28D9"/>
    <w:rsid w:val="007A32CC"/>
    <w:rsid w:val="007A4E8A"/>
    <w:rsid w:val="007A5A04"/>
    <w:rsid w:val="007A71B2"/>
    <w:rsid w:val="007B1596"/>
    <w:rsid w:val="007B1827"/>
    <w:rsid w:val="007B1AF1"/>
    <w:rsid w:val="007B1F2E"/>
    <w:rsid w:val="007B23D5"/>
    <w:rsid w:val="007B3839"/>
    <w:rsid w:val="007C0CBA"/>
    <w:rsid w:val="007C1AF8"/>
    <w:rsid w:val="007C2B80"/>
    <w:rsid w:val="007C33BB"/>
    <w:rsid w:val="007C3894"/>
    <w:rsid w:val="007C4185"/>
    <w:rsid w:val="007C4F71"/>
    <w:rsid w:val="007C51CB"/>
    <w:rsid w:val="007C61C8"/>
    <w:rsid w:val="007C688B"/>
    <w:rsid w:val="007C7E24"/>
    <w:rsid w:val="007D011E"/>
    <w:rsid w:val="007D078D"/>
    <w:rsid w:val="007D0DFB"/>
    <w:rsid w:val="007D1EBB"/>
    <w:rsid w:val="007D2A8C"/>
    <w:rsid w:val="007D50F5"/>
    <w:rsid w:val="007D51FD"/>
    <w:rsid w:val="007D5BC8"/>
    <w:rsid w:val="007E01AF"/>
    <w:rsid w:val="007E1E08"/>
    <w:rsid w:val="007E2ED1"/>
    <w:rsid w:val="007E32A7"/>
    <w:rsid w:val="007E45BD"/>
    <w:rsid w:val="007E5BBE"/>
    <w:rsid w:val="007E7B0D"/>
    <w:rsid w:val="007F00E3"/>
    <w:rsid w:val="007F1A70"/>
    <w:rsid w:val="007F291C"/>
    <w:rsid w:val="007F3E92"/>
    <w:rsid w:val="007F4303"/>
    <w:rsid w:val="007F45A2"/>
    <w:rsid w:val="007F6F4C"/>
    <w:rsid w:val="007F78C2"/>
    <w:rsid w:val="007F7F83"/>
    <w:rsid w:val="00802617"/>
    <w:rsid w:val="00802AA0"/>
    <w:rsid w:val="0080335E"/>
    <w:rsid w:val="00804BA0"/>
    <w:rsid w:val="00805106"/>
    <w:rsid w:val="00806C86"/>
    <w:rsid w:val="00811864"/>
    <w:rsid w:val="00812068"/>
    <w:rsid w:val="00813627"/>
    <w:rsid w:val="0081395D"/>
    <w:rsid w:val="00813BEB"/>
    <w:rsid w:val="0081523D"/>
    <w:rsid w:val="008162D8"/>
    <w:rsid w:val="00816CF4"/>
    <w:rsid w:val="00816EAD"/>
    <w:rsid w:val="00816F69"/>
    <w:rsid w:val="008177C4"/>
    <w:rsid w:val="00817A04"/>
    <w:rsid w:val="008211B6"/>
    <w:rsid w:val="008233E7"/>
    <w:rsid w:val="0082380E"/>
    <w:rsid w:val="00825064"/>
    <w:rsid w:val="00826377"/>
    <w:rsid w:val="0082728B"/>
    <w:rsid w:val="00827EE2"/>
    <w:rsid w:val="00833281"/>
    <w:rsid w:val="00833B84"/>
    <w:rsid w:val="00834334"/>
    <w:rsid w:val="0083498B"/>
    <w:rsid w:val="00834F12"/>
    <w:rsid w:val="00835703"/>
    <w:rsid w:val="00835BF0"/>
    <w:rsid w:val="00836DF7"/>
    <w:rsid w:val="00840287"/>
    <w:rsid w:val="00840D78"/>
    <w:rsid w:val="00841427"/>
    <w:rsid w:val="00843874"/>
    <w:rsid w:val="0084446F"/>
    <w:rsid w:val="00844655"/>
    <w:rsid w:val="00844CC7"/>
    <w:rsid w:val="00847973"/>
    <w:rsid w:val="00850B5A"/>
    <w:rsid w:val="00850D7C"/>
    <w:rsid w:val="00851060"/>
    <w:rsid w:val="008519D0"/>
    <w:rsid w:val="00851B05"/>
    <w:rsid w:val="00852327"/>
    <w:rsid w:val="0085308D"/>
    <w:rsid w:val="008543DA"/>
    <w:rsid w:val="008549CF"/>
    <w:rsid w:val="00854D23"/>
    <w:rsid w:val="0085532D"/>
    <w:rsid w:val="008554E2"/>
    <w:rsid w:val="00855FEB"/>
    <w:rsid w:val="008561C0"/>
    <w:rsid w:val="00856669"/>
    <w:rsid w:val="00856FF4"/>
    <w:rsid w:val="00860E22"/>
    <w:rsid w:val="0086123D"/>
    <w:rsid w:val="008633F6"/>
    <w:rsid w:val="00863F33"/>
    <w:rsid w:val="00864DD4"/>
    <w:rsid w:val="00867D41"/>
    <w:rsid w:val="0087037D"/>
    <w:rsid w:val="00871A7D"/>
    <w:rsid w:val="00873258"/>
    <w:rsid w:val="00873471"/>
    <w:rsid w:val="00874C14"/>
    <w:rsid w:val="00874EA8"/>
    <w:rsid w:val="0088010C"/>
    <w:rsid w:val="008809D4"/>
    <w:rsid w:val="00880EEA"/>
    <w:rsid w:val="00880F8A"/>
    <w:rsid w:val="0088179A"/>
    <w:rsid w:val="00882F83"/>
    <w:rsid w:val="00883029"/>
    <w:rsid w:val="00883A0E"/>
    <w:rsid w:val="00884157"/>
    <w:rsid w:val="00884229"/>
    <w:rsid w:val="00884261"/>
    <w:rsid w:val="008854FE"/>
    <w:rsid w:val="008857AC"/>
    <w:rsid w:val="00887246"/>
    <w:rsid w:val="00891AE9"/>
    <w:rsid w:val="008933AA"/>
    <w:rsid w:val="00893C4A"/>
    <w:rsid w:val="008942AD"/>
    <w:rsid w:val="00895CD5"/>
    <w:rsid w:val="00897A38"/>
    <w:rsid w:val="00897CBB"/>
    <w:rsid w:val="008A00B0"/>
    <w:rsid w:val="008A0696"/>
    <w:rsid w:val="008A1788"/>
    <w:rsid w:val="008A250A"/>
    <w:rsid w:val="008A290D"/>
    <w:rsid w:val="008A2DF8"/>
    <w:rsid w:val="008A377E"/>
    <w:rsid w:val="008A3E46"/>
    <w:rsid w:val="008A46CA"/>
    <w:rsid w:val="008A4AB1"/>
    <w:rsid w:val="008A7367"/>
    <w:rsid w:val="008B1394"/>
    <w:rsid w:val="008B1964"/>
    <w:rsid w:val="008B30E8"/>
    <w:rsid w:val="008B56AF"/>
    <w:rsid w:val="008B6295"/>
    <w:rsid w:val="008B67A1"/>
    <w:rsid w:val="008B7B0F"/>
    <w:rsid w:val="008C0749"/>
    <w:rsid w:val="008C0AD9"/>
    <w:rsid w:val="008C12B3"/>
    <w:rsid w:val="008C172C"/>
    <w:rsid w:val="008C1E75"/>
    <w:rsid w:val="008C2161"/>
    <w:rsid w:val="008C3480"/>
    <w:rsid w:val="008C56B2"/>
    <w:rsid w:val="008C67AD"/>
    <w:rsid w:val="008C7594"/>
    <w:rsid w:val="008D2055"/>
    <w:rsid w:val="008D2692"/>
    <w:rsid w:val="008D314A"/>
    <w:rsid w:val="008D3533"/>
    <w:rsid w:val="008D37E5"/>
    <w:rsid w:val="008D6B11"/>
    <w:rsid w:val="008D6BE8"/>
    <w:rsid w:val="008D7218"/>
    <w:rsid w:val="008D72D4"/>
    <w:rsid w:val="008E01A6"/>
    <w:rsid w:val="008E0389"/>
    <w:rsid w:val="008E0544"/>
    <w:rsid w:val="008E0EFD"/>
    <w:rsid w:val="008E17B0"/>
    <w:rsid w:val="008E4D0B"/>
    <w:rsid w:val="008E59EE"/>
    <w:rsid w:val="008E6579"/>
    <w:rsid w:val="008E73AF"/>
    <w:rsid w:val="008F01AB"/>
    <w:rsid w:val="008F07DE"/>
    <w:rsid w:val="008F1026"/>
    <w:rsid w:val="008F4C9E"/>
    <w:rsid w:val="008F5BED"/>
    <w:rsid w:val="008F6837"/>
    <w:rsid w:val="009004BB"/>
    <w:rsid w:val="00900881"/>
    <w:rsid w:val="00903A04"/>
    <w:rsid w:val="00903E13"/>
    <w:rsid w:val="00904982"/>
    <w:rsid w:val="009051FE"/>
    <w:rsid w:val="00905864"/>
    <w:rsid w:val="009062AB"/>
    <w:rsid w:val="00906A56"/>
    <w:rsid w:val="00906DA1"/>
    <w:rsid w:val="00906EB1"/>
    <w:rsid w:val="00906F95"/>
    <w:rsid w:val="0090738B"/>
    <w:rsid w:val="00907627"/>
    <w:rsid w:val="00907CF5"/>
    <w:rsid w:val="00910050"/>
    <w:rsid w:val="00910455"/>
    <w:rsid w:val="009114A3"/>
    <w:rsid w:val="009114B6"/>
    <w:rsid w:val="00911CA6"/>
    <w:rsid w:val="00911E1F"/>
    <w:rsid w:val="0091293D"/>
    <w:rsid w:val="00912F47"/>
    <w:rsid w:val="009136A8"/>
    <w:rsid w:val="00913751"/>
    <w:rsid w:val="0091418E"/>
    <w:rsid w:val="00920214"/>
    <w:rsid w:val="0092048F"/>
    <w:rsid w:val="009208B4"/>
    <w:rsid w:val="00920A6B"/>
    <w:rsid w:val="00921AB7"/>
    <w:rsid w:val="009222C0"/>
    <w:rsid w:val="009243EE"/>
    <w:rsid w:val="00925990"/>
    <w:rsid w:val="00926B7F"/>
    <w:rsid w:val="00926CA1"/>
    <w:rsid w:val="00927364"/>
    <w:rsid w:val="009308D9"/>
    <w:rsid w:val="00930C2B"/>
    <w:rsid w:val="0093242F"/>
    <w:rsid w:val="009338A1"/>
    <w:rsid w:val="009341FD"/>
    <w:rsid w:val="009347A5"/>
    <w:rsid w:val="00934D64"/>
    <w:rsid w:val="00935582"/>
    <w:rsid w:val="00936CE0"/>
    <w:rsid w:val="00937D5A"/>
    <w:rsid w:val="0094100E"/>
    <w:rsid w:val="00942587"/>
    <w:rsid w:val="00943195"/>
    <w:rsid w:val="0094360A"/>
    <w:rsid w:val="00944205"/>
    <w:rsid w:val="009446C8"/>
    <w:rsid w:val="00944D08"/>
    <w:rsid w:val="00944D52"/>
    <w:rsid w:val="009455A7"/>
    <w:rsid w:val="0094583C"/>
    <w:rsid w:val="00945EB0"/>
    <w:rsid w:val="009469D7"/>
    <w:rsid w:val="00947BB2"/>
    <w:rsid w:val="00952897"/>
    <w:rsid w:val="009542FF"/>
    <w:rsid w:val="00956011"/>
    <w:rsid w:val="00956138"/>
    <w:rsid w:val="009577B3"/>
    <w:rsid w:val="00961133"/>
    <w:rsid w:val="00961F34"/>
    <w:rsid w:val="009631C4"/>
    <w:rsid w:val="00964755"/>
    <w:rsid w:val="00964AB3"/>
    <w:rsid w:val="009653F5"/>
    <w:rsid w:val="009657C2"/>
    <w:rsid w:val="009658DC"/>
    <w:rsid w:val="00966A42"/>
    <w:rsid w:val="009702B5"/>
    <w:rsid w:val="00971894"/>
    <w:rsid w:val="00971A1D"/>
    <w:rsid w:val="00972ADE"/>
    <w:rsid w:val="00972B5D"/>
    <w:rsid w:val="00975590"/>
    <w:rsid w:val="00976925"/>
    <w:rsid w:val="00977461"/>
    <w:rsid w:val="0098165E"/>
    <w:rsid w:val="00984474"/>
    <w:rsid w:val="00987F74"/>
    <w:rsid w:val="00990FD8"/>
    <w:rsid w:val="00991B3E"/>
    <w:rsid w:val="00992064"/>
    <w:rsid w:val="0099249D"/>
    <w:rsid w:val="00992627"/>
    <w:rsid w:val="00994718"/>
    <w:rsid w:val="00995A05"/>
    <w:rsid w:val="009970F1"/>
    <w:rsid w:val="00997397"/>
    <w:rsid w:val="009A0CFF"/>
    <w:rsid w:val="009A13D7"/>
    <w:rsid w:val="009A177E"/>
    <w:rsid w:val="009A1AC7"/>
    <w:rsid w:val="009A238C"/>
    <w:rsid w:val="009A23D8"/>
    <w:rsid w:val="009A31A5"/>
    <w:rsid w:val="009A378A"/>
    <w:rsid w:val="009A44AF"/>
    <w:rsid w:val="009A468B"/>
    <w:rsid w:val="009A46BF"/>
    <w:rsid w:val="009A4BBF"/>
    <w:rsid w:val="009A5B4F"/>
    <w:rsid w:val="009A7589"/>
    <w:rsid w:val="009A7C34"/>
    <w:rsid w:val="009B0194"/>
    <w:rsid w:val="009B5300"/>
    <w:rsid w:val="009B5757"/>
    <w:rsid w:val="009B579E"/>
    <w:rsid w:val="009B76C2"/>
    <w:rsid w:val="009C1E33"/>
    <w:rsid w:val="009C2413"/>
    <w:rsid w:val="009C2EBE"/>
    <w:rsid w:val="009C3878"/>
    <w:rsid w:val="009C5B42"/>
    <w:rsid w:val="009D3248"/>
    <w:rsid w:val="009D4247"/>
    <w:rsid w:val="009D460C"/>
    <w:rsid w:val="009D6E95"/>
    <w:rsid w:val="009E36DF"/>
    <w:rsid w:val="009E4B5F"/>
    <w:rsid w:val="009E63C2"/>
    <w:rsid w:val="009E7316"/>
    <w:rsid w:val="009E7783"/>
    <w:rsid w:val="009F00A0"/>
    <w:rsid w:val="009F1663"/>
    <w:rsid w:val="009F29E1"/>
    <w:rsid w:val="009F619B"/>
    <w:rsid w:val="009F66F3"/>
    <w:rsid w:val="00A00702"/>
    <w:rsid w:val="00A010AB"/>
    <w:rsid w:val="00A03710"/>
    <w:rsid w:val="00A05285"/>
    <w:rsid w:val="00A053D9"/>
    <w:rsid w:val="00A06635"/>
    <w:rsid w:val="00A06702"/>
    <w:rsid w:val="00A10E2C"/>
    <w:rsid w:val="00A11CE0"/>
    <w:rsid w:val="00A12133"/>
    <w:rsid w:val="00A12E96"/>
    <w:rsid w:val="00A12EA5"/>
    <w:rsid w:val="00A15061"/>
    <w:rsid w:val="00A161B1"/>
    <w:rsid w:val="00A177BB"/>
    <w:rsid w:val="00A2318B"/>
    <w:rsid w:val="00A24F6F"/>
    <w:rsid w:val="00A2518B"/>
    <w:rsid w:val="00A26BD3"/>
    <w:rsid w:val="00A26D6B"/>
    <w:rsid w:val="00A321CC"/>
    <w:rsid w:val="00A32322"/>
    <w:rsid w:val="00A325AC"/>
    <w:rsid w:val="00A34DA0"/>
    <w:rsid w:val="00A353C4"/>
    <w:rsid w:val="00A3645A"/>
    <w:rsid w:val="00A3685A"/>
    <w:rsid w:val="00A379AD"/>
    <w:rsid w:val="00A404FE"/>
    <w:rsid w:val="00A4205A"/>
    <w:rsid w:val="00A4281E"/>
    <w:rsid w:val="00A42A94"/>
    <w:rsid w:val="00A42C5F"/>
    <w:rsid w:val="00A43F6B"/>
    <w:rsid w:val="00A44285"/>
    <w:rsid w:val="00A45730"/>
    <w:rsid w:val="00A45ED0"/>
    <w:rsid w:val="00A47B09"/>
    <w:rsid w:val="00A47DB1"/>
    <w:rsid w:val="00A5155B"/>
    <w:rsid w:val="00A51A12"/>
    <w:rsid w:val="00A5560A"/>
    <w:rsid w:val="00A5574A"/>
    <w:rsid w:val="00A56108"/>
    <w:rsid w:val="00A5625A"/>
    <w:rsid w:val="00A57AE1"/>
    <w:rsid w:val="00A60FD1"/>
    <w:rsid w:val="00A61373"/>
    <w:rsid w:val="00A62B9C"/>
    <w:rsid w:val="00A63312"/>
    <w:rsid w:val="00A6332E"/>
    <w:rsid w:val="00A63F84"/>
    <w:rsid w:val="00A65013"/>
    <w:rsid w:val="00A65AD4"/>
    <w:rsid w:val="00A67CB5"/>
    <w:rsid w:val="00A711AB"/>
    <w:rsid w:val="00A71C68"/>
    <w:rsid w:val="00A722A4"/>
    <w:rsid w:val="00A730A1"/>
    <w:rsid w:val="00A74920"/>
    <w:rsid w:val="00A75367"/>
    <w:rsid w:val="00A76785"/>
    <w:rsid w:val="00A7694A"/>
    <w:rsid w:val="00A76BEE"/>
    <w:rsid w:val="00A77488"/>
    <w:rsid w:val="00A7752C"/>
    <w:rsid w:val="00A80F50"/>
    <w:rsid w:val="00A81175"/>
    <w:rsid w:val="00A81202"/>
    <w:rsid w:val="00A81561"/>
    <w:rsid w:val="00A817A3"/>
    <w:rsid w:val="00A83D99"/>
    <w:rsid w:val="00A843DF"/>
    <w:rsid w:val="00A84DDE"/>
    <w:rsid w:val="00A85688"/>
    <w:rsid w:val="00A86EF9"/>
    <w:rsid w:val="00A86FB3"/>
    <w:rsid w:val="00A87085"/>
    <w:rsid w:val="00A90952"/>
    <w:rsid w:val="00A91121"/>
    <w:rsid w:val="00A916ED"/>
    <w:rsid w:val="00A91E80"/>
    <w:rsid w:val="00A937FD"/>
    <w:rsid w:val="00A93E17"/>
    <w:rsid w:val="00A952EE"/>
    <w:rsid w:val="00A953D8"/>
    <w:rsid w:val="00A95C21"/>
    <w:rsid w:val="00A97349"/>
    <w:rsid w:val="00A9762F"/>
    <w:rsid w:val="00A97849"/>
    <w:rsid w:val="00AA04CE"/>
    <w:rsid w:val="00AA04FD"/>
    <w:rsid w:val="00AA1B28"/>
    <w:rsid w:val="00AA1F4D"/>
    <w:rsid w:val="00AA2220"/>
    <w:rsid w:val="00AA3FBE"/>
    <w:rsid w:val="00AA524F"/>
    <w:rsid w:val="00AA53B6"/>
    <w:rsid w:val="00AA5958"/>
    <w:rsid w:val="00AA6B42"/>
    <w:rsid w:val="00AA77A3"/>
    <w:rsid w:val="00AA7C2F"/>
    <w:rsid w:val="00AB0A85"/>
    <w:rsid w:val="00AB0D8F"/>
    <w:rsid w:val="00AB10FA"/>
    <w:rsid w:val="00AB1666"/>
    <w:rsid w:val="00AB1B24"/>
    <w:rsid w:val="00AB25EF"/>
    <w:rsid w:val="00AB3764"/>
    <w:rsid w:val="00AB602F"/>
    <w:rsid w:val="00AB6E44"/>
    <w:rsid w:val="00AB7223"/>
    <w:rsid w:val="00AB74B8"/>
    <w:rsid w:val="00AC0382"/>
    <w:rsid w:val="00AC0E12"/>
    <w:rsid w:val="00AC0FA3"/>
    <w:rsid w:val="00AC12CD"/>
    <w:rsid w:val="00AC13C9"/>
    <w:rsid w:val="00AC14C9"/>
    <w:rsid w:val="00AC1A4F"/>
    <w:rsid w:val="00AC202A"/>
    <w:rsid w:val="00AC27AF"/>
    <w:rsid w:val="00AC2B7B"/>
    <w:rsid w:val="00AC38BC"/>
    <w:rsid w:val="00AC5386"/>
    <w:rsid w:val="00AC53C4"/>
    <w:rsid w:val="00AC65F8"/>
    <w:rsid w:val="00AC77D0"/>
    <w:rsid w:val="00AC7D5E"/>
    <w:rsid w:val="00AD076D"/>
    <w:rsid w:val="00AD1178"/>
    <w:rsid w:val="00AD1FE2"/>
    <w:rsid w:val="00AD2774"/>
    <w:rsid w:val="00AD3F5A"/>
    <w:rsid w:val="00AD4212"/>
    <w:rsid w:val="00AD4374"/>
    <w:rsid w:val="00AD6223"/>
    <w:rsid w:val="00AD6327"/>
    <w:rsid w:val="00AD724C"/>
    <w:rsid w:val="00AD7EED"/>
    <w:rsid w:val="00AE0FE0"/>
    <w:rsid w:val="00AE19E6"/>
    <w:rsid w:val="00AE1A97"/>
    <w:rsid w:val="00AE2EFE"/>
    <w:rsid w:val="00AE4D0C"/>
    <w:rsid w:val="00AE5164"/>
    <w:rsid w:val="00AE54C3"/>
    <w:rsid w:val="00AF0B74"/>
    <w:rsid w:val="00AF15B4"/>
    <w:rsid w:val="00AF2C40"/>
    <w:rsid w:val="00AF2F79"/>
    <w:rsid w:val="00AF57A9"/>
    <w:rsid w:val="00AF5A5E"/>
    <w:rsid w:val="00AF5EDE"/>
    <w:rsid w:val="00AF6264"/>
    <w:rsid w:val="00AF676E"/>
    <w:rsid w:val="00AF6DD6"/>
    <w:rsid w:val="00AF72DA"/>
    <w:rsid w:val="00AF7424"/>
    <w:rsid w:val="00B003EA"/>
    <w:rsid w:val="00B0051B"/>
    <w:rsid w:val="00B02A61"/>
    <w:rsid w:val="00B02F24"/>
    <w:rsid w:val="00B03778"/>
    <w:rsid w:val="00B03C3D"/>
    <w:rsid w:val="00B04EB3"/>
    <w:rsid w:val="00B051B0"/>
    <w:rsid w:val="00B05422"/>
    <w:rsid w:val="00B05602"/>
    <w:rsid w:val="00B063EE"/>
    <w:rsid w:val="00B0711B"/>
    <w:rsid w:val="00B077F7"/>
    <w:rsid w:val="00B079C8"/>
    <w:rsid w:val="00B10750"/>
    <w:rsid w:val="00B1093E"/>
    <w:rsid w:val="00B10E75"/>
    <w:rsid w:val="00B10E7C"/>
    <w:rsid w:val="00B111DD"/>
    <w:rsid w:val="00B111FA"/>
    <w:rsid w:val="00B12864"/>
    <w:rsid w:val="00B14B15"/>
    <w:rsid w:val="00B20745"/>
    <w:rsid w:val="00B209AB"/>
    <w:rsid w:val="00B21193"/>
    <w:rsid w:val="00B21ABD"/>
    <w:rsid w:val="00B225CD"/>
    <w:rsid w:val="00B22B45"/>
    <w:rsid w:val="00B23FAD"/>
    <w:rsid w:val="00B241BC"/>
    <w:rsid w:val="00B2564B"/>
    <w:rsid w:val="00B2574E"/>
    <w:rsid w:val="00B25DA0"/>
    <w:rsid w:val="00B30246"/>
    <w:rsid w:val="00B30BA3"/>
    <w:rsid w:val="00B3126E"/>
    <w:rsid w:val="00B3167D"/>
    <w:rsid w:val="00B31E00"/>
    <w:rsid w:val="00B3267A"/>
    <w:rsid w:val="00B32D0C"/>
    <w:rsid w:val="00B340F2"/>
    <w:rsid w:val="00B36617"/>
    <w:rsid w:val="00B3760F"/>
    <w:rsid w:val="00B37D4D"/>
    <w:rsid w:val="00B4016D"/>
    <w:rsid w:val="00B402C8"/>
    <w:rsid w:val="00B40CD8"/>
    <w:rsid w:val="00B40FEF"/>
    <w:rsid w:val="00B411BF"/>
    <w:rsid w:val="00B41476"/>
    <w:rsid w:val="00B436C3"/>
    <w:rsid w:val="00B452D1"/>
    <w:rsid w:val="00B45C34"/>
    <w:rsid w:val="00B46EF5"/>
    <w:rsid w:val="00B4744C"/>
    <w:rsid w:val="00B529B8"/>
    <w:rsid w:val="00B52DC7"/>
    <w:rsid w:val="00B5601B"/>
    <w:rsid w:val="00B60358"/>
    <w:rsid w:val="00B60CB0"/>
    <w:rsid w:val="00B61F33"/>
    <w:rsid w:val="00B65155"/>
    <w:rsid w:val="00B6582B"/>
    <w:rsid w:val="00B65CED"/>
    <w:rsid w:val="00B6603F"/>
    <w:rsid w:val="00B66129"/>
    <w:rsid w:val="00B71113"/>
    <w:rsid w:val="00B71D52"/>
    <w:rsid w:val="00B71E6F"/>
    <w:rsid w:val="00B7224C"/>
    <w:rsid w:val="00B72F95"/>
    <w:rsid w:val="00B74437"/>
    <w:rsid w:val="00B74C0C"/>
    <w:rsid w:val="00B75255"/>
    <w:rsid w:val="00B754A5"/>
    <w:rsid w:val="00B75A97"/>
    <w:rsid w:val="00B7663D"/>
    <w:rsid w:val="00B774A3"/>
    <w:rsid w:val="00B77D0D"/>
    <w:rsid w:val="00B83229"/>
    <w:rsid w:val="00B8344D"/>
    <w:rsid w:val="00B83AF8"/>
    <w:rsid w:val="00B83F71"/>
    <w:rsid w:val="00B84545"/>
    <w:rsid w:val="00B861A0"/>
    <w:rsid w:val="00B86A3C"/>
    <w:rsid w:val="00B878EE"/>
    <w:rsid w:val="00B9022C"/>
    <w:rsid w:val="00B9097C"/>
    <w:rsid w:val="00B90E6F"/>
    <w:rsid w:val="00B90FA5"/>
    <w:rsid w:val="00B91A40"/>
    <w:rsid w:val="00B92477"/>
    <w:rsid w:val="00B928ED"/>
    <w:rsid w:val="00B9388A"/>
    <w:rsid w:val="00B96C51"/>
    <w:rsid w:val="00B96C63"/>
    <w:rsid w:val="00B97038"/>
    <w:rsid w:val="00BA0957"/>
    <w:rsid w:val="00BA1D05"/>
    <w:rsid w:val="00BA1E5A"/>
    <w:rsid w:val="00BA3CDC"/>
    <w:rsid w:val="00BA3F7F"/>
    <w:rsid w:val="00BA52AC"/>
    <w:rsid w:val="00BA7C95"/>
    <w:rsid w:val="00BB1DDE"/>
    <w:rsid w:val="00BB2ECA"/>
    <w:rsid w:val="00BB3A14"/>
    <w:rsid w:val="00BB40B2"/>
    <w:rsid w:val="00BB5213"/>
    <w:rsid w:val="00BB55A9"/>
    <w:rsid w:val="00BB5692"/>
    <w:rsid w:val="00BB62E7"/>
    <w:rsid w:val="00BB637B"/>
    <w:rsid w:val="00BB7F16"/>
    <w:rsid w:val="00BC0711"/>
    <w:rsid w:val="00BC2184"/>
    <w:rsid w:val="00BD56F5"/>
    <w:rsid w:val="00BD674B"/>
    <w:rsid w:val="00BD7231"/>
    <w:rsid w:val="00BD72E8"/>
    <w:rsid w:val="00BD7EEC"/>
    <w:rsid w:val="00BE1511"/>
    <w:rsid w:val="00BE1ABC"/>
    <w:rsid w:val="00BE3077"/>
    <w:rsid w:val="00BE3338"/>
    <w:rsid w:val="00BE7A90"/>
    <w:rsid w:val="00BF0FAD"/>
    <w:rsid w:val="00BF1498"/>
    <w:rsid w:val="00BF1808"/>
    <w:rsid w:val="00BF19EC"/>
    <w:rsid w:val="00BF24D3"/>
    <w:rsid w:val="00C01B87"/>
    <w:rsid w:val="00C02A12"/>
    <w:rsid w:val="00C035BE"/>
    <w:rsid w:val="00C06EEF"/>
    <w:rsid w:val="00C10E7B"/>
    <w:rsid w:val="00C1136A"/>
    <w:rsid w:val="00C122C6"/>
    <w:rsid w:val="00C128AA"/>
    <w:rsid w:val="00C13EDB"/>
    <w:rsid w:val="00C14341"/>
    <w:rsid w:val="00C145F8"/>
    <w:rsid w:val="00C154D4"/>
    <w:rsid w:val="00C16DB4"/>
    <w:rsid w:val="00C201B0"/>
    <w:rsid w:val="00C20B8F"/>
    <w:rsid w:val="00C22D0C"/>
    <w:rsid w:val="00C25326"/>
    <w:rsid w:val="00C261B6"/>
    <w:rsid w:val="00C2702A"/>
    <w:rsid w:val="00C27F19"/>
    <w:rsid w:val="00C30171"/>
    <w:rsid w:val="00C301DD"/>
    <w:rsid w:val="00C307BB"/>
    <w:rsid w:val="00C31906"/>
    <w:rsid w:val="00C31C35"/>
    <w:rsid w:val="00C32226"/>
    <w:rsid w:val="00C33817"/>
    <w:rsid w:val="00C33F39"/>
    <w:rsid w:val="00C356D7"/>
    <w:rsid w:val="00C361AF"/>
    <w:rsid w:val="00C36B35"/>
    <w:rsid w:val="00C36F6D"/>
    <w:rsid w:val="00C3774F"/>
    <w:rsid w:val="00C4010D"/>
    <w:rsid w:val="00C413A8"/>
    <w:rsid w:val="00C41477"/>
    <w:rsid w:val="00C41FDF"/>
    <w:rsid w:val="00C43A29"/>
    <w:rsid w:val="00C43F8A"/>
    <w:rsid w:val="00C4516D"/>
    <w:rsid w:val="00C46609"/>
    <w:rsid w:val="00C4672F"/>
    <w:rsid w:val="00C47D5A"/>
    <w:rsid w:val="00C47E36"/>
    <w:rsid w:val="00C5020C"/>
    <w:rsid w:val="00C5103A"/>
    <w:rsid w:val="00C524D6"/>
    <w:rsid w:val="00C52D4B"/>
    <w:rsid w:val="00C53A9A"/>
    <w:rsid w:val="00C541BB"/>
    <w:rsid w:val="00C549E5"/>
    <w:rsid w:val="00C55452"/>
    <w:rsid w:val="00C56D7E"/>
    <w:rsid w:val="00C56E04"/>
    <w:rsid w:val="00C56E9A"/>
    <w:rsid w:val="00C57A85"/>
    <w:rsid w:val="00C6019E"/>
    <w:rsid w:val="00C609A5"/>
    <w:rsid w:val="00C640B5"/>
    <w:rsid w:val="00C66226"/>
    <w:rsid w:val="00C67C03"/>
    <w:rsid w:val="00C7013F"/>
    <w:rsid w:val="00C70163"/>
    <w:rsid w:val="00C70597"/>
    <w:rsid w:val="00C70C21"/>
    <w:rsid w:val="00C71105"/>
    <w:rsid w:val="00C71D8A"/>
    <w:rsid w:val="00C748FE"/>
    <w:rsid w:val="00C75C08"/>
    <w:rsid w:val="00C7602C"/>
    <w:rsid w:val="00C7655D"/>
    <w:rsid w:val="00C7659F"/>
    <w:rsid w:val="00C7737B"/>
    <w:rsid w:val="00C77A95"/>
    <w:rsid w:val="00C81B54"/>
    <w:rsid w:val="00C81F80"/>
    <w:rsid w:val="00C8236F"/>
    <w:rsid w:val="00C83B56"/>
    <w:rsid w:val="00C84502"/>
    <w:rsid w:val="00C85051"/>
    <w:rsid w:val="00C85B82"/>
    <w:rsid w:val="00C870AE"/>
    <w:rsid w:val="00C902AC"/>
    <w:rsid w:val="00C93820"/>
    <w:rsid w:val="00C938EE"/>
    <w:rsid w:val="00C93A05"/>
    <w:rsid w:val="00C94064"/>
    <w:rsid w:val="00C943DE"/>
    <w:rsid w:val="00C95070"/>
    <w:rsid w:val="00C95374"/>
    <w:rsid w:val="00C95E67"/>
    <w:rsid w:val="00C97C50"/>
    <w:rsid w:val="00CA3EDB"/>
    <w:rsid w:val="00CA5151"/>
    <w:rsid w:val="00CA515E"/>
    <w:rsid w:val="00CA5748"/>
    <w:rsid w:val="00CA5F4D"/>
    <w:rsid w:val="00CA6858"/>
    <w:rsid w:val="00CB077F"/>
    <w:rsid w:val="00CB1966"/>
    <w:rsid w:val="00CB1B32"/>
    <w:rsid w:val="00CB2D15"/>
    <w:rsid w:val="00CB331C"/>
    <w:rsid w:val="00CB4081"/>
    <w:rsid w:val="00CB4C4F"/>
    <w:rsid w:val="00CB4E52"/>
    <w:rsid w:val="00CB5B99"/>
    <w:rsid w:val="00CB5CBE"/>
    <w:rsid w:val="00CB6317"/>
    <w:rsid w:val="00CB6F2A"/>
    <w:rsid w:val="00CB785B"/>
    <w:rsid w:val="00CC17B5"/>
    <w:rsid w:val="00CC1C19"/>
    <w:rsid w:val="00CC27EA"/>
    <w:rsid w:val="00CC2CE0"/>
    <w:rsid w:val="00CC2E1E"/>
    <w:rsid w:val="00CC31E0"/>
    <w:rsid w:val="00CC3AC8"/>
    <w:rsid w:val="00CC3E19"/>
    <w:rsid w:val="00CC4757"/>
    <w:rsid w:val="00CC7261"/>
    <w:rsid w:val="00CC7F6C"/>
    <w:rsid w:val="00CD01F3"/>
    <w:rsid w:val="00CD0C92"/>
    <w:rsid w:val="00CD20BB"/>
    <w:rsid w:val="00CD2E2E"/>
    <w:rsid w:val="00CD69FB"/>
    <w:rsid w:val="00CE0BF9"/>
    <w:rsid w:val="00CE42E3"/>
    <w:rsid w:val="00CE5F49"/>
    <w:rsid w:val="00CE6D30"/>
    <w:rsid w:val="00CF1A4E"/>
    <w:rsid w:val="00CF1D16"/>
    <w:rsid w:val="00CF3699"/>
    <w:rsid w:val="00CF397A"/>
    <w:rsid w:val="00CF4C1B"/>
    <w:rsid w:val="00CF52F7"/>
    <w:rsid w:val="00CF53E8"/>
    <w:rsid w:val="00CF55AC"/>
    <w:rsid w:val="00CF6D0F"/>
    <w:rsid w:val="00CF7960"/>
    <w:rsid w:val="00D017B2"/>
    <w:rsid w:val="00D03CBC"/>
    <w:rsid w:val="00D05074"/>
    <w:rsid w:val="00D05442"/>
    <w:rsid w:val="00D0641B"/>
    <w:rsid w:val="00D06589"/>
    <w:rsid w:val="00D065B0"/>
    <w:rsid w:val="00D069E3"/>
    <w:rsid w:val="00D07538"/>
    <w:rsid w:val="00D10B73"/>
    <w:rsid w:val="00D10F47"/>
    <w:rsid w:val="00D11B2F"/>
    <w:rsid w:val="00D12DFB"/>
    <w:rsid w:val="00D136A8"/>
    <w:rsid w:val="00D14384"/>
    <w:rsid w:val="00D1480F"/>
    <w:rsid w:val="00D15D99"/>
    <w:rsid w:val="00D172CF"/>
    <w:rsid w:val="00D173A3"/>
    <w:rsid w:val="00D17FB2"/>
    <w:rsid w:val="00D201AF"/>
    <w:rsid w:val="00D20207"/>
    <w:rsid w:val="00D207DA"/>
    <w:rsid w:val="00D21846"/>
    <w:rsid w:val="00D22422"/>
    <w:rsid w:val="00D22D74"/>
    <w:rsid w:val="00D24DA0"/>
    <w:rsid w:val="00D24DBD"/>
    <w:rsid w:val="00D25917"/>
    <w:rsid w:val="00D27BD1"/>
    <w:rsid w:val="00D30B9F"/>
    <w:rsid w:val="00D30C1B"/>
    <w:rsid w:val="00D316F4"/>
    <w:rsid w:val="00D32F3C"/>
    <w:rsid w:val="00D372C3"/>
    <w:rsid w:val="00D37A72"/>
    <w:rsid w:val="00D40FD5"/>
    <w:rsid w:val="00D4138E"/>
    <w:rsid w:val="00D41663"/>
    <w:rsid w:val="00D41779"/>
    <w:rsid w:val="00D41FDA"/>
    <w:rsid w:val="00D42BAA"/>
    <w:rsid w:val="00D430CD"/>
    <w:rsid w:val="00D43370"/>
    <w:rsid w:val="00D43CBC"/>
    <w:rsid w:val="00D45B4D"/>
    <w:rsid w:val="00D46180"/>
    <w:rsid w:val="00D4660B"/>
    <w:rsid w:val="00D46B20"/>
    <w:rsid w:val="00D46DE1"/>
    <w:rsid w:val="00D4731F"/>
    <w:rsid w:val="00D474F6"/>
    <w:rsid w:val="00D47CFF"/>
    <w:rsid w:val="00D50242"/>
    <w:rsid w:val="00D51928"/>
    <w:rsid w:val="00D55EEF"/>
    <w:rsid w:val="00D602DC"/>
    <w:rsid w:val="00D60E9F"/>
    <w:rsid w:val="00D6163E"/>
    <w:rsid w:val="00D61883"/>
    <w:rsid w:val="00D624A6"/>
    <w:rsid w:val="00D632C2"/>
    <w:rsid w:val="00D64243"/>
    <w:rsid w:val="00D65D96"/>
    <w:rsid w:val="00D6633D"/>
    <w:rsid w:val="00D670C3"/>
    <w:rsid w:val="00D70B6B"/>
    <w:rsid w:val="00D71A78"/>
    <w:rsid w:val="00D71F21"/>
    <w:rsid w:val="00D731D5"/>
    <w:rsid w:val="00D7324E"/>
    <w:rsid w:val="00D735DE"/>
    <w:rsid w:val="00D748D6"/>
    <w:rsid w:val="00D751B8"/>
    <w:rsid w:val="00D758FA"/>
    <w:rsid w:val="00D75DAB"/>
    <w:rsid w:val="00D77B43"/>
    <w:rsid w:val="00D80533"/>
    <w:rsid w:val="00D8148E"/>
    <w:rsid w:val="00D81A6C"/>
    <w:rsid w:val="00D84BA1"/>
    <w:rsid w:val="00D86FF2"/>
    <w:rsid w:val="00D874B9"/>
    <w:rsid w:val="00D910C9"/>
    <w:rsid w:val="00D919E4"/>
    <w:rsid w:val="00D91EB5"/>
    <w:rsid w:val="00D92373"/>
    <w:rsid w:val="00D93037"/>
    <w:rsid w:val="00D93394"/>
    <w:rsid w:val="00D9520D"/>
    <w:rsid w:val="00D95F3F"/>
    <w:rsid w:val="00DA08A7"/>
    <w:rsid w:val="00DA48CF"/>
    <w:rsid w:val="00DA695A"/>
    <w:rsid w:val="00DB01BF"/>
    <w:rsid w:val="00DB049C"/>
    <w:rsid w:val="00DB0A2A"/>
    <w:rsid w:val="00DB11C8"/>
    <w:rsid w:val="00DB164D"/>
    <w:rsid w:val="00DB22BE"/>
    <w:rsid w:val="00DB30B7"/>
    <w:rsid w:val="00DB349B"/>
    <w:rsid w:val="00DB54F6"/>
    <w:rsid w:val="00DB59C4"/>
    <w:rsid w:val="00DB73A4"/>
    <w:rsid w:val="00DB7783"/>
    <w:rsid w:val="00DB7A3A"/>
    <w:rsid w:val="00DC0C08"/>
    <w:rsid w:val="00DC0DC2"/>
    <w:rsid w:val="00DC0E31"/>
    <w:rsid w:val="00DC10B7"/>
    <w:rsid w:val="00DC1279"/>
    <w:rsid w:val="00DC28B6"/>
    <w:rsid w:val="00DC619A"/>
    <w:rsid w:val="00DC61AF"/>
    <w:rsid w:val="00DC6492"/>
    <w:rsid w:val="00DD0634"/>
    <w:rsid w:val="00DD0BD4"/>
    <w:rsid w:val="00DD1D22"/>
    <w:rsid w:val="00DD2DEE"/>
    <w:rsid w:val="00DD4263"/>
    <w:rsid w:val="00DD427A"/>
    <w:rsid w:val="00DD5AEB"/>
    <w:rsid w:val="00DD657D"/>
    <w:rsid w:val="00DD6C27"/>
    <w:rsid w:val="00DE20EF"/>
    <w:rsid w:val="00DE4A8A"/>
    <w:rsid w:val="00DE5A93"/>
    <w:rsid w:val="00DE6ACC"/>
    <w:rsid w:val="00DE6E36"/>
    <w:rsid w:val="00DE7516"/>
    <w:rsid w:val="00DF1D16"/>
    <w:rsid w:val="00DF22F2"/>
    <w:rsid w:val="00DF33B9"/>
    <w:rsid w:val="00DF44B6"/>
    <w:rsid w:val="00DF4CDF"/>
    <w:rsid w:val="00DF5433"/>
    <w:rsid w:val="00DF5E72"/>
    <w:rsid w:val="00DF638C"/>
    <w:rsid w:val="00E0105D"/>
    <w:rsid w:val="00E01FA7"/>
    <w:rsid w:val="00E02B58"/>
    <w:rsid w:val="00E02C55"/>
    <w:rsid w:val="00E036AD"/>
    <w:rsid w:val="00E03AF0"/>
    <w:rsid w:val="00E0510C"/>
    <w:rsid w:val="00E1298E"/>
    <w:rsid w:val="00E12C4F"/>
    <w:rsid w:val="00E12D07"/>
    <w:rsid w:val="00E14E41"/>
    <w:rsid w:val="00E16BC4"/>
    <w:rsid w:val="00E179FF"/>
    <w:rsid w:val="00E22CD0"/>
    <w:rsid w:val="00E23654"/>
    <w:rsid w:val="00E24601"/>
    <w:rsid w:val="00E25298"/>
    <w:rsid w:val="00E25567"/>
    <w:rsid w:val="00E258C8"/>
    <w:rsid w:val="00E27112"/>
    <w:rsid w:val="00E27ADF"/>
    <w:rsid w:val="00E3120A"/>
    <w:rsid w:val="00E32F77"/>
    <w:rsid w:val="00E3314B"/>
    <w:rsid w:val="00E331C4"/>
    <w:rsid w:val="00E336D7"/>
    <w:rsid w:val="00E341F2"/>
    <w:rsid w:val="00E34298"/>
    <w:rsid w:val="00E3644D"/>
    <w:rsid w:val="00E3668A"/>
    <w:rsid w:val="00E36770"/>
    <w:rsid w:val="00E36CDB"/>
    <w:rsid w:val="00E420FD"/>
    <w:rsid w:val="00E434B1"/>
    <w:rsid w:val="00E44822"/>
    <w:rsid w:val="00E452D5"/>
    <w:rsid w:val="00E45359"/>
    <w:rsid w:val="00E455FB"/>
    <w:rsid w:val="00E46159"/>
    <w:rsid w:val="00E47D56"/>
    <w:rsid w:val="00E51F7B"/>
    <w:rsid w:val="00E53EF2"/>
    <w:rsid w:val="00E54EE2"/>
    <w:rsid w:val="00E55DE9"/>
    <w:rsid w:val="00E630E7"/>
    <w:rsid w:val="00E65981"/>
    <w:rsid w:val="00E66233"/>
    <w:rsid w:val="00E667E3"/>
    <w:rsid w:val="00E67408"/>
    <w:rsid w:val="00E67E3E"/>
    <w:rsid w:val="00E726EB"/>
    <w:rsid w:val="00E74598"/>
    <w:rsid w:val="00E76CB7"/>
    <w:rsid w:val="00E775B6"/>
    <w:rsid w:val="00E77742"/>
    <w:rsid w:val="00E77EFE"/>
    <w:rsid w:val="00E80A67"/>
    <w:rsid w:val="00E86867"/>
    <w:rsid w:val="00E86D20"/>
    <w:rsid w:val="00E921DA"/>
    <w:rsid w:val="00E92421"/>
    <w:rsid w:val="00E93B12"/>
    <w:rsid w:val="00E959DB"/>
    <w:rsid w:val="00E962C5"/>
    <w:rsid w:val="00EA05E7"/>
    <w:rsid w:val="00EA09BE"/>
    <w:rsid w:val="00EA34E0"/>
    <w:rsid w:val="00EA372F"/>
    <w:rsid w:val="00EA3A12"/>
    <w:rsid w:val="00EA4815"/>
    <w:rsid w:val="00EA54A5"/>
    <w:rsid w:val="00EA5515"/>
    <w:rsid w:val="00EB0924"/>
    <w:rsid w:val="00EB1734"/>
    <w:rsid w:val="00EB278E"/>
    <w:rsid w:val="00EB2A86"/>
    <w:rsid w:val="00EB3285"/>
    <w:rsid w:val="00EB4601"/>
    <w:rsid w:val="00EB553F"/>
    <w:rsid w:val="00EB75BF"/>
    <w:rsid w:val="00EB7B4D"/>
    <w:rsid w:val="00EC0CCA"/>
    <w:rsid w:val="00EC154D"/>
    <w:rsid w:val="00EC19EA"/>
    <w:rsid w:val="00EC1C40"/>
    <w:rsid w:val="00EC1C8E"/>
    <w:rsid w:val="00EC1E31"/>
    <w:rsid w:val="00EC243F"/>
    <w:rsid w:val="00EC40E4"/>
    <w:rsid w:val="00EC588F"/>
    <w:rsid w:val="00EC5FC9"/>
    <w:rsid w:val="00EC6A13"/>
    <w:rsid w:val="00ED1512"/>
    <w:rsid w:val="00ED235A"/>
    <w:rsid w:val="00ED2BBC"/>
    <w:rsid w:val="00ED34F5"/>
    <w:rsid w:val="00ED36C2"/>
    <w:rsid w:val="00ED3984"/>
    <w:rsid w:val="00ED41F2"/>
    <w:rsid w:val="00ED4A0A"/>
    <w:rsid w:val="00ED5053"/>
    <w:rsid w:val="00ED55F2"/>
    <w:rsid w:val="00ED5772"/>
    <w:rsid w:val="00ED59BC"/>
    <w:rsid w:val="00ED5C69"/>
    <w:rsid w:val="00ED6736"/>
    <w:rsid w:val="00ED71A4"/>
    <w:rsid w:val="00ED7D6B"/>
    <w:rsid w:val="00EE1AEE"/>
    <w:rsid w:val="00EE1EDD"/>
    <w:rsid w:val="00EE23FC"/>
    <w:rsid w:val="00EE27C0"/>
    <w:rsid w:val="00EE2AE1"/>
    <w:rsid w:val="00EE322C"/>
    <w:rsid w:val="00EE6859"/>
    <w:rsid w:val="00EE71DD"/>
    <w:rsid w:val="00EE787B"/>
    <w:rsid w:val="00EF1275"/>
    <w:rsid w:val="00EF167F"/>
    <w:rsid w:val="00EF17D8"/>
    <w:rsid w:val="00EF21C5"/>
    <w:rsid w:val="00EF4277"/>
    <w:rsid w:val="00EF4F69"/>
    <w:rsid w:val="00EF52BF"/>
    <w:rsid w:val="00EF7EF3"/>
    <w:rsid w:val="00F0005E"/>
    <w:rsid w:val="00F006F0"/>
    <w:rsid w:val="00F00BA5"/>
    <w:rsid w:val="00F02569"/>
    <w:rsid w:val="00F04CF5"/>
    <w:rsid w:val="00F1095C"/>
    <w:rsid w:val="00F12D2B"/>
    <w:rsid w:val="00F13453"/>
    <w:rsid w:val="00F13953"/>
    <w:rsid w:val="00F13EA4"/>
    <w:rsid w:val="00F146F5"/>
    <w:rsid w:val="00F15519"/>
    <w:rsid w:val="00F15B3B"/>
    <w:rsid w:val="00F15FEB"/>
    <w:rsid w:val="00F17272"/>
    <w:rsid w:val="00F20185"/>
    <w:rsid w:val="00F23FED"/>
    <w:rsid w:val="00F2594E"/>
    <w:rsid w:val="00F25953"/>
    <w:rsid w:val="00F27228"/>
    <w:rsid w:val="00F2765F"/>
    <w:rsid w:val="00F276A1"/>
    <w:rsid w:val="00F2797F"/>
    <w:rsid w:val="00F3079A"/>
    <w:rsid w:val="00F30C1D"/>
    <w:rsid w:val="00F32750"/>
    <w:rsid w:val="00F32942"/>
    <w:rsid w:val="00F32C66"/>
    <w:rsid w:val="00F32CE7"/>
    <w:rsid w:val="00F34BE9"/>
    <w:rsid w:val="00F36EAA"/>
    <w:rsid w:val="00F37358"/>
    <w:rsid w:val="00F3747B"/>
    <w:rsid w:val="00F409B3"/>
    <w:rsid w:val="00F409BF"/>
    <w:rsid w:val="00F415E2"/>
    <w:rsid w:val="00F4197B"/>
    <w:rsid w:val="00F4234E"/>
    <w:rsid w:val="00F42824"/>
    <w:rsid w:val="00F43763"/>
    <w:rsid w:val="00F43ED7"/>
    <w:rsid w:val="00F472F5"/>
    <w:rsid w:val="00F476B2"/>
    <w:rsid w:val="00F513A8"/>
    <w:rsid w:val="00F51C30"/>
    <w:rsid w:val="00F51D7D"/>
    <w:rsid w:val="00F51DDB"/>
    <w:rsid w:val="00F52BE3"/>
    <w:rsid w:val="00F52CBD"/>
    <w:rsid w:val="00F54379"/>
    <w:rsid w:val="00F55A8F"/>
    <w:rsid w:val="00F56158"/>
    <w:rsid w:val="00F60BC7"/>
    <w:rsid w:val="00F60F62"/>
    <w:rsid w:val="00F61543"/>
    <w:rsid w:val="00F61D07"/>
    <w:rsid w:val="00F627B2"/>
    <w:rsid w:val="00F63200"/>
    <w:rsid w:val="00F63AF8"/>
    <w:rsid w:val="00F655D4"/>
    <w:rsid w:val="00F67E1C"/>
    <w:rsid w:val="00F7062F"/>
    <w:rsid w:val="00F70942"/>
    <w:rsid w:val="00F709CB"/>
    <w:rsid w:val="00F72E12"/>
    <w:rsid w:val="00F76217"/>
    <w:rsid w:val="00F7705F"/>
    <w:rsid w:val="00F77B65"/>
    <w:rsid w:val="00F77D05"/>
    <w:rsid w:val="00F8028D"/>
    <w:rsid w:val="00F8292D"/>
    <w:rsid w:val="00F82991"/>
    <w:rsid w:val="00F84059"/>
    <w:rsid w:val="00F84683"/>
    <w:rsid w:val="00F84E85"/>
    <w:rsid w:val="00F85E91"/>
    <w:rsid w:val="00F860C9"/>
    <w:rsid w:val="00F862C8"/>
    <w:rsid w:val="00F87554"/>
    <w:rsid w:val="00F9010D"/>
    <w:rsid w:val="00F9031D"/>
    <w:rsid w:val="00F9051B"/>
    <w:rsid w:val="00F90715"/>
    <w:rsid w:val="00F926F7"/>
    <w:rsid w:val="00F93916"/>
    <w:rsid w:val="00F94465"/>
    <w:rsid w:val="00F95629"/>
    <w:rsid w:val="00F9684E"/>
    <w:rsid w:val="00F96CDA"/>
    <w:rsid w:val="00F975BF"/>
    <w:rsid w:val="00FA03E0"/>
    <w:rsid w:val="00FA10CC"/>
    <w:rsid w:val="00FA3B4B"/>
    <w:rsid w:val="00FA4DFD"/>
    <w:rsid w:val="00FA4E3E"/>
    <w:rsid w:val="00FA4FF8"/>
    <w:rsid w:val="00FA64BE"/>
    <w:rsid w:val="00FA76B0"/>
    <w:rsid w:val="00FA7A70"/>
    <w:rsid w:val="00FB1097"/>
    <w:rsid w:val="00FB212E"/>
    <w:rsid w:val="00FB2645"/>
    <w:rsid w:val="00FB26F0"/>
    <w:rsid w:val="00FB599A"/>
    <w:rsid w:val="00FB6202"/>
    <w:rsid w:val="00FB6232"/>
    <w:rsid w:val="00FB6A4B"/>
    <w:rsid w:val="00FC0625"/>
    <w:rsid w:val="00FC19FC"/>
    <w:rsid w:val="00FC1CB6"/>
    <w:rsid w:val="00FC2F66"/>
    <w:rsid w:val="00FC3DCF"/>
    <w:rsid w:val="00FC4C47"/>
    <w:rsid w:val="00FC5427"/>
    <w:rsid w:val="00FC54F6"/>
    <w:rsid w:val="00FC6015"/>
    <w:rsid w:val="00FC650E"/>
    <w:rsid w:val="00FD1447"/>
    <w:rsid w:val="00FD18F8"/>
    <w:rsid w:val="00FD406B"/>
    <w:rsid w:val="00FD5F12"/>
    <w:rsid w:val="00FD7146"/>
    <w:rsid w:val="00FD71AA"/>
    <w:rsid w:val="00FE0353"/>
    <w:rsid w:val="00FE0B7D"/>
    <w:rsid w:val="00FE4868"/>
    <w:rsid w:val="00FE5401"/>
    <w:rsid w:val="00FF106A"/>
    <w:rsid w:val="00FF20D8"/>
    <w:rsid w:val="00FF5B9E"/>
    <w:rsid w:val="00FF61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BE61E7"/>
  <w15:chartTrackingRefBased/>
  <w15:docId w15:val="{45D4A408-15CD-446A-A375-E9D50D11E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DF2"/>
    <w:pPr>
      <w:spacing w:after="240" w:line="300" w:lineRule="auto"/>
    </w:pPr>
    <w:rPr>
      <w:rFonts w:ascii="Arial" w:hAnsi="Arial" w:cs="Arial"/>
      <w:color w:val="0D0D0D" w:themeColor="text1" w:themeTint="F2"/>
      <w:sz w:val="24"/>
      <w:szCs w:val="24"/>
    </w:rPr>
  </w:style>
  <w:style w:type="paragraph" w:styleId="Heading1">
    <w:name w:val="heading 1"/>
    <w:basedOn w:val="Normal"/>
    <w:next w:val="Normal"/>
    <w:link w:val="Heading1Char"/>
    <w:uiPriority w:val="9"/>
    <w:qFormat/>
    <w:rsid w:val="002A6A4B"/>
    <w:pPr>
      <w:spacing w:before="600" w:after="600"/>
      <w:outlineLvl w:val="0"/>
    </w:pPr>
    <w:rPr>
      <w:b/>
      <w:color w:val="002060"/>
      <w:sz w:val="44"/>
      <w:szCs w:val="36"/>
    </w:rPr>
  </w:style>
  <w:style w:type="paragraph" w:styleId="Heading2">
    <w:name w:val="heading 2"/>
    <w:basedOn w:val="Normal"/>
    <w:next w:val="Normal"/>
    <w:link w:val="Heading2Char"/>
    <w:uiPriority w:val="9"/>
    <w:unhideWhenUsed/>
    <w:qFormat/>
    <w:rsid w:val="002A6A4B"/>
    <w:pPr>
      <w:outlineLvl w:val="1"/>
    </w:pPr>
    <w:rPr>
      <w:b/>
      <w:color w:val="002060"/>
      <w:sz w:val="36"/>
    </w:rPr>
  </w:style>
  <w:style w:type="paragraph" w:styleId="Heading3">
    <w:name w:val="heading 3"/>
    <w:basedOn w:val="Normal"/>
    <w:next w:val="Normal"/>
    <w:link w:val="Heading3Char"/>
    <w:uiPriority w:val="9"/>
    <w:unhideWhenUsed/>
    <w:qFormat/>
    <w:rsid w:val="00944D52"/>
    <w:pPr>
      <w:spacing w:after="120"/>
      <w:outlineLvl w:val="2"/>
    </w:pPr>
    <w:rPr>
      <w:b/>
      <w:color w:val="91278F"/>
      <w:sz w:val="32"/>
    </w:rPr>
  </w:style>
  <w:style w:type="paragraph" w:styleId="Heading4">
    <w:name w:val="heading 4"/>
    <w:basedOn w:val="Normal"/>
    <w:next w:val="Normal"/>
    <w:link w:val="Heading4Char"/>
    <w:uiPriority w:val="9"/>
    <w:unhideWhenUsed/>
    <w:qFormat/>
    <w:rsid w:val="008554E2"/>
    <w:pPr>
      <w:keepNext/>
      <w:keepLines/>
      <w:spacing w:after="0"/>
      <w:outlineLvl w:val="3"/>
    </w:pPr>
    <w:rPr>
      <w:rFonts w:eastAsiaTheme="majorEastAsia" w:cstheme="majorBidi"/>
      <w:b/>
      <w:iCs/>
      <w:color w:val="002060"/>
      <w:sz w:val="28"/>
    </w:rPr>
  </w:style>
  <w:style w:type="paragraph" w:styleId="Heading5">
    <w:name w:val="heading 5"/>
    <w:basedOn w:val="Normal"/>
    <w:next w:val="Normal"/>
    <w:link w:val="Heading5Char"/>
    <w:uiPriority w:val="9"/>
    <w:semiHidden/>
    <w:unhideWhenUsed/>
    <w:qFormat/>
    <w:rsid w:val="00350E1E"/>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50E1E"/>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6A4B"/>
    <w:rPr>
      <w:rFonts w:ascii="Arial" w:hAnsi="Arial" w:cs="Arial"/>
      <w:b/>
      <w:color w:val="002060"/>
      <w:sz w:val="44"/>
      <w:szCs w:val="36"/>
    </w:rPr>
  </w:style>
  <w:style w:type="character" w:customStyle="1" w:styleId="Heading2Char">
    <w:name w:val="Heading 2 Char"/>
    <w:basedOn w:val="DefaultParagraphFont"/>
    <w:link w:val="Heading2"/>
    <w:uiPriority w:val="9"/>
    <w:rsid w:val="002A6A4B"/>
    <w:rPr>
      <w:rFonts w:ascii="Arial" w:hAnsi="Arial" w:cs="Arial"/>
      <w:b/>
      <w:color w:val="002060"/>
      <w:sz w:val="36"/>
      <w:szCs w:val="24"/>
    </w:rPr>
  </w:style>
  <w:style w:type="character" w:customStyle="1" w:styleId="Heading3Char">
    <w:name w:val="Heading 3 Char"/>
    <w:basedOn w:val="DefaultParagraphFont"/>
    <w:link w:val="Heading3"/>
    <w:uiPriority w:val="9"/>
    <w:rsid w:val="00944D52"/>
    <w:rPr>
      <w:rFonts w:ascii="Arial" w:hAnsi="Arial" w:cs="Arial"/>
      <w:b/>
      <w:color w:val="91278F"/>
      <w:sz w:val="32"/>
      <w:szCs w:val="24"/>
    </w:rPr>
  </w:style>
  <w:style w:type="character" w:customStyle="1" w:styleId="Heading4Char">
    <w:name w:val="Heading 4 Char"/>
    <w:basedOn w:val="DefaultParagraphFont"/>
    <w:link w:val="Heading4"/>
    <w:uiPriority w:val="9"/>
    <w:rsid w:val="008554E2"/>
    <w:rPr>
      <w:rFonts w:ascii="Arial" w:eastAsiaTheme="majorEastAsia" w:hAnsi="Arial" w:cstheme="majorBidi"/>
      <w:b/>
      <w:iCs/>
      <w:color w:val="002060"/>
      <w:sz w:val="28"/>
      <w:szCs w:val="24"/>
    </w:rPr>
  </w:style>
  <w:style w:type="paragraph" w:styleId="Title">
    <w:name w:val="Title"/>
    <w:basedOn w:val="Normal"/>
    <w:next w:val="Normal"/>
    <w:link w:val="TitleChar"/>
    <w:uiPriority w:val="10"/>
    <w:qFormat/>
    <w:rsid w:val="00F13453"/>
    <w:pPr>
      <w:spacing w:before="600" w:after="600" w:line="240" w:lineRule="auto"/>
    </w:pPr>
    <w:rPr>
      <w:b/>
      <w:color w:val="002060"/>
      <w:sz w:val="44"/>
      <w:szCs w:val="36"/>
    </w:rPr>
  </w:style>
  <w:style w:type="character" w:customStyle="1" w:styleId="TitleChar">
    <w:name w:val="Title Char"/>
    <w:basedOn w:val="DefaultParagraphFont"/>
    <w:link w:val="Title"/>
    <w:uiPriority w:val="10"/>
    <w:rsid w:val="00F13453"/>
    <w:rPr>
      <w:rFonts w:ascii="Arial" w:hAnsi="Arial" w:cs="Arial"/>
      <w:b/>
      <w:color w:val="002060"/>
      <w:sz w:val="44"/>
      <w:szCs w:val="36"/>
    </w:rPr>
  </w:style>
  <w:style w:type="character" w:styleId="Strong">
    <w:name w:val="Strong"/>
    <w:uiPriority w:val="22"/>
    <w:qFormat/>
    <w:rsid w:val="004964BF"/>
    <w:rPr>
      <w:bCs/>
      <w:sz w:val="26"/>
      <w:szCs w:val="26"/>
    </w:rPr>
  </w:style>
  <w:style w:type="paragraph" w:customStyle="1" w:styleId="CharChar1CharCharCharCharCharCharCharCharCharCharCharCharChar">
    <w:name w:val="Char Char1 Char Char Char Char Char Char Char Char Char Char Char Char Char"/>
    <w:basedOn w:val="Normal"/>
    <w:rsid w:val="00DD0BD4"/>
    <w:pPr>
      <w:spacing w:line="240" w:lineRule="exact"/>
    </w:pPr>
    <w:rPr>
      <w:rFonts w:ascii="Verdana" w:eastAsia="Times New Roman" w:hAnsi="Verdana" w:cs="Verdana"/>
      <w:sz w:val="20"/>
      <w:szCs w:val="20"/>
      <w:lang w:eastAsia="en-GB"/>
    </w:rPr>
  </w:style>
  <w:style w:type="character" w:styleId="Hyperlink">
    <w:name w:val="Hyperlink"/>
    <w:uiPriority w:val="99"/>
    <w:rsid w:val="00DD0BD4"/>
    <w:rPr>
      <w:color w:val="0000FF"/>
      <w:u w:val="single"/>
    </w:rPr>
  </w:style>
  <w:style w:type="paragraph" w:styleId="Header">
    <w:name w:val="header"/>
    <w:basedOn w:val="Normal"/>
    <w:link w:val="HeaderChar"/>
    <w:uiPriority w:val="99"/>
    <w:rsid w:val="00DD0BD4"/>
    <w:pPr>
      <w:tabs>
        <w:tab w:val="center" w:pos="4153"/>
        <w:tab w:val="right" w:pos="8306"/>
      </w:tabs>
      <w:spacing w:line="240" w:lineRule="auto"/>
    </w:pPr>
    <w:rPr>
      <w:rFonts w:ascii="Frutiger 45" w:eastAsia="Times New Roman" w:hAnsi="Frutiger 45"/>
      <w:snapToGrid w:val="0"/>
      <w:sz w:val="20"/>
      <w:szCs w:val="20"/>
      <w:lang w:val="en-US"/>
    </w:rPr>
  </w:style>
  <w:style w:type="character" w:customStyle="1" w:styleId="HeaderChar">
    <w:name w:val="Header Char"/>
    <w:basedOn w:val="DefaultParagraphFont"/>
    <w:link w:val="Header"/>
    <w:uiPriority w:val="99"/>
    <w:rsid w:val="00DD0BD4"/>
    <w:rPr>
      <w:rFonts w:ascii="Frutiger 45" w:eastAsia="Times New Roman" w:hAnsi="Frutiger 45" w:cs="Arial"/>
      <w:snapToGrid w:val="0"/>
      <w:sz w:val="20"/>
      <w:szCs w:val="20"/>
      <w:lang w:val="en-US"/>
    </w:rPr>
  </w:style>
  <w:style w:type="paragraph" w:styleId="FootnoteText">
    <w:name w:val="footnote text"/>
    <w:basedOn w:val="Normal"/>
    <w:link w:val="FootnoteTextChar"/>
    <w:semiHidden/>
    <w:rsid w:val="00926CA1"/>
    <w:pPr>
      <w:spacing w:line="240" w:lineRule="auto"/>
    </w:pPr>
    <w:rPr>
      <w:rFonts w:eastAsia="Times New Roman"/>
      <w:sz w:val="20"/>
      <w:szCs w:val="20"/>
      <w:lang w:val="en-US"/>
    </w:rPr>
  </w:style>
  <w:style w:type="character" w:customStyle="1" w:styleId="FootnoteTextChar">
    <w:name w:val="Footnote Text Char"/>
    <w:basedOn w:val="DefaultParagraphFont"/>
    <w:link w:val="FootnoteText"/>
    <w:semiHidden/>
    <w:rsid w:val="00926CA1"/>
    <w:rPr>
      <w:rFonts w:ascii="Arial" w:eastAsia="Times New Roman" w:hAnsi="Arial" w:cs="Arial"/>
      <w:sz w:val="20"/>
      <w:szCs w:val="20"/>
      <w:lang w:val="en-US"/>
    </w:rPr>
  </w:style>
  <w:style w:type="paragraph" w:styleId="ListBullet">
    <w:name w:val="List Bullet"/>
    <w:basedOn w:val="Normal"/>
    <w:autoRedefine/>
    <w:rsid w:val="00926CA1"/>
    <w:pPr>
      <w:spacing w:line="240" w:lineRule="auto"/>
    </w:pPr>
    <w:rPr>
      <w:rFonts w:ascii="Frutiger 45 Light" w:eastAsia="Times New Roman" w:hAnsi="Frutiger 45 Light"/>
      <w:snapToGrid w:val="0"/>
    </w:rPr>
  </w:style>
  <w:style w:type="character" w:styleId="FootnoteReference">
    <w:name w:val="footnote reference"/>
    <w:semiHidden/>
    <w:rsid w:val="001C7C00"/>
    <w:rPr>
      <w:vertAlign w:val="superscript"/>
    </w:rPr>
  </w:style>
  <w:style w:type="character" w:styleId="CommentReference">
    <w:name w:val="annotation reference"/>
    <w:basedOn w:val="DefaultParagraphFont"/>
    <w:uiPriority w:val="99"/>
    <w:semiHidden/>
    <w:unhideWhenUsed/>
    <w:rsid w:val="001C7C00"/>
    <w:rPr>
      <w:sz w:val="16"/>
      <w:szCs w:val="16"/>
    </w:rPr>
  </w:style>
  <w:style w:type="paragraph" w:styleId="CommentText">
    <w:name w:val="annotation text"/>
    <w:basedOn w:val="Normal"/>
    <w:link w:val="CommentTextChar"/>
    <w:uiPriority w:val="99"/>
    <w:semiHidden/>
    <w:unhideWhenUsed/>
    <w:rsid w:val="001C7C00"/>
    <w:pPr>
      <w:spacing w:line="240" w:lineRule="auto"/>
    </w:pPr>
    <w:rPr>
      <w:sz w:val="20"/>
      <w:szCs w:val="20"/>
    </w:rPr>
  </w:style>
  <w:style w:type="character" w:customStyle="1" w:styleId="CommentTextChar">
    <w:name w:val="Comment Text Char"/>
    <w:basedOn w:val="DefaultParagraphFont"/>
    <w:link w:val="CommentText"/>
    <w:uiPriority w:val="99"/>
    <w:semiHidden/>
    <w:rsid w:val="001C7C0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1C7C00"/>
    <w:rPr>
      <w:b/>
      <w:bCs/>
    </w:rPr>
  </w:style>
  <w:style w:type="character" w:customStyle="1" w:styleId="CommentSubjectChar">
    <w:name w:val="Comment Subject Char"/>
    <w:basedOn w:val="CommentTextChar"/>
    <w:link w:val="CommentSubject"/>
    <w:uiPriority w:val="99"/>
    <w:semiHidden/>
    <w:rsid w:val="001C7C00"/>
    <w:rPr>
      <w:rFonts w:ascii="Arial" w:hAnsi="Arial" w:cs="Arial"/>
      <w:b/>
      <w:bCs/>
      <w:sz w:val="20"/>
      <w:szCs w:val="20"/>
    </w:rPr>
  </w:style>
  <w:style w:type="paragraph" w:styleId="BalloonText">
    <w:name w:val="Balloon Text"/>
    <w:basedOn w:val="Normal"/>
    <w:link w:val="BalloonTextChar"/>
    <w:uiPriority w:val="99"/>
    <w:semiHidden/>
    <w:unhideWhenUsed/>
    <w:rsid w:val="001C7C0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7C00"/>
    <w:rPr>
      <w:rFonts w:ascii="Segoe UI" w:hAnsi="Segoe UI" w:cs="Segoe UI"/>
      <w:sz w:val="18"/>
      <w:szCs w:val="18"/>
    </w:rPr>
  </w:style>
  <w:style w:type="paragraph" w:styleId="ListParagraph">
    <w:name w:val="List Paragraph"/>
    <w:basedOn w:val="Normal"/>
    <w:uiPriority w:val="34"/>
    <w:qFormat/>
    <w:rsid w:val="00177A12"/>
    <w:pPr>
      <w:numPr>
        <w:numId w:val="4"/>
      </w:numPr>
      <w:spacing w:after="120"/>
    </w:pPr>
    <w:rPr>
      <w:rFonts w:eastAsia="Calibri"/>
      <w:szCs w:val="20"/>
    </w:rPr>
  </w:style>
  <w:style w:type="paragraph" w:customStyle="1" w:styleId="Default">
    <w:name w:val="Default"/>
    <w:rsid w:val="004964BF"/>
    <w:pPr>
      <w:autoSpaceDE w:val="0"/>
      <w:autoSpaceDN w:val="0"/>
      <w:adjustRightInd w:val="0"/>
      <w:spacing w:after="0" w:line="240" w:lineRule="auto"/>
    </w:pPr>
    <w:rPr>
      <w:rFonts w:ascii="Century Gothic" w:eastAsia="Times New Roman" w:hAnsi="Century Gothic" w:cs="Times New Roman"/>
      <w:color w:val="000000"/>
      <w:sz w:val="24"/>
      <w:szCs w:val="24"/>
      <w:lang w:val="en-US"/>
    </w:rPr>
  </w:style>
  <w:style w:type="paragraph" w:customStyle="1" w:styleId="N1">
    <w:name w:val="N1"/>
    <w:basedOn w:val="Normal"/>
    <w:rsid w:val="004964BF"/>
    <w:pPr>
      <w:numPr>
        <w:numId w:val="3"/>
      </w:numPr>
      <w:spacing w:before="160" w:line="220" w:lineRule="atLeast"/>
      <w:jc w:val="both"/>
    </w:pPr>
    <w:rPr>
      <w:rFonts w:ascii="Times New Roman" w:eastAsia="Times New Roman" w:hAnsi="Times New Roman"/>
      <w:sz w:val="21"/>
      <w:szCs w:val="20"/>
    </w:rPr>
  </w:style>
  <w:style w:type="paragraph" w:customStyle="1" w:styleId="N2">
    <w:name w:val="N2"/>
    <w:basedOn w:val="N1"/>
    <w:rsid w:val="004964BF"/>
    <w:pPr>
      <w:numPr>
        <w:ilvl w:val="1"/>
      </w:numPr>
      <w:spacing w:before="80"/>
    </w:pPr>
  </w:style>
  <w:style w:type="paragraph" w:customStyle="1" w:styleId="N3">
    <w:name w:val="N3"/>
    <w:basedOn w:val="N2"/>
    <w:rsid w:val="004964BF"/>
    <w:pPr>
      <w:numPr>
        <w:ilvl w:val="2"/>
      </w:numPr>
    </w:pPr>
  </w:style>
  <w:style w:type="paragraph" w:customStyle="1" w:styleId="N4">
    <w:name w:val="N4"/>
    <w:basedOn w:val="N3"/>
    <w:rsid w:val="004964BF"/>
    <w:pPr>
      <w:numPr>
        <w:ilvl w:val="3"/>
      </w:numPr>
    </w:pPr>
  </w:style>
  <w:style w:type="paragraph" w:customStyle="1" w:styleId="N5">
    <w:name w:val="N5"/>
    <w:basedOn w:val="N4"/>
    <w:rsid w:val="004964BF"/>
    <w:pPr>
      <w:numPr>
        <w:ilvl w:val="4"/>
      </w:numPr>
    </w:pPr>
  </w:style>
  <w:style w:type="paragraph" w:styleId="Caption">
    <w:name w:val="caption"/>
    <w:basedOn w:val="Normal"/>
    <w:next w:val="Normal"/>
    <w:uiPriority w:val="35"/>
    <w:unhideWhenUsed/>
    <w:qFormat/>
    <w:rsid w:val="00F70942"/>
    <w:pPr>
      <w:spacing w:after="200" w:line="240" w:lineRule="auto"/>
    </w:pPr>
    <w:rPr>
      <w:b/>
      <w:iCs/>
    </w:rPr>
  </w:style>
  <w:style w:type="table" w:styleId="TableGrid">
    <w:name w:val="Table Grid"/>
    <w:basedOn w:val="TableNormal"/>
    <w:uiPriority w:val="39"/>
    <w:rsid w:val="00FC3D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A7367"/>
    <w:pPr>
      <w:spacing w:after="0" w:line="240" w:lineRule="auto"/>
    </w:pPr>
    <w:rPr>
      <w:rFonts w:ascii="Arial" w:hAnsi="Arial" w:cs="Arial"/>
      <w:sz w:val="24"/>
      <w:szCs w:val="24"/>
    </w:rPr>
  </w:style>
  <w:style w:type="character" w:customStyle="1" w:styleId="UnresolvedMention1">
    <w:name w:val="Unresolved Mention1"/>
    <w:basedOn w:val="DefaultParagraphFont"/>
    <w:uiPriority w:val="99"/>
    <w:semiHidden/>
    <w:unhideWhenUsed/>
    <w:rsid w:val="00213128"/>
    <w:rPr>
      <w:color w:val="605E5C"/>
      <w:shd w:val="clear" w:color="auto" w:fill="E1DFDD"/>
    </w:rPr>
  </w:style>
  <w:style w:type="paragraph" w:styleId="Footer">
    <w:name w:val="footer"/>
    <w:basedOn w:val="Normal"/>
    <w:link w:val="FooterChar"/>
    <w:uiPriority w:val="99"/>
    <w:unhideWhenUsed/>
    <w:rsid w:val="0041649D"/>
    <w:pPr>
      <w:tabs>
        <w:tab w:val="center" w:pos="4513"/>
        <w:tab w:val="right" w:pos="9026"/>
      </w:tabs>
      <w:spacing w:line="240" w:lineRule="auto"/>
    </w:pPr>
  </w:style>
  <w:style w:type="character" w:customStyle="1" w:styleId="FooterChar">
    <w:name w:val="Footer Char"/>
    <w:basedOn w:val="DefaultParagraphFont"/>
    <w:link w:val="Footer"/>
    <w:uiPriority w:val="99"/>
    <w:rsid w:val="0041649D"/>
    <w:rPr>
      <w:rFonts w:ascii="Arial" w:hAnsi="Arial" w:cs="Arial"/>
      <w:sz w:val="24"/>
      <w:szCs w:val="24"/>
    </w:rPr>
  </w:style>
  <w:style w:type="character" w:styleId="FollowedHyperlink">
    <w:name w:val="FollowedHyperlink"/>
    <w:basedOn w:val="DefaultParagraphFont"/>
    <w:uiPriority w:val="99"/>
    <w:semiHidden/>
    <w:unhideWhenUsed/>
    <w:rsid w:val="00695C96"/>
    <w:rPr>
      <w:color w:val="954F72" w:themeColor="followedHyperlink"/>
      <w:u w:val="single"/>
    </w:rPr>
  </w:style>
  <w:style w:type="paragraph" w:styleId="TOC2">
    <w:name w:val="toc 2"/>
    <w:basedOn w:val="Normal"/>
    <w:next w:val="Normal"/>
    <w:autoRedefine/>
    <w:uiPriority w:val="39"/>
    <w:unhideWhenUsed/>
    <w:rsid w:val="00F20185"/>
    <w:pPr>
      <w:tabs>
        <w:tab w:val="right" w:leader="dot" w:pos="9016"/>
      </w:tabs>
      <w:spacing w:after="100"/>
    </w:pPr>
    <w:rPr>
      <w:rFonts w:asciiTheme="minorHAnsi" w:hAnsiTheme="minorHAnsi" w:cstheme="minorHAnsi"/>
      <w:b/>
      <w:noProof/>
      <w:color w:val="40A927"/>
      <w:sz w:val="28"/>
    </w:rPr>
  </w:style>
  <w:style w:type="paragraph" w:styleId="TOC3">
    <w:name w:val="toc 3"/>
    <w:basedOn w:val="Normal"/>
    <w:next w:val="Normal"/>
    <w:autoRedefine/>
    <w:uiPriority w:val="39"/>
    <w:unhideWhenUsed/>
    <w:rsid w:val="00F20185"/>
    <w:pPr>
      <w:tabs>
        <w:tab w:val="right" w:leader="dot" w:pos="9016"/>
      </w:tabs>
      <w:spacing w:after="100"/>
      <w:ind w:left="227"/>
    </w:pPr>
    <w:rPr>
      <w:rFonts w:asciiTheme="minorHAnsi" w:hAnsiTheme="minorHAnsi" w:cstheme="minorHAnsi"/>
      <w:noProof/>
    </w:rPr>
  </w:style>
  <w:style w:type="paragraph" w:customStyle="1" w:styleId="larger">
    <w:name w:val="larger"/>
    <w:basedOn w:val="Normal"/>
    <w:pPr>
      <w:spacing w:before="100" w:beforeAutospacing="1" w:after="100" w:afterAutospacing="1" w:line="240" w:lineRule="auto"/>
    </w:pPr>
    <w:rPr>
      <w:rFonts w:ascii="Times New Roman" w:eastAsia="Times New Roman" w:hAnsi="Times New Roman" w:cs="Times New Roman"/>
      <w:color w:val="auto"/>
      <w:lang w:eastAsia="en-GB"/>
    </w:rPr>
  </w:style>
  <w:style w:type="paragraph" w:styleId="NormalWeb">
    <w:name w:val="Normal (Web)"/>
    <w:basedOn w:val="Normal"/>
    <w:uiPriority w:val="99"/>
    <w:unhideWhenUsed/>
    <w:rsid w:val="009B0194"/>
    <w:pPr>
      <w:spacing w:before="100" w:beforeAutospacing="1" w:after="100" w:afterAutospacing="1" w:line="240" w:lineRule="auto"/>
    </w:pPr>
    <w:rPr>
      <w:rFonts w:ascii="Times New Roman" w:eastAsia="Times New Roman" w:hAnsi="Times New Roman" w:cs="Times New Roman"/>
      <w:color w:val="auto"/>
      <w:lang w:eastAsia="en-GB"/>
    </w:rPr>
  </w:style>
  <w:style w:type="character" w:styleId="UnresolvedMention">
    <w:name w:val="Unresolved Mention"/>
    <w:basedOn w:val="DefaultParagraphFont"/>
    <w:uiPriority w:val="99"/>
    <w:semiHidden/>
    <w:unhideWhenUsed/>
    <w:rsid w:val="00D06589"/>
    <w:rPr>
      <w:color w:val="605E5C"/>
      <w:shd w:val="clear" w:color="auto" w:fill="E1DFDD"/>
    </w:rPr>
  </w:style>
  <w:style w:type="character" w:customStyle="1" w:styleId="Heading5Char">
    <w:name w:val="Heading 5 Char"/>
    <w:basedOn w:val="DefaultParagraphFont"/>
    <w:link w:val="Heading5"/>
    <w:uiPriority w:val="9"/>
    <w:rsid w:val="00350E1E"/>
    <w:rPr>
      <w:rFonts w:asciiTheme="majorHAnsi" w:eastAsiaTheme="majorEastAsia" w:hAnsiTheme="majorHAnsi" w:cstheme="majorBidi"/>
      <w:color w:val="2E74B5" w:themeColor="accent1" w:themeShade="BF"/>
      <w:sz w:val="24"/>
      <w:szCs w:val="24"/>
    </w:rPr>
  </w:style>
  <w:style w:type="character" w:customStyle="1" w:styleId="Heading6Char">
    <w:name w:val="Heading 6 Char"/>
    <w:basedOn w:val="DefaultParagraphFont"/>
    <w:link w:val="Heading6"/>
    <w:uiPriority w:val="9"/>
    <w:rsid w:val="00350E1E"/>
    <w:rPr>
      <w:rFonts w:asciiTheme="majorHAnsi" w:eastAsiaTheme="majorEastAsia" w:hAnsiTheme="majorHAnsi" w:cstheme="majorBidi"/>
      <w:color w:val="1F4D78" w:themeColor="accent1" w:themeShade="7F"/>
      <w:sz w:val="24"/>
      <w:szCs w:val="24"/>
    </w:rPr>
  </w:style>
  <w:style w:type="paragraph" w:styleId="NoSpacing">
    <w:name w:val="No Spacing"/>
    <w:uiPriority w:val="1"/>
    <w:qFormat/>
    <w:rsid w:val="00221557"/>
    <w:pPr>
      <w:spacing w:after="0" w:line="240" w:lineRule="auto"/>
    </w:pPr>
    <w:rPr>
      <w:rFonts w:ascii="Arial" w:hAnsi="Arial" w:cs="Arial"/>
      <w:color w:val="0D0D0D" w:themeColor="text1" w:themeTint="F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36206">
      <w:bodyDiv w:val="1"/>
      <w:marLeft w:val="0"/>
      <w:marRight w:val="0"/>
      <w:marTop w:val="0"/>
      <w:marBottom w:val="0"/>
      <w:divBdr>
        <w:top w:val="none" w:sz="0" w:space="0" w:color="auto"/>
        <w:left w:val="none" w:sz="0" w:space="0" w:color="auto"/>
        <w:bottom w:val="none" w:sz="0" w:space="0" w:color="auto"/>
        <w:right w:val="none" w:sz="0" w:space="0" w:color="auto"/>
      </w:divBdr>
    </w:div>
    <w:div w:id="1248811171">
      <w:bodyDiv w:val="1"/>
      <w:marLeft w:val="0"/>
      <w:marRight w:val="0"/>
      <w:marTop w:val="0"/>
      <w:marBottom w:val="0"/>
      <w:divBdr>
        <w:top w:val="none" w:sz="0" w:space="0" w:color="auto"/>
        <w:left w:val="none" w:sz="0" w:space="0" w:color="auto"/>
        <w:bottom w:val="none" w:sz="0" w:space="0" w:color="auto"/>
        <w:right w:val="none" w:sz="0" w:space="0" w:color="auto"/>
      </w:divBdr>
    </w:div>
    <w:div w:id="1358119645">
      <w:bodyDiv w:val="1"/>
      <w:marLeft w:val="0"/>
      <w:marRight w:val="0"/>
      <w:marTop w:val="0"/>
      <w:marBottom w:val="0"/>
      <w:divBdr>
        <w:top w:val="none" w:sz="0" w:space="0" w:color="auto"/>
        <w:left w:val="none" w:sz="0" w:space="0" w:color="auto"/>
        <w:bottom w:val="none" w:sz="0" w:space="0" w:color="auto"/>
        <w:right w:val="none" w:sz="0" w:space="0" w:color="auto"/>
      </w:divBdr>
    </w:div>
    <w:div w:id="1565486439">
      <w:bodyDiv w:val="1"/>
      <w:marLeft w:val="0"/>
      <w:marRight w:val="0"/>
      <w:marTop w:val="0"/>
      <w:marBottom w:val="0"/>
      <w:divBdr>
        <w:top w:val="none" w:sz="0" w:space="0" w:color="auto"/>
        <w:left w:val="none" w:sz="0" w:space="0" w:color="auto"/>
        <w:bottom w:val="none" w:sz="0" w:space="0" w:color="auto"/>
        <w:right w:val="none" w:sz="0" w:space="0" w:color="auto"/>
      </w:divBdr>
    </w:div>
    <w:div w:id="2005234686">
      <w:bodyDiv w:val="1"/>
      <w:marLeft w:val="0"/>
      <w:marRight w:val="0"/>
      <w:marTop w:val="0"/>
      <w:marBottom w:val="0"/>
      <w:divBdr>
        <w:top w:val="none" w:sz="0" w:space="0" w:color="auto"/>
        <w:left w:val="none" w:sz="0" w:space="0" w:color="auto"/>
        <w:bottom w:val="none" w:sz="0" w:space="0" w:color="auto"/>
        <w:right w:val="none" w:sz="0" w:space="0" w:color="auto"/>
      </w:divBdr>
      <w:divsChild>
        <w:div w:id="21419198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2.xml"/><Relationship Id="rId26" Type="http://schemas.openxmlformats.org/officeDocument/2006/relationships/hyperlink" Target="https://www.fca.org.uk/consumers/report-scam" TargetMode="External"/><Relationship Id="rId39" Type="http://schemas.openxmlformats.org/officeDocument/2006/relationships/hyperlink" Target="http://www.moneyhelper.org.uk/en/pensions-and-retirement/" TargetMode="External"/><Relationship Id="rId21" Type="http://schemas.openxmlformats.org/officeDocument/2006/relationships/hyperlink" Target="https://www.lgpsmember.org/mccloud-remedy/" TargetMode="External"/><Relationship Id="rId34" Type="http://schemas.openxmlformats.org/officeDocument/2006/relationships/header" Target="header6.xml"/><Relationship Id="rId42" Type="http://schemas.openxmlformats.org/officeDocument/2006/relationships/hyperlink" Target="http://www.thepensionsregulator.gov.uk/" TargetMode="External"/><Relationship Id="rId47" Type="http://schemas.openxmlformats.org/officeDocument/2006/relationships/header" Target="header8.xml"/><Relationship Id="rId50" Type="http://schemas.openxmlformats.org/officeDocument/2006/relationships/hyperlink" Target="https://www.nypf.org.uk/index.shtml"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lgpsmember.org/help-and-support/videos/" TargetMode="External"/><Relationship Id="rId29" Type="http://schemas.openxmlformats.org/officeDocument/2006/relationships/hyperlink" Target="http://www.fca.org.uk/scamsmart" TargetMode="External"/><Relationship Id="rId11" Type="http://schemas.openxmlformats.org/officeDocument/2006/relationships/image" Target="media/image1.png"/><Relationship Id="rId24" Type="http://schemas.openxmlformats.org/officeDocument/2006/relationships/hyperlink" Target="https://www.moneyhelper.org.uk/en" TargetMode="External"/><Relationship Id="rId32" Type="http://schemas.openxmlformats.org/officeDocument/2006/relationships/hyperlink" Target="https://www.moneyhelper.org.uk/en" TargetMode="External"/><Relationship Id="rId37" Type="http://schemas.openxmlformats.org/officeDocument/2006/relationships/hyperlink" Target="http://www.nypf.org.uk/" TargetMode="External"/><Relationship Id="rId40" Type="http://schemas.openxmlformats.org/officeDocument/2006/relationships/hyperlink" Target="mailto:Enquiries@pensions-ombudsman.org.uk" TargetMode="External"/><Relationship Id="rId45" Type="http://schemas.openxmlformats.org/officeDocument/2006/relationships/footer" Target="footer3.xml"/><Relationship Id="rId53"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www.lgpsmember.org/help-and-support/videos/" TargetMode="External"/><Relationship Id="rId31" Type="http://schemas.openxmlformats.org/officeDocument/2006/relationships/hyperlink" Target="https://www.moneyhelper.org.uk/en/pensions-and-retirement/pension-wise" TargetMode="External"/><Relationship Id="rId44" Type="http://schemas.openxmlformats.org/officeDocument/2006/relationships/header" Target="header7.xml"/><Relationship Id="rId52"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4.xml"/><Relationship Id="rId27" Type="http://schemas.openxmlformats.org/officeDocument/2006/relationships/hyperlink" Target="http://www.actionfraud.police.uk/" TargetMode="External"/><Relationship Id="rId30" Type="http://schemas.openxmlformats.org/officeDocument/2006/relationships/hyperlink" Target="https://www.lgpsmember.org/help-and-support/videos/" TargetMode="External"/><Relationship Id="rId35" Type="http://schemas.openxmlformats.org/officeDocument/2006/relationships/hyperlink" Target="https://www.lgpsmember.org/help-and-support/videos/" TargetMode="External"/><Relationship Id="rId43" Type="http://schemas.openxmlformats.org/officeDocument/2006/relationships/hyperlink" Target="http://www.gov.uk/find-pension-contact-details" TargetMode="External"/><Relationship Id="rId48" Type="http://schemas.openxmlformats.org/officeDocument/2006/relationships/hyperlink" Target="http://www.lgpsmember.org/" TargetMode="External"/><Relationship Id="rId8" Type="http://schemas.openxmlformats.org/officeDocument/2006/relationships/webSettings" Target="webSettings.xml"/><Relationship Id="rId51" Type="http://schemas.openxmlformats.org/officeDocument/2006/relationships/hyperlink" Target="mailto:pensions@northyorks.gov.uk" TargetMode="Externa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hyperlink" Target="https://nypf.org.uk/forms-guides-public/forms/" TargetMode="External"/><Relationship Id="rId25" Type="http://schemas.openxmlformats.org/officeDocument/2006/relationships/hyperlink" Target="https://stopthinkfraud.campaign.gov.uk/" TargetMode="External"/><Relationship Id="rId33" Type="http://schemas.openxmlformats.org/officeDocument/2006/relationships/hyperlink" Target="https://www.lgpsmember.org/your-pension/planning/paying-extra/" TargetMode="External"/><Relationship Id="rId38" Type="http://schemas.openxmlformats.org/officeDocument/2006/relationships/hyperlink" Target="http://www.nypf.org.uk/" TargetMode="External"/><Relationship Id="rId46" Type="http://schemas.openxmlformats.org/officeDocument/2006/relationships/hyperlink" Target="https://www.gov.uk/state-pension-age" TargetMode="External"/><Relationship Id="rId20" Type="http://schemas.openxmlformats.org/officeDocument/2006/relationships/header" Target="header3.xml"/><Relationship Id="rId41" Type="http://schemas.openxmlformats.org/officeDocument/2006/relationships/hyperlink" Target="http://www.pensions-ombudsman.org.uk/"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yperlink" Target="https://register.fca.org.uk/s/" TargetMode="External"/><Relationship Id="rId28" Type="http://schemas.openxmlformats.org/officeDocument/2006/relationships/header" Target="header5.xml"/><Relationship Id="rId36" Type="http://schemas.openxmlformats.org/officeDocument/2006/relationships/hyperlink" Target="https://www.nypf.org.uk/formsandguides/usefulforms.shtml" TargetMode="External"/><Relationship Id="rId49" Type="http://schemas.openxmlformats.org/officeDocument/2006/relationships/hyperlink" Target="https://www.lgpsmember.org/your-pension/the-essentials/ta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d3fb399-ddd8-4b48-a090-0e375b114716">
      <Terms xmlns="http://schemas.microsoft.com/office/infopath/2007/PartnerControls"/>
    </lcf76f155ced4ddcb4097134ff3c332f>
    <TaxCatchAll xmlns="c3228960-8dda-4990-96fa-d0546ee09822"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4F8C4F0FAEB114380415350592C2C27" ma:contentTypeVersion="14" ma:contentTypeDescription="Create a new document." ma:contentTypeScope="" ma:versionID="0eadce213b47d18e615af7d72561a7e6">
  <xsd:schema xmlns:xsd="http://www.w3.org/2001/XMLSchema" xmlns:xs="http://www.w3.org/2001/XMLSchema" xmlns:p="http://schemas.microsoft.com/office/2006/metadata/properties" xmlns:ns2="6d3fb399-ddd8-4b48-a090-0e375b114716" xmlns:ns3="c3228960-8dda-4990-96fa-d0546ee09822" targetNamespace="http://schemas.microsoft.com/office/2006/metadata/properties" ma:root="true" ma:fieldsID="daf9c2b70bfd047ea38c268476142f3b" ns2:_="" ns3:_="">
    <xsd:import namespace="6d3fb399-ddd8-4b48-a090-0e375b114716"/>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fb399-ddd8-4b48-a090-0e375b1147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81d3a49-112b-4f6b-9f76-f8260e924293}" ma:internalName="TaxCatchAll" ma:showField="CatchAllData" ma:web="c3228960-8dda-4990-96fa-d0546ee0982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39716D-D31A-4C18-9F1C-AEF7F1648824}">
  <ds:schemaRefs>
    <ds:schemaRef ds:uri="http://schemas.microsoft.com/sharepoint/v3/contenttype/forms"/>
  </ds:schemaRefs>
</ds:datastoreItem>
</file>

<file path=customXml/itemProps2.xml><?xml version="1.0" encoding="utf-8"?>
<ds:datastoreItem xmlns:ds="http://schemas.openxmlformats.org/officeDocument/2006/customXml" ds:itemID="{3FABF65F-6B84-4CAF-A228-F67002E8F0E2}">
  <ds:schemaRefs>
    <ds:schemaRef ds:uri="http://schemas.microsoft.com/office/2006/metadata/properties"/>
    <ds:schemaRef ds:uri="http://schemas.microsoft.com/office/infopath/2007/PartnerControls"/>
    <ds:schemaRef ds:uri="6d3fb399-ddd8-4b48-a090-0e375b114716"/>
    <ds:schemaRef ds:uri="c3228960-8dda-4990-96fa-d0546ee09822"/>
  </ds:schemaRefs>
</ds:datastoreItem>
</file>

<file path=customXml/itemProps3.xml><?xml version="1.0" encoding="utf-8"?>
<ds:datastoreItem xmlns:ds="http://schemas.openxmlformats.org/officeDocument/2006/customXml" ds:itemID="{99AF1F17-2438-4A81-AD29-166E5961094B}">
  <ds:schemaRefs>
    <ds:schemaRef ds:uri="http://schemas.openxmlformats.org/officeDocument/2006/bibliography"/>
  </ds:schemaRefs>
</ds:datastoreItem>
</file>

<file path=customXml/itemProps4.xml><?xml version="1.0" encoding="utf-8"?>
<ds:datastoreItem xmlns:ds="http://schemas.openxmlformats.org/officeDocument/2006/customXml" ds:itemID="{4DA5549C-40C6-4D0E-A27C-1748AA0BDA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fb399-ddd8-4b48-a090-0e375b114716"/>
    <ds:schemaRef ds:uri="c3228960-8dda-4990-96fa-d0546ee09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10934</Words>
  <Characters>62330</Characters>
  <Application>Microsoft Office Word</Application>
  <DocSecurity>0</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Abbey</dc:creator>
  <cp:keywords/>
  <dc:description/>
  <cp:lastModifiedBy>Ashley Scutt</cp:lastModifiedBy>
  <cp:revision>9</cp:revision>
  <cp:lastPrinted>2024-05-28T11:05:00Z</cp:lastPrinted>
  <dcterms:created xsi:type="dcterms:W3CDTF">2026-07-21T13:11:00Z</dcterms:created>
  <dcterms:modified xsi:type="dcterms:W3CDTF">2026-07-21T13:55:00Z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0x01010094F8C4F0FAEB114380415350592C2C27</vt:lpwstr>
  </property>
  <property fmtid="{D5CDD505-2E9C-101B-9397-08002B2CF9AE}" pid="3" name="MSIP_Label_13f27b87-3675-4fb5-85ad-fce3efd3a6b0_Enabled">
    <vt:lpwstr>true</vt:lpwstr>
  </property>
  <property fmtid="{D5CDD505-2E9C-101B-9397-08002B2CF9AE}" pid="4" name="MSIP_Label_13f27b87-3675-4fb5-85ad-fce3efd3a6b0_SetDate">
    <vt:lpwstr>2021-06-10T14:21:54Z</vt:lpwstr>
  </property>
  <property fmtid="{D5CDD505-2E9C-101B-9397-08002B2CF9AE}" pid="5" name="MSIP_Label_13f27b87-3675-4fb5-85ad-fce3efd3a6b0_Method">
    <vt:lpwstr>Standard</vt:lpwstr>
  </property>
  <property fmtid="{D5CDD505-2E9C-101B-9397-08002B2CF9AE}" pid="6" name="MSIP_Label_13f27b87-3675-4fb5-85ad-fce3efd3a6b0_Name">
    <vt:lpwstr>OFFICIAL - SENSITIVE</vt:lpwstr>
  </property>
  <property fmtid="{D5CDD505-2E9C-101B-9397-08002B2CF9AE}" pid="7" name="MSIP_Label_13f27b87-3675-4fb5-85ad-fce3efd3a6b0_SiteId">
    <vt:lpwstr>ad3d9c73-9830-44a1-b487-e1055441c70e</vt:lpwstr>
  </property>
  <property fmtid="{D5CDD505-2E9C-101B-9397-08002B2CF9AE}" pid="8" name="MSIP_Label_13f27b87-3675-4fb5-85ad-fce3efd3a6b0_ActionId">
    <vt:lpwstr>f0c4e92c-ae83-4783-b0ff-0000f79ed489</vt:lpwstr>
  </property>
  <property fmtid="{D5CDD505-2E9C-101B-9397-08002B2CF9AE}" pid="9" name="MSIP_Label_13f27b87-3675-4fb5-85ad-fce3efd3a6b0_ContentBits">
    <vt:lpwstr>2</vt:lpwstr>
  </property>
  <property fmtid="{D5CDD505-2E9C-101B-9397-08002B2CF9AE}" pid="10" name="Order">
    <vt:r8>100</vt:r8>
  </property>
  <property fmtid="{D5CDD505-2E9C-101B-9397-08002B2CF9AE}" pid="11" name="MediaServiceImageTags">
    <vt:lpwstr/>
  </property>
</Properties>
</file>