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04451415"/>
        <w:docPartObj>
          <w:docPartGallery w:val="Cover Pages"/>
          <w:docPartUnique/>
        </w:docPartObj>
      </w:sdtPr>
      <w:sdtEndPr>
        <w:rPr>
          <w:b/>
          <w:bCs/>
        </w:rPr>
      </w:sdtEndPr>
      <w:sdtContent>
        <w:p w14:paraId="20E2D36B" w14:textId="77777777" w:rsidR="001F052C" w:rsidRDefault="001F052C"/>
        <w:p w14:paraId="4A16D9BD" w14:textId="77777777" w:rsidR="00010925" w:rsidRPr="00010925" w:rsidRDefault="00010925" w:rsidP="00010925">
          <w:pPr>
            <w:spacing w:before="100" w:beforeAutospacing="1" w:after="100" w:afterAutospacing="1" w:line="240" w:lineRule="auto"/>
            <w:rPr>
              <w:rFonts w:ascii="Times New Roman" w:eastAsia="Times New Roman" w:hAnsi="Times New Roman" w:cs="Times New Roman"/>
              <w:sz w:val="24"/>
              <w:szCs w:val="24"/>
              <w:lang w:eastAsia="en-GB"/>
            </w:rPr>
          </w:pPr>
          <w:r w:rsidRPr="00010925">
            <w:rPr>
              <w:rFonts w:ascii="Times New Roman" w:eastAsia="Times New Roman" w:hAnsi="Times New Roman" w:cs="Times New Roman"/>
              <w:noProof/>
              <w:sz w:val="24"/>
              <w:szCs w:val="24"/>
              <w:lang w:eastAsia="en-GB"/>
            </w:rPr>
            <w:drawing>
              <wp:inline distT="0" distB="0" distL="0" distR="0" wp14:anchorId="69AC00D3" wp14:editId="52B35278">
                <wp:extent cx="6715125" cy="17877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6669" cy="1790825"/>
                        </a:xfrm>
                        <a:prstGeom prst="rect">
                          <a:avLst/>
                        </a:prstGeom>
                        <a:noFill/>
                        <a:ln>
                          <a:noFill/>
                        </a:ln>
                      </pic:spPr>
                    </pic:pic>
                  </a:graphicData>
                </a:graphic>
              </wp:inline>
            </w:drawing>
          </w:r>
        </w:p>
        <w:p w14:paraId="38D56CDD" w14:textId="22E97CF8" w:rsidR="001D4289" w:rsidRDefault="001D4289">
          <w:pPr>
            <w:rPr>
              <w:b/>
              <w:bCs/>
            </w:rPr>
          </w:pPr>
        </w:p>
        <w:p w14:paraId="592C7E17" w14:textId="77777777" w:rsidR="001D4289" w:rsidRPr="001D4289" w:rsidRDefault="001D4289" w:rsidP="001D4289"/>
        <w:p w14:paraId="1AEE1139" w14:textId="77777777" w:rsidR="001D4289" w:rsidRPr="001D4289" w:rsidRDefault="001D4289" w:rsidP="001D4289">
          <w:r>
            <w:rPr>
              <w:noProof/>
              <w:lang w:eastAsia="en-GB"/>
            </w:rPr>
            <mc:AlternateContent>
              <mc:Choice Requires="wps">
                <w:drawing>
                  <wp:anchor distT="0" distB="0" distL="114300" distR="114300" simplePos="0" relativeHeight="251659264" behindDoc="0" locked="0" layoutInCell="1" allowOverlap="1" wp14:anchorId="6FA217DD" wp14:editId="387A6CD3">
                    <wp:simplePos x="0" y="0"/>
                    <wp:positionH relativeFrom="column">
                      <wp:posOffset>0</wp:posOffset>
                    </wp:positionH>
                    <wp:positionV relativeFrom="paragraph">
                      <wp:posOffset>83081</wp:posOffset>
                    </wp:positionV>
                    <wp:extent cx="6719359" cy="2314575"/>
                    <wp:effectExtent l="0" t="0" r="5715" b="952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9359" cy="231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BB6B9" w14:textId="77777777" w:rsidR="001D4289" w:rsidRDefault="001D4289" w:rsidP="001D4289">
                                <w:pPr>
                                  <w:pStyle w:val="NormalWeb"/>
                                  <w:spacing w:before="0" w:beforeAutospacing="0" w:after="0" w:afterAutospacing="0"/>
                                  <w:jc w:val="center"/>
                                </w:pPr>
                                <w:r>
                                  <w:rPr>
                                    <w:rFonts w:ascii="Calibri" w:hAnsi="Calibri" w:cs="Arial"/>
                                    <w:b/>
                                    <w:bCs/>
                                    <w:color w:val="000000"/>
                                    <w:position w:val="1"/>
                                    <w:sz w:val="60"/>
                                    <w:szCs w:val="60"/>
                                  </w:rPr>
                                  <w:t xml:space="preserve">Administering Authority Discretions </w:t>
                                </w:r>
                              </w:p>
                              <w:p w14:paraId="4320EA2F" w14:textId="1936D18B" w:rsidR="001D4289" w:rsidRDefault="00AC5061" w:rsidP="00287F12">
                                <w:pPr>
                                  <w:pStyle w:val="NormalWeb"/>
                                  <w:spacing w:before="0" w:beforeAutospacing="0" w:after="0" w:afterAutospacing="0"/>
                                  <w:jc w:val="center"/>
                                </w:pPr>
                                <w:r>
                                  <w:rPr>
                                    <w:rFonts w:ascii="Calibri" w:hAnsi="Calibri" w:cs="Arial"/>
                                    <w:b/>
                                    <w:bCs/>
                                    <w:color w:val="000000"/>
                                    <w:position w:val="1"/>
                                    <w:sz w:val="60"/>
                                    <w:szCs w:val="60"/>
                                  </w:rPr>
                                  <w:t>f</w:t>
                                </w:r>
                                <w:r w:rsidR="001D4289">
                                  <w:rPr>
                                    <w:rFonts w:ascii="Calibri" w:hAnsi="Calibri" w:cs="Arial"/>
                                    <w:b/>
                                    <w:bCs/>
                                    <w:color w:val="000000"/>
                                    <w:position w:val="1"/>
                                    <w:sz w:val="60"/>
                                    <w:szCs w:val="60"/>
                                  </w:rPr>
                                  <w:t>or</w:t>
                                </w:r>
                                <w:r>
                                  <w:t xml:space="preserve"> </w:t>
                                </w:r>
                                <w:r w:rsidR="001D4289">
                                  <w:rPr>
                                    <w:rFonts w:ascii="Calibri" w:hAnsi="Calibri" w:cs="Arial"/>
                                    <w:b/>
                                    <w:bCs/>
                                    <w:color w:val="000000"/>
                                    <w:position w:val="1"/>
                                    <w:sz w:val="60"/>
                                    <w:szCs w:val="60"/>
                                  </w:rPr>
                                  <w:t>North Yorkshire Council</w:t>
                                </w:r>
                              </w:p>
                              <w:p w14:paraId="60C4F047" w14:textId="032084AC" w:rsidR="001D4289" w:rsidRDefault="00DC0A45" w:rsidP="001D4289">
                                <w:pPr>
                                  <w:pStyle w:val="NormalWeb"/>
                                  <w:spacing w:before="0" w:beforeAutospacing="0" w:after="0" w:afterAutospacing="0"/>
                                  <w:jc w:val="center"/>
                                  <w:rPr>
                                    <w:rFonts w:ascii="Calibri" w:hAnsi="Calibri" w:cs="Arial"/>
                                    <w:b/>
                                    <w:bCs/>
                                    <w:color w:val="000000"/>
                                    <w:position w:val="1"/>
                                    <w:sz w:val="60"/>
                                    <w:szCs w:val="60"/>
                                  </w:rPr>
                                </w:pPr>
                                <w:r>
                                  <w:rPr>
                                    <w:rFonts w:ascii="Calibri" w:hAnsi="Calibri" w:cs="Arial"/>
                                    <w:b/>
                                    <w:bCs/>
                                    <w:color w:val="000000"/>
                                    <w:position w:val="1"/>
                                    <w:sz w:val="60"/>
                                    <w:szCs w:val="60"/>
                                  </w:rPr>
                                  <w:t>April 202</w:t>
                                </w:r>
                                <w:r w:rsidR="00750FB7">
                                  <w:rPr>
                                    <w:rFonts w:ascii="Calibri" w:hAnsi="Calibri" w:cs="Arial"/>
                                    <w:b/>
                                    <w:bCs/>
                                    <w:color w:val="000000"/>
                                    <w:position w:val="1"/>
                                    <w:sz w:val="60"/>
                                    <w:szCs w:val="60"/>
                                  </w:rPr>
                                  <w:t>5</w:t>
                                </w:r>
                              </w:p>
                              <w:p w14:paraId="416903DC" w14:textId="5B7AF8DC" w:rsidR="00010925" w:rsidRDefault="00010925" w:rsidP="00010925">
                                <w:pPr>
                                  <w:pStyle w:val="NormalWeb"/>
                                  <w:spacing w:before="0" w:beforeAutospacing="0" w:after="0" w:afterAutospacing="0"/>
                                </w:pPr>
                              </w:p>
                            </w:txbxContent>
                          </wps:txbx>
                          <wps:bodyPr vertOverflow="clip" wrap="square" lIns="91440" tIns="45720" rIns="91440" bIns="45720" anchor="ctr" upright="1"/>
                        </wps:wsp>
                      </a:graphicData>
                    </a:graphic>
                  </wp:anchor>
                </w:drawing>
              </mc:Choice>
              <mc:Fallback>
                <w:pict>
                  <v:rect w14:anchorId="6FA217DD" id="Rectangle 1" o:spid="_x0000_s1026" style="position:absolute;margin-left:0;margin-top:6.55pt;width:529.1pt;height:18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" stroked="f">
                    <v:textbox>
                      <w:txbxContent>
                        <w:p w14:paraId="7BDBB6B9" w14:textId="77777777" w:rsidR="001D4289" w:rsidRDefault="001D4289" w:rsidP="001D4289">
                          <w:pPr>
                            <w:pStyle w:val="NormalWeb"/>
                            <w:spacing w:before="0" w:beforeAutospacing="0" w:after="0" w:afterAutospacing="0"/>
                            <w:jc w:val="center"/>
                          </w:pPr>
                          <w:r>
                            <w:rPr>
                              <w:rFonts w:ascii="Calibri" w:hAnsi="Calibri" w:cs="Arial"/>
                              <w:b/>
                              <w:bCs/>
                              <w:color w:val="000000"/>
                              <w:position w:val="1"/>
                              <w:sz w:val="60"/>
                              <w:szCs w:val="60"/>
                            </w:rPr>
                            <w:t xml:space="preserve">Administering Authority Discretions </w:t>
                          </w:r>
                        </w:p>
                        <w:p w14:paraId="4320EA2F" w14:textId="1936D18B" w:rsidR="001D4289" w:rsidRDefault="00AC5061" w:rsidP="00287F12">
                          <w:pPr>
                            <w:pStyle w:val="NormalWeb"/>
                            <w:spacing w:before="0" w:beforeAutospacing="0" w:after="0" w:afterAutospacing="0"/>
                            <w:jc w:val="center"/>
                          </w:pPr>
                          <w:r>
                            <w:rPr>
                              <w:rFonts w:ascii="Calibri" w:hAnsi="Calibri" w:cs="Arial"/>
                              <w:b/>
                              <w:bCs/>
                              <w:color w:val="000000"/>
                              <w:position w:val="1"/>
                              <w:sz w:val="60"/>
                              <w:szCs w:val="60"/>
                            </w:rPr>
                            <w:t>f</w:t>
                          </w:r>
                          <w:r w:rsidR="001D4289">
                            <w:rPr>
                              <w:rFonts w:ascii="Calibri" w:hAnsi="Calibri" w:cs="Arial"/>
                              <w:b/>
                              <w:bCs/>
                              <w:color w:val="000000"/>
                              <w:position w:val="1"/>
                              <w:sz w:val="60"/>
                              <w:szCs w:val="60"/>
                            </w:rPr>
                            <w:t>or</w:t>
                          </w:r>
                          <w:r>
                            <w:t xml:space="preserve"> </w:t>
                          </w:r>
                          <w:r w:rsidR="001D4289">
                            <w:rPr>
                              <w:rFonts w:ascii="Calibri" w:hAnsi="Calibri" w:cs="Arial"/>
                              <w:b/>
                              <w:bCs/>
                              <w:color w:val="000000"/>
                              <w:position w:val="1"/>
                              <w:sz w:val="60"/>
                              <w:szCs w:val="60"/>
                            </w:rPr>
                            <w:t>North Yorkshire Council</w:t>
                          </w:r>
                        </w:p>
                        <w:p w14:paraId="60C4F047" w14:textId="032084AC" w:rsidR="001D4289" w:rsidRDefault="00DC0A45" w:rsidP="001D4289">
                          <w:pPr>
                            <w:pStyle w:val="NormalWeb"/>
                            <w:spacing w:before="0" w:beforeAutospacing="0" w:after="0" w:afterAutospacing="0"/>
                            <w:jc w:val="center"/>
                            <w:rPr>
                              <w:rFonts w:ascii="Calibri" w:hAnsi="Calibri" w:cs="Arial"/>
                              <w:b/>
                              <w:bCs/>
                              <w:color w:val="000000"/>
                              <w:position w:val="1"/>
                              <w:sz w:val="60"/>
                              <w:szCs w:val="60"/>
                            </w:rPr>
                          </w:pPr>
                          <w:r>
                            <w:rPr>
                              <w:rFonts w:ascii="Calibri" w:hAnsi="Calibri" w:cs="Arial"/>
                              <w:b/>
                              <w:bCs/>
                              <w:color w:val="000000"/>
                              <w:position w:val="1"/>
                              <w:sz w:val="60"/>
                              <w:szCs w:val="60"/>
                            </w:rPr>
                            <w:t>April 202</w:t>
                          </w:r>
                          <w:r w:rsidR="00750FB7">
                            <w:rPr>
                              <w:rFonts w:ascii="Calibri" w:hAnsi="Calibri" w:cs="Arial"/>
                              <w:b/>
                              <w:bCs/>
                              <w:color w:val="000000"/>
                              <w:position w:val="1"/>
                              <w:sz w:val="60"/>
                              <w:szCs w:val="60"/>
                            </w:rPr>
                            <w:t>5</w:t>
                          </w:r>
                        </w:p>
                        <w:p w14:paraId="416903DC" w14:textId="5B7AF8DC" w:rsidR="00010925" w:rsidRDefault="00010925" w:rsidP="00010925">
                          <w:pPr>
                            <w:pStyle w:val="NormalWeb"/>
                            <w:spacing w:before="0" w:beforeAutospacing="0" w:after="0" w:afterAutospacing="0"/>
                          </w:pPr>
                        </w:p>
                      </w:txbxContent>
                    </v:textbox>
                  </v:rect>
                </w:pict>
              </mc:Fallback>
            </mc:AlternateContent>
          </w:r>
        </w:p>
        <w:p w14:paraId="3A177B85" w14:textId="77777777" w:rsidR="001D4289" w:rsidRPr="001D4289" w:rsidRDefault="001D4289" w:rsidP="001D4289"/>
        <w:p w14:paraId="31EA5F8E" w14:textId="77777777" w:rsidR="001D4289" w:rsidRPr="001D4289" w:rsidRDefault="001D4289" w:rsidP="001D4289"/>
        <w:p w14:paraId="076093F2" w14:textId="77777777" w:rsidR="001D4289" w:rsidRPr="001D4289" w:rsidRDefault="001D4289" w:rsidP="001D4289"/>
        <w:p w14:paraId="1F1857B9" w14:textId="77777777" w:rsidR="001D4289" w:rsidRPr="001D4289" w:rsidRDefault="001D4289" w:rsidP="001D4289"/>
        <w:p w14:paraId="03EA1F84" w14:textId="77777777" w:rsidR="001D4289" w:rsidRPr="001D4289" w:rsidRDefault="001D4289" w:rsidP="001D4289"/>
        <w:p w14:paraId="47C7AD1F" w14:textId="2B7972B3" w:rsidR="001D4289" w:rsidRPr="001D4289" w:rsidRDefault="001D4289" w:rsidP="001D4289"/>
        <w:p w14:paraId="52495182" w14:textId="3E498C4C" w:rsidR="001D4289" w:rsidRPr="001D4289" w:rsidRDefault="001D4289" w:rsidP="001D4289"/>
        <w:p w14:paraId="61C8BA7F" w14:textId="1EC29387" w:rsidR="001D4289" w:rsidRPr="001D4289" w:rsidRDefault="001D4289" w:rsidP="001D4289"/>
        <w:p w14:paraId="6CA784E8" w14:textId="29A25944" w:rsidR="001D4289" w:rsidRPr="001D4289" w:rsidRDefault="009170E6" w:rsidP="001D4289">
          <w:r w:rsidRPr="001D4289">
            <w:rPr>
              <w:b/>
              <w:bCs/>
              <w:noProof/>
              <w:lang w:eastAsia="en-GB"/>
            </w:rPr>
            <w:drawing>
              <wp:anchor distT="0" distB="0" distL="114300" distR="114300" simplePos="0" relativeHeight="251660288" behindDoc="1" locked="0" layoutInCell="1" allowOverlap="1" wp14:anchorId="4BADB816" wp14:editId="333FDF63">
                <wp:simplePos x="0" y="0"/>
                <wp:positionH relativeFrom="column">
                  <wp:posOffset>1351076</wp:posOffset>
                </wp:positionH>
                <wp:positionV relativeFrom="paragraph">
                  <wp:posOffset>215468</wp:posOffset>
                </wp:positionV>
                <wp:extent cx="3795395" cy="1264920"/>
                <wp:effectExtent l="0" t="0" r="0" b="0"/>
                <wp:wrapTight wrapText="bothSides">
                  <wp:wrapPolygon edited="0">
                    <wp:start x="0" y="0"/>
                    <wp:lineTo x="0" y="21145"/>
                    <wp:lineTo x="21466" y="21145"/>
                    <wp:lineTo x="21466" y="0"/>
                    <wp:lineTo x="0" y="0"/>
                  </wp:wrapPolygon>
                </wp:wrapTight>
                <wp:docPr id="4" name="Picture 4" descr="N:\fcs-data\TECHTEAM\Website\2020 re-brand\LGPS logos &amp; branding 7.3.2022\Brandmark + description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cs-data\TECHTEAM\Website\2020 re-brand\LGPS logos &amp; branding 7.3.2022\Brandmark + description_oran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5395"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2B243" w14:textId="066EE046" w:rsidR="001D4289" w:rsidRDefault="001D4289" w:rsidP="001D4289"/>
        <w:p w14:paraId="7AE87A61" w14:textId="77777777" w:rsidR="001D4289" w:rsidRPr="001D4289" w:rsidRDefault="001D4289" w:rsidP="001D4289"/>
        <w:p w14:paraId="43ABE2DC" w14:textId="77777777" w:rsidR="001D4289" w:rsidRPr="001D4289" w:rsidRDefault="001D4289" w:rsidP="001D4289"/>
        <w:p w14:paraId="342AE312" w14:textId="77777777" w:rsidR="001D4289" w:rsidRDefault="001D4289" w:rsidP="001D4289"/>
        <w:p w14:paraId="5D7AA4C0" w14:textId="77777777" w:rsidR="009170E6" w:rsidRDefault="001D4289" w:rsidP="001D4289">
          <w:pPr>
            <w:jc w:val="center"/>
          </w:pPr>
          <w:r>
            <w:tab/>
          </w:r>
        </w:p>
        <w:p w14:paraId="75997E3D" w14:textId="77777777" w:rsidR="009170E6" w:rsidRDefault="009170E6" w:rsidP="001D4289">
          <w:pPr>
            <w:jc w:val="center"/>
          </w:pPr>
        </w:p>
        <w:p w14:paraId="61225055" w14:textId="77777777" w:rsidR="009170E6" w:rsidRDefault="009170E6" w:rsidP="001D4289">
          <w:pPr>
            <w:jc w:val="center"/>
          </w:pPr>
        </w:p>
        <w:p w14:paraId="0A3CC10F" w14:textId="77777777" w:rsidR="009170E6" w:rsidRDefault="009170E6" w:rsidP="001D4289">
          <w:pPr>
            <w:jc w:val="center"/>
          </w:pPr>
        </w:p>
        <w:p w14:paraId="6C55F883" w14:textId="7C70B0D4" w:rsidR="001D4289" w:rsidRPr="003E06F6" w:rsidRDefault="001D4289" w:rsidP="001D4289">
          <w:pPr>
            <w:jc w:val="center"/>
            <w:rPr>
              <w:rFonts w:cs="Calibri"/>
              <w:b/>
            </w:rPr>
          </w:pPr>
          <w:r w:rsidRPr="003E06F6">
            <w:rPr>
              <w:rFonts w:cs="Calibri"/>
              <w:b/>
            </w:rPr>
            <w:t>If you require this information in an alternative language or another format such as</w:t>
          </w:r>
          <w:r w:rsidRPr="003E06F6">
            <w:rPr>
              <w:rFonts w:cs="Calibri"/>
              <w:b/>
              <w:i/>
            </w:rPr>
            <w:t xml:space="preserve"> </w:t>
          </w:r>
          <w:r w:rsidRPr="003E06F6">
            <w:rPr>
              <w:rFonts w:cs="Calibri"/>
              <w:b/>
            </w:rPr>
            <w:t>large type, audio cassette or Braille, please contact the Pensions Help &amp; Information Line on 01609 536335</w:t>
          </w:r>
        </w:p>
        <w:p w14:paraId="392BA4AA" w14:textId="77777777" w:rsidR="001D4289" w:rsidRDefault="001D4289" w:rsidP="001D4289">
          <w:pPr>
            <w:tabs>
              <w:tab w:val="left" w:pos="8288"/>
            </w:tabs>
          </w:pPr>
        </w:p>
        <w:p w14:paraId="5A58D6F6" w14:textId="77777777" w:rsidR="0007276C" w:rsidRPr="001D4289" w:rsidRDefault="0007276C" w:rsidP="001D4289">
          <w:pPr>
            <w:tabs>
              <w:tab w:val="left" w:pos="8288"/>
            </w:tabs>
            <w:sectPr w:rsidR="0007276C" w:rsidRPr="001D4289" w:rsidSect="0069712A">
              <w:footerReference w:type="default" r:id="rId11"/>
              <w:footerReference w:type="first" r:id="rId12"/>
              <w:pgSz w:w="11906" w:h="16838"/>
              <w:pgMar w:top="1440" w:right="426" w:bottom="1440" w:left="568" w:header="709" w:footer="340" w:gutter="0"/>
              <w:pgNumType w:start="0"/>
              <w:cols w:space="708"/>
              <w:docGrid w:linePitch="360"/>
            </w:sectPr>
          </w:pPr>
        </w:p>
        <w:p w14:paraId="1D3B86F7" w14:textId="77777777" w:rsidR="001F052C" w:rsidRDefault="007F429A" w:rsidP="0007276C">
          <w:pPr>
            <w:tabs>
              <w:tab w:val="left" w:pos="1323"/>
            </w:tabs>
            <w:rPr>
              <w:b/>
              <w:bCs/>
            </w:rPr>
          </w:pPr>
        </w:p>
      </w:sdtContent>
    </w:sdt>
    <w:tbl>
      <w:tblPr>
        <w:tblStyle w:val="TableGrid"/>
        <w:tblW w:w="15393" w:type="dxa"/>
        <w:tblInd w:w="-856" w:type="dxa"/>
        <w:tblLayout w:type="fixed"/>
        <w:tblLook w:val="04A0" w:firstRow="1" w:lastRow="0" w:firstColumn="1" w:lastColumn="0" w:noHBand="0" w:noVBand="1"/>
      </w:tblPr>
      <w:tblGrid>
        <w:gridCol w:w="6716"/>
        <w:gridCol w:w="1932"/>
        <w:gridCol w:w="1849"/>
        <w:gridCol w:w="4896"/>
      </w:tblGrid>
      <w:tr w:rsidR="00181FE8" w:rsidRPr="001F052C" w14:paraId="41C6BC93" w14:textId="77777777" w:rsidTr="00181FE8">
        <w:trPr>
          <w:trHeight w:val="1253"/>
        </w:trPr>
        <w:tc>
          <w:tcPr>
            <w:tcW w:w="15393" w:type="dxa"/>
            <w:gridSpan w:val="4"/>
            <w:hideMark/>
          </w:tcPr>
          <w:p w14:paraId="0FB58547" w14:textId="77777777" w:rsidR="00181FE8" w:rsidRPr="001F052C" w:rsidRDefault="00181FE8">
            <w:pPr>
              <w:rPr>
                <w:b/>
                <w:bCs/>
              </w:rPr>
            </w:pPr>
            <w:r w:rsidRPr="001F052C">
              <w:rPr>
                <w:b/>
                <w:bCs/>
              </w:rPr>
              <w:t>Discretions from 1 April 2014 in relation to post 31 March 2014 active members (excluding councillor members) and post 31 March 2014 leavers (excluding councillor members), under:</w:t>
            </w:r>
            <w:r w:rsidRPr="001F052C">
              <w:rPr>
                <w:b/>
                <w:bCs/>
              </w:rPr>
              <w:br w:type="page"/>
            </w:r>
            <w:r w:rsidRPr="001F052C">
              <w:rPr>
                <w:b/>
                <w:bCs/>
              </w:rPr>
              <w:br w:type="page"/>
              <w:t xml:space="preserve">R = Local Government Pension Scheme Regulations (LGPS) 2013 (SI 2013/2356) </w:t>
            </w:r>
            <w:r w:rsidRPr="001F052C">
              <w:rPr>
                <w:b/>
                <w:bCs/>
              </w:rPr>
              <w:br w:type="page"/>
              <w:t xml:space="preserve">TP = LGPS (Transitional Provisions, Savings and Amendment) Regulations 2014 (SI 2014/525) </w:t>
            </w:r>
            <w:r w:rsidRPr="001F052C">
              <w:rPr>
                <w:b/>
                <w:bCs/>
              </w:rPr>
              <w:br w:type="page"/>
              <w:t xml:space="preserve">A =  LGPS (Administration) Regulations 2008 (SI 2008/239 </w:t>
            </w:r>
            <w:r w:rsidRPr="001F052C">
              <w:rPr>
                <w:b/>
                <w:bCs/>
              </w:rPr>
              <w:br w:type="page"/>
              <w:t xml:space="preserve">B = LGPS (Benefits, Membership and Contributions) Regulations 2007 (as amended) (SI 2007/1166) </w:t>
            </w:r>
            <w:r w:rsidRPr="001F052C">
              <w:rPr>
                <w:b/>
                <w:bCs/>
              </w:rPr>
              <w:br w:type="page"/>
              <w:t xml:space="preserve">T = LGPS (Transitional Provisions) Regulations 2008 (SI 2008/238)  </w:t>
            </w:r>
            <w:r w:rsidRPr="001F052C">
              <w:rPr>
                <w:b/>
                <w:bCs/>
              </w:rPr>
              <w:br w:type="page"/>
              <w:t xml:space="preserve">L = LGPS Regulations 1997 (as amended) (SI 1997/1612) </w:t>
            </w:r>
          </w:p>
        </w:tc>
      </w:tr>
      <w:tr w:rsidR="00181FE8" w:rsidRPr="001F052C" w14:paraId="302723B3" w14:textId="77777777" w:rsidTr="00320BA6">
        <w:trPr>
          <w:trHeight w:val="411"/>
        </w:trPr>
        <w:tc>
          <w:tcPr>
            <w:tcW w:w="6716" w:type="dxa"/>
            <w:hideMark/>
          </w:tcPr>
          <w:p w14:paraId="003D2DB2" w14:textId="77777777" w:rsidR="00181FE8" w:rsidRPr="001F052C" w:rsidRDefault="00181FE8">
            <w:pPr>
              <w:rPr>
                <w:b/>
                <w:bCs/>
                <w:color w:val="40A927"/>
              </w:rPr>
            </w:pPr>
            <w:r w:rsidRPr="001F052C">
              <w:rPr>
                <w:b/>
                <w:bCs/>
                <w:color w:val="40A927"/>
              </w:rPr>
              <w:t xml:space="preserve">Discretion </w:t>
            </w:r>
          </w:p>
        </w:tc>
        <w:tc>
          <w:tcPr>
            <w:tcW w:w="1932" w:type="dxa"/>
            <w:hideMark/>
          </w:tcPr>
          <w:p w14:paraId="460EB46B" w14:textId="77777777" w:rsidR="00181FE8" w:rsidRPr="001F052C" w:rsidRDefault="00181FE8">
            <w:pPr>
              <w:rPr>
                <w:b/>
                <w:bCs/>
                <w:color w:val="40A927"/>
              </w:rPr>
            </w:pPr>
            <w:r w:rsidRPr="001F052C">
              <w:rPr>
                <w:b/>
                <w:bCs/>
                <w:color w:val="40A927"/>
              </w:rPr>
              <w:t xml:space="preserve">Regulation </w:t>
            </w:r>
          </w:p>
        </w:tc>
        <w:tc>
          <w:tcPr>
            <w:tcW w:w="1849" w:type="dxa"/>
            <w:hideMark/>
          </w:tcPr>
          <w:p w14:paraId="3D2C53E6" w14:textId="77777777" w:rsidR="00181FE8" w:rsidRPr="001F052C" w:rsidRDefault="00181FE8">
            <w:pPr>
              <w:rPr>
                <w:b/>
                <w:bCs/>
                <w:color w:val="40A927"/>
              </w:rPr>
            </w:pPr>
            <w:r w:rsidRPr="001F052C">
              <w:rPr>
                <w:b/>
                <w:bCs/>
                <w:color w:val="40A927"/>
              </w:rPr>
              <w:t>Exercised by</w:t>
            </w:r>
          </w:p>
        </w:tc>
        <w:tc>
          <w:tcPr>
            <w:tcW w:w="4896" w:type="dxa"/>
            <w:hideMark/>
          </w:tcPr>
          <w:p w14:paraId="689B7D69" w14:textId="77777777" w:rsidR="00181FE8" w:rsidRPr="001F052C" w:rsidRDefault="00181FE8">
            <w:pPr>
              <w:rPr>
                <w:b/>
                <w:bCs/>
                <w:color w:val="40A927"/>
              </w:rPr>
            </w:pPr>
            <w:r w:rsidRPr="001F052C">
              <w:rPr>
                <w:b/>
                <w:bCs/>
                <w:color w:val="40A927"/>
              </w:rPr>
              <w:t>Agreed Discretion</w:t>
            </w:r>
          </w:p>
        </w:tc>
      </w:tr>
      <w:tr w:rsidR="00BD0860" w:rsidRPr="001F052C" w14:paraId="73BB2474" w14:textId="77777777" w:rsidTr="00320BA6">
        <w:trPr>
          <w:trHeight w:val="615"/>
        </w:trPr>
        <w:tc>
          <w:tcPr>
            <w:tcW w:w="6716" w:type="dxa"/>
            <w:vMerge w:val="restart"/>
            <w:hideMark/>
          </w:tcPr>
          <w:p w14:paraId="68915BD9" w14:textId="77777777" w:rsidR="00BD0860" w:rsidRPr="001F052C" w:rsidRDefault="00BD0860" w:rsidP="00BD0860">
            <w:r w:rsidRPr="001F052C">
              <w:t>Whether to agree to an admission agreement with a body applying to be an admission body  </w:t>
            </w:r>
          </w:p>
        </w:tc>
        <w:tc>
          <w:tcPr>
            <w:tcW w:w="1932" w:type="dxa"/>
            <w:vMerge w:val="restart"/>
            <w:hideMark/>
          </w:tcPr>
          <w:p w14:paraId="2B7D7B29" w14:textId="77777777" w:rsidR="00BD0860" w:rsidRPr="001F052C" w:rsidRDefault="00BD0860" w:rsidP="00BD0860">
            <w:pPr>
              <w:rPr>
                <w:b/>
                <w:bCs/>
              </w:rPr>
            </w:pPr>
            <w:r w:rsidRPr="001F052C">
              <w:rPr>
                <w:b/>
                <w:bCs/>
              </w:rPr>
              <w:t>R</w:t>
            </w:r>
            <w:r w:rsidRPr="001F052C">
              <w:t xml:space="preserve">3(1A) </w:t>
            </w:r>
            <w:r w:rsidRPr="001F052C">
              <w:rPr>
                <w:b/>
                <w:bCs/>
              </w:rPr>
              <w:t>R</w:t>
            </w:r>
            <w:r w:rsidRPr="001F052C">
              <w:t xml:space="preserve">3(5) &amp; </w:t>
            </w:r>
            <w:r w:rsidRPr="001F052C">
              <w:rPr>
                <w:b/>
                <w:bCs/>
              </w:rPr>
              <w:t>R</w:t>
            </w:r>
            <w:r w:rsidRPr="001F052C">
              <w:t>Sch 2, Part 3, para 1</w:t>
            </w:r>
          </w:p>
        </w:tc>
        <w:tc>
          <w:tcPr>
            <w:tcW w:w="1849" w:type="dxa"/>
            <w:vMerge w:val="restart"/>
            <w:hideMark/>
          </w:tcPr>
          <w:p w14:paraId="07EA99E2" w14:textId="6807CAC7" w:rsidR="00BD0860" w:rsidRPr="001F052C" w:rsidRDefault="00BD0860" w:rsidP="00BD0860">
            <w:r w:rsidRPr="007A015C">
              <w:t xml:space="preserve">Admin. Authority </w:t>
            </w:r>
          </w:p>
        </w:tc>
        <w:tc>
          <w:tcPr>
            <w:tcW w:w="4896" w:type="dxa"/>
            <w:vMerge w:val="restart"/>
            <w:tcBorders>
              <w:top w:val="single" w:sz="4" w:space="0" w:color="auto"/>
              <w:left w:val="single" w:sz="4" w:space="0" w:color="auto"/>
              <w:bottom w:val="single" w:sz="4" w:space="0" w:color="auto"/>
              <w:right w:val="single" w:sz="4" w:space="0" w:color="auto"/>
            </w:tcBorders>
            <w:shd w:val="clear" w:color="auto" w:fill="auto"/>
          </w:tcPr>
          <w:p w14:paraId="4E1E193D" w14:textId="2A16D94D" w:rsidR="00BD0860" w:rsidRPr="001F052C" w:rsidRDefault="00BD0860" w:rsidP="00BD0860">
            <w:r>
              <w:rPr>
                <w:rFonts w:cs="Calibri"/>
                <w:color w:val="000000"/>
              </w:rPr>
              <w:t xml:space="preserve">The administering authority will enter into admission agreements to allow certain non-local government employers to participate in the fund with the agreement of the Pension Fund Committee providing all criteria of the administering authority can be met.  The criteria include supplying financial protection to the Pension Fund in the form of a guarantor or bond and subsumption commitment. However, if the employer is a ‘transferee admission body’ and there is an obligation to enter into an admission agreement one will be set up providing the criteria are met. </w:t>
            </w:r>
          </w:p>
        </w:tc>
      </w:tr>
      <w:tr w:rsidR="00BD0860" w:rsidRPr="001F052C" w14:paraId="24262B4D" w14:textId="499B197E" w:rsidTr="00320BA6">
        <w:trPr>
          <w:trHeight w:val="2787"/>
        </w:trPr>
        <w:tc>
          <w:tcPr>
            <w:tcW w:w="6716" w:type="dxa"/>
            <w:vMerge/>
            <w:hideMark/>
          </w:tcPr>
          <w:p w14:paraId="6D727A89" w14:textId="77777777" w:rsidR="00BD0860" w:rsidRPr="001F052C" w:rsidRDefault="00BD0860" w:rsidP="00BD0860"/>
        </w:tc>
        <w:tc>
          <w:tcPr>
            <w:tcW w:w="1932" w:type="dxa"/>
            <w:vMerge/>
            <w:hideMark/>
          </w:tcPr>
          <w:p w14:paraId="5BD3D879" w14:textId="77777777" w:rsidR="00BD0860" w:rsidRPr="001F052C" w:rsidRDefault="00BD0860" w:rsidP="00BD0860">
            <w:pPr>
              <w:rPr>
                <w:b/>
                <w:bCs/>
              </w:rPr>
            </w:pPr>
          </w:p>
        </w:tc>
        <w:tc>
          <w:tcPr>
            <w:tcW w:w="1849" w:type="dxa"/>
            <w:vMerge/>
            <w:hideMark/>
          </w:tcPr>
          <w:p w14:paraId="692479CA" w14:textId="77777777" w:rsidR="00BD0860" w:rsidRPr="001F052C" w:rsidRDefault="00BD0860" w:rsidP="00BD0860"/>
        </w:tc>
        <w:tc>
          <w:tcPr>
            <w:tcW w:w="4896" w:type="dxa"/>
            <w:vMerge/>
            <w:tcBorders>
              <w:top w:val="single" w:sz="4" w:space="0" w:color="auto"/>
              <w:left w:val="single" w:sz="4" w:space="0" w:color="auto"/>
              <w:bottom w:val="single" w:sz="4" w:space="0" w:color="auto"/>
              <w:right w:val="single" w:sz="4" w:space="0" w:color="auto"/>
            </w:tcBorders>
            <w:vAlign w:val="center"/>
          </w:tcPr>
          <w:p w14:paraId="37612070" w14:textId="77777777" w:rsidR="00BD0860" w:rsidRPr="001F052C" w:rsidRDefault="00BD0860" w:rsidP="00BD0860"/>
        </w:tc>
      </w:tr>
      <w:tr w:rsidR="00BD0860" w:rsidRPr="001F052C" w14:paraId="629F878C" w14:textId="1DDCD1E4" w:rsidTr="00320BA6">
        <w:trPr>
          <w:trHeight w:val="1559"/>
        </w:trPr>
        <w:tc>
          <w:tcPr>
            <w:tcW w:w="6716" w:type="dxa"/>
            <w:hideMark/>
          </w:tcPr>
          <w:p w14:paraId="6757EECE" w14:textId="4CBDF50A" w:rsidR="00BD0860" w:rsidRPr="001F052C" w:rsidRDefault="00BD0860" w:rsidP="00BD0860">
            <w:r w:rsidRPr="001F052C">
              <w:t>Whether to agree to an admission agreement with a Care Trust, NHS Scheme or Care Quality Commission</w:t>
            </w:r>
          </w:p>
        </w:tc>
        <w:tc>
          <w:tcPr>
            <w:tcW w:w="1932" w:type="dxa"/>
            <w:hideMark/>
          </w:tcPr>
          <w:p w14:paraId="337139C4" w14:textId="77777777" w:rsidR="00BD0860" w:rsidRPr="001F052C" w:rsidRDefault="00BD0860" w:rsidP="00BD0860">
            <w:pPr>
              <w:rPr>
                <w:b/>
                <w:bCs/>
              </w:rPr>
            </w:pPr>
            <w:r w:rsidRPr="001F052C">
              <w:rPr>
                <w:b/>
                <w:bCs/>
              </w:rPr>
              <w:t>R</w:t>
            </w:r>
            <w:r w:rsidRPr="001F052C">
              <w:t>4(2)(b)  </w:t>
            </w:r>
          </w:p>
        </w:tc>
        <w:tc>
          <w:tcPr>
            <w:tcW w:w="1849" w:type="dxa"/>
            <w:hideMark/>
          </w:tcPr>
          <w:p w14:paraId="19C1E162" w14:textId="76C99872" w:rsidR="00BD0860" w:rsidRPr="001F052C" w:rsidRDefault="00BD0860" w:rsidP="00BD0860">
            <w:r w:rsidRPr="007A015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408FAAFD" w14:textId="5B49B845" w:rsidR="00BD0860" w:rsidRPr="001F052C" w:rsidRDefault="00BD0860" w:rsidP="00BD0860">
            <w:r>
              <w:rPr>
                <w:rFonts w:cs="Calibri"/>
                <w:color w:val="000000"/>
              </w:rPr>
              <w:t xml:space="preserve">Applications will be considered by the Pension Fund Committee following the provision of all required information from the relevant body including actuarial advice.  The potential admission body must cover the cost of obtaining information and advice.  </w:t>
            </w:r>
          </w:p>
        </w:tc>
      </w:tr>
      <w:tr w:rsidR="00BD0860" w:rsidRPr="001F052C" w14:paraId="70C7FB92" w14:textId="362F0EAD" w:rsidTr="00320BA6">
        <w:trPr>
          <w:trHeight w:val="1356"/>
        </w:trPr>
        <w:tc>
          <w:tcPr>
            <w:tcW w:w="6716" w:type="dxa"/>
            <w:hideMark/>
          </w:tcPr>
          <w:p w14:paraId="1D1FE552" w14:textId="77777777" w:rsidR="00BD0860" w:rsidRPr="001F052C" w:rsidRDefault="00BD0860" w:rsidP="00BD0860">
            <w:r w:rsidRPr="001F052C">
              <w:t>Whether to agree that an admission agreement may take effect on a date before the date on which it is executed</w:t>
            </w:r>
          </w:p>
        </w:tc>
        <w:tc>
          <w:tcPr>
            <w:tcW w:w="1932" w:type="dxa"/>
            <w:hideMark/>
          </w:tcPr>
          <w:p w14:paraId="6BAD3DFF" w14:textId="77777777" w:rsidR="00BD0860" w:rsidRPr="001F052C" w:rsidRDefault="00BD0860" w:rsidP="00BD0860">
            <w:pPr>
              <w:rPr>
                <w:b/>
                <w:bCs/>
              </w:rPr>
            </w:pPr>
            <w:r w:rsidRPr="001F052C">
              <w:rPr>
                <w:b/>
                <w:bCs/>
              </w:rPr>
              <w:t>R</w:t>
            </w:r>
            <w:r w:rsidRPr="001F052C">
              <w:t>sch2, Parts 3, para 14</w:t>
            </w:r>
          </w:p>
        </w:tc>
        <w:tc>
          <w:tcPr>
            <w:tcW w:w="1849" w:type="dxa"/>
            <w:hideMark/>
          </w:tcPr>
          <w:p w14:paraId="70305D37" w14:textId="6E5CF062" w:rsidR="00BD0860" w:rsidRPr="001F052C" w:rsidRDefault="00BD0860" w:rsidP="00BD0860">
            <w:r w:rsidRPr="007A015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435A0D96" w14:textId="729BAC9C" w:rsidR="00BD0860" w:rsidRPr="001F052C" w:rsidRDefault="00BD0860" w:rsidP="00BD0860">
            <w:r>
              <w:rPr>
                <w:rFonts w:cs="Calibri"/>
                <w:color w:val="000000"/>
              </w:rPr>
              <w:t xml:space="preserve">An admission agreement will take effect from the date it is executed at the earliest. Requests to backdate an admission agreement will be looked at on a case by case basis. </w:t>
            </w:r>
          </w:p>
        </w:tc>
      </w:tr>
      <w:tr w:rsidR="00BD0860" w:rsidRPr="001F052C" w14:paraId="51C11812" w14:textId="5939C7BE" w:rsidTr="00320BA6">
        <w:trPr>
          <w:trHeight w:val="418"/>
        </w:trPr>
        <w:tc>
          <w:tcPr>
            <w:tcW w:w="6716" w:type="dxa"/>
          </w:tcPr>
          <w:p w14:paraId="430B0633" w14:textId="5FD6B30F" w:rsidR="00BD0860" w:rsidRPr="001F052C" w:rsidRDefault="00BD0860" w:rsidP="00BD0860">
            <w:r w:rsidRPr="001F052C">
              <w:t xml:space="preserve">Whether to terminate  an admission agreement in  the  event  of </w:t>
            </w:r>
            <w:r w:rsidRPr="001F052C">
              <w:br/>
              <w:t>- insolvency, winding  up  or  liquidation  of  the body</w:t>
            </w:r>
            <w:r w:rsidRPr="001F052C">
              <w:br/>
              <w:t>- breach by  that  body  of  its obligations  under  the admission agreement</w:t>
            </w:r>
            <w:r w:rsidRPr="001F052C">
              <w:br/>
              <w:t xml:space="preserve">- failure  by  that  body to pay  over  sums  due  to  the Fund  within  a reasonable  period of  being  requested  to  do so </w:t>
            </w:r>
          </w:p>
        </w:tc>
        <w:tc>
          <w:tcPr>
            <w:tcW w:w="1932" w:type="dxa"/>
          </w:tcPr>
          <w:p w14:paraId="18F9BD9A" w14:textId="77777777" w:rsidR="00BD0860" w:rsidRPr="001F052C" w:rsidRDefault="00BD0860" w:rsidP="00BD0860">
            <w:pPr>
              <w:rPr>
                <w:b/>
                <w:bCs/>
              </w:rPr>
            </w:pPr>
            <w:r w:rsidRPr="001F052C">
              <w:rPr>
                <w:b/>
                <w:bCs/>
              </w:rPr>
              <w:t>R</w:t>
            </w:r>
            <w:r w:rsidRPr="001F052C">
              <w:t>Sch2, Part 3,  para 9(d)  </w:t>
            </w:r>
          </w:p>
        </w:tc>
        <w:tc>
          <w:tcPr>
            <w:tcW w:w="1849" w:type="dxa"/>
          </w:tcPr>
          <w:p w14:paraId="3FEB8613" w14:textId="7E7ED53C" w:rsidR="00BD0860" w:rsidRPr="00D711B0" w:rsidRDefault="00BD0860" w:rsidP="00BD0860">
            <w:pPr>
              <w:jc w:val="center"/>
            </w:pPr>
            <w:r w:rsidRPr="007A015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2A74F864" w14:textId="3D717F29" w:rsidR="00440325" w:rsidRPr="00F813CC" w:rsidRDefault="00BD0860" w:rsidP="00440325">
            <w:pPr>
              <w:rPr>
                <w:rFonts w:cs="Calibri"/>
                <w:color w:val="000000"/>
              </w:rPr>
            </w:pPr>
            <w:r>
              <w:rPr>
                <w:rFonts w:cs="Calibri"/>
                <w:color w:val="000000"/>
              </w:rPr>
              <w:t>A decision will be made following receipt of actuarial and legal advice.  The principles in the NYPF Admissions and Terminations Policy will be applied when carrying out calculations to assess the funding levels.</w:t>
            </w:r>
          </w:p>
          <w:p w14:paraId="49836B88" w14:textId="4DE69374" w:rsidR="00440325" w:rsidRPr="00440325" w:rsidRDefault="00440325" w:rsidP="00440325"/>
        </w:tc>
      </w:tr>
      <w:tr w:rsidR="00181FE8" w:rsidRPr="001F052C" w14:paraId="7EA3F10A" w14:textId="77777777" w:rsidTr="00320BA6">
        <w:trPr>
          <w:trHeight w:val="560"/>
        </w:trPr>
        <w:tc>
          <w:tcPr>
            <w:tcW w:w="6716" w:type="dxa"/>
          </w:tcPr>
          <w:p w14:paraId="77C5584E" w14:textId="77777777" w:rsidR="00181FE8" w:rsidRPr="001F052C" w:rsidRDefault="00181FE8" w:rsidP="00181FE8">
            <w:r w:rsidRPr="001F052C">
              <w:rPr>
                <w:b/>
                <w:bCs/>
                <w:color w:val="40A927"/>
              </w:rPr>
              <w:lastRenderedPageBreak/>
              <w:t>Discretion</w:t>
            </w:r>
          </w:p>
        </w:tc>
        <w:tc>
          <w:tcPr>
            <w:tcW w:w="1932" w:type="dxa"/>
          </w:tcPr>
          <w:p w14:paraId="68D9AC82" w14:textId="77777777" w:rsidR="00181FE8" w:rsidRPr="001F052C" w:rsidRDefault="00181FE8" w:rsidP="00181FE8">
            <w:pPr>
              <w:rPr>
                <w:b/>
                <w:bCs/>
                <w:color w:val="40A927"/>
              </w:rPr>
            </w:pPr>
            <w:r w:rsidRPr="001F052C">
              <w:rPr>
                <w:b/>
                <w:bCs/>
                <w:color w:val="40A927"/>
              </w:rPr>
              <w:t xml:space="preserve">Regulation </w:t>
            </w:r>
          </w:p>
        </w:tc>
        <w:tc>
          <w:tcPr>
            <w:tcW w:w="1849" w:type="dxa"/>
          </w:tcPr>
          <w:p w14:paraId="01BBE0F4" w14:textId="77777777" w:rsidR="00181FE8" w:rsidRPr="001F052C" w:rsidRDefault="00181FE8" w:rsidP="00181FE8">
            <w:pPr>
              <w:rPr>
                <w:b/>
                <w:bCs/>
                <w:color w:val="40A927"/>
              </w:rPr>
            </w:pPr>
            <w:r w:rsidRPr="001F052C">
              <w:rPr>
                <w:b/>
                <w:bCs/>
                <w:color w:val="40A927"/>
              </w:rPr>
              <w:t>Exercised by</w:t>
            </w:r>
          </w:p>
        </w:tc>
        <w:tc>
          <w:tcPr>
            <w:tcW w:w="4896" w:type="dxa"/>
          </w:tcPr>
          <w:p w14:paraId="1FB1AF6F" w14:textId="77777777" w:rsidR="00181FE8" w:rsidRPr="001F052C" w:rsidRDefault="00181FE8" w:rsidP="00181FE8">
            <w:pPr>
              <w:rPr>
                <w:b/>
                <w:bCs/>
                <w:color w:val="40A927"/>
              </w:rPr>
            </w:pPr>
            <w:r w:rsidRPr="001F052C">
              <w:rPr>
                <w:b/>
                <w:bCs/>
                <w:color w:val="40A927"/>
              </w:rPr>
              <w:t>Agreed Discretion</w:t>
            </w:r>
          </w:p>
        </w:tc>
      </w:tr>
      <w:tr w:rsidR="00181FE8" w:rsidRPr="001F052C" w14:paraId="42CCC6E0" w14:textId="77777777" w:rsidTr="00320BA6">
        <w:trPr>
          <w:trHeight w:val="1112"/>
        </w:trPr>
        <w:tc>
          <w:tcPr>
            <w:tcW w:w="6716" w:type="dxa"/>
            <w:hideMark/>
          </w:tcPr>
          <w:p w14:paraId="72631AEB" w14:textId="77777777" w:rsidR="00181FE8" w:rsidRPr="001F052C" w:rsidRDefault="00181FE8" w:rsidP="00181FE8">
            <w:r w:rsidRPr="001F052C">
              <w:t>Define what is meant by “employed in connection with”</w:t>
            </w:r>
          </w:p>
        </w:tc>
        <w:tc>
          <w:tcPr>
            <w:tcW w:w="1932" w:type="dxa"/>
            <w:hideMark/>
          </w:tcPr>
          <w:p w14:paraId="5F0CA72D" w14:textId="77777777" w:rsidR="00181FE8" w:rsidRPr="001F052C" w:rsidRDefault="00181FE8" w:rsidP="00181FE8">
            <w:pPr>
              <w:rPr>
                <w:b/>
                <w:bCs/>
              </w:rPr>
            </w:pPr>
            <w:r w:rsidRPr="001F052C">
              <w:rPr>
                <w:b/>
                <w:bCs/>
              </w:rPr>
              <w:t>R</w:t>
            </w:r>
            <w:r w:rsidRPr="001F052C">
              <w:t>Sch2, Part 3,  para 12 (a)</w:t>
            </w:r>
          </w:p>
        </w:tc>
        <w:tc>
          <w:tcPr>
            <w:tcW w:w="1849" w:type="dxa"/>
            <w:hideMark/>
          </w:tcPr>
          <w:p w14:paraId="0376424B" w14:textId="72208534" w:rsidR="00181FE8" w:rsidRPr="001F052C" w:rsidRDefault="00181FE8" w:rsidP="00181FE8">
            <w:r w:rsidRPr="001F052C">
              <w:t> </w:t>
            </w:r>
            <w:r w:rsidR="00BE4C14" w:rsidRPr="001F052C">
              <w:t>Admin. Authority</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6AD9DBA9" w14:textId="44BA92E1" w:rsidR="00181FE8" w:rsidRPr="001F052C" w:rsidRDefault="00181FE8" w:rsidP="00181FE8">
            <w:r>
              <w:rPr>
                <w:rFonts w:cs="Calibri"/>
                <w:color w:val="000000"/>
              </w:rPr>
              <w:t xml:space="preserve">Mainly or wholly employed in connection with the relevant service area relating to the original outsourcing contract or transfer agreement.  </w:t>
            </w:r>
          </w:p>
        </w:tc>
      </w:tr>
      <w:tr w:rsidR="00181FE8" w:rsidRPr="001F052C" w14:paraId="6B443CA2" w14:textId="77777777" w:rsidTr="00320BA6">
        <w:trPr>
          <w:trHeight w:val="2117"/>
        </w:trPr>
        <w:tc>
          <w:tcPr>
            <w:tcW w:w="6716" w:type="dxa"/>
            <w:hideMark/>
          </w:tcPr>
          <w:p w14:paraId="44F6492E" w14:textId="77777777" w:rsidR="00181FE8" w:rsidRPr="001F052C" w:rsidRDefault="00181FE8" w:rsidP="00181FE8">
            <w:r w:rsidRPr="001F052C">
              <w:t>Whether to turn down a request to pay an APC/SCAPC over a period of time where it would be impractical to allow such a request (e.g. where the sum being paid is very small and could be paid as a single payment)</w:t>
            </w:r>
          </w:p>
        </w:tc>
        <w:tc>
          <w:tcPr>
            <w:tcW w:w="1932" w:type="dxa"/>
            <w:hideMark/>
          </w:tcPr>
          <w:p w14:paraId="37624054" w14:textId="77777777" w:rsidR="00181FE8" w:rsidRPr="001F052C" w:rsidRDefault="00181FE8" w:rsidP="00181FE8">
            <w:pPr>
              <w:rPr>
                <w:b/>
                <w:bCs/>
              </w:rPr>
            </w:pPr>
            <w:r w:rsidRPr="001F052C">
              <w:rPr>
                <w:b/>
                <w:bCs/>
              </w:rPr>
              <w:t>R</w:t>
            </w:r>
            <w:r w:rsidRPr="001F052C">
              <w:t>16(1)</w:t>
            </w:r>
          </w:p>
        </w:tc>
        <w:tc>
          <w:tcPr>
            <w:tcW w:w="1849" w:type="dxa"/>
            <w:hideMark/>
          </w:tcPr>
          <w:p w14:paraId="4F4AAF74" w14:textId="56875BD4" w:rsidR="00181FE8" w:rsidRPr="001F052C" w:rsidRDefault="00BD0860"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7F39E647" w14:textId="44A18C38" w:rsidR="00181FE8" w:rsidRPr="001F052C" w:rsidRDefault="00181FE8" w:rsidP="00181FE8">
            <w:r>
              <w:rPr>
                <w:rFonts w:cs="Calibri"/>
                <w:color w:val="000000"/>
              </w:rPr>
              <w:t>The administering authority will not impose a level but will instead allow individual Scheme employers to determine what is achievable on individual payroll systems. The administering authority reserves the right to impose a single lump sum payment where lost pay is less than 1% of gross annual pay.</w:t>
            </w:r>
          </w:p>
        </w:tc>
      </w:tr>
      <w:tr w:rsidR="00181FE8" w:rsidRPr="001F052C" w14:paraId="501FCA5B" w14:textId="77777777" w:rsidTr="00320BA6">
        <w:trPr>
          <w:trHeight w:val="2114"/>
        </w:trPr>
        <w:tc>
          <w:tcPr>
            <w:tcW w:w="6716" w:type="dxa"/>
            <w:hideMark/>
          </w:tcPr>
          <w:p w14:paraId="33D70305" w14:textId="7D7657DE" w:rsidR="00181FE8" w:rsidRPr="001F052C" w:rsidRDefault="00181FE8" w:rsidP="00181FE8">
            <w:r w:rsidRPr="001F052C">
              <w:t xml:space="preserve">Whether to  require  a  satisfactory  medical before  agreeing  to  an  application to pay an APC/SCAPC </w:t>
            </w:r>
          </w:p>
        </w:tc>
        <w:tc>
          <w:tcPr>
            <w:tcW w:w="1932" w:type="dxa"/>
            <w:hideMark/>
          </w:tcPr>
          <w:p w14:paraId="5A9BAD82" w14:textId="77777777" w:rsidR="00181FE8" w:rsidRPr="001F052C" w:rsidRDefault="00181FE8" w:rsidP="00181FE8">
            <w:pPr>
              <w:rPr>
                <w:b/>
                <w:bCs/>
              </w:rPr>
            </w:pPr>
            <w:r w:rsidRPr="001F052C">
              <w:rPr>
                <w:b/>
                <w:bCs/>
              </w:rPr>
              <w:t>R</w:t>
            </w:r>
            <w:r w:rsidRPr="001F052C">
              <w:t>16 (10)</w:t>
            </w:r>
          </w:p>
        </w:tc>
        <w:tc>
          <w:tcPr>
            <w:tcW w:w="1849" w:type="dxa"/>
            <w:hideMark/>
          </w:tcPr>
          <w:p w14:paraId="215C3423" w14:textId="77777777" w:rsidR="00181FE8" w:rsidRPr="001F052C" w:rsidRDefault="00181FE8" w:rsidP="00181FE8">
            <w:r w:rsidRPr="001F052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2D2DC65E" w14:textId="048D08F4" w:rsidR="00181FE8" w:rsidRPr="001F052C" w:rsidRDefault="00181FE8" w:rsidP="00181FE8">
            <w:r>
              <w:rPr>
                <w:rFonts w:cs="Calibri"/>
                <w:color w:val="000000"/>
              </w:rPr>
              <w:t>The administering authority has determined that any election to pay an APC/SCAPC (to buy additional pension) must be subject to the employee passing a medical examination carried out by a medical practitioner approved by the Pension Fund. The cost of the medical examination is to be met by the employee.</w:t>
            </w:r>
          </w:p>
        </w:tc>
      </w:tr>
      <w:tr w:rsidR="00181FE8" w:rsidRPr="001F052C" w14:paraId="66791480" w14:textId="77777777" w:rsidTr="00320BA6">
        <w:trPr>
          <w:trHeight w:val="2640"/>
        </w:trPr>
        <w:tc>
          <w:tcPr>
            <w:tcW w:w="6716" w:type="dxa"/>
            <w:hideMark/>
          </w:tcPr>
          <w:p w14:paraId="6EA2E676" w14:textId="77777777" w:rsidR="00181FE8" w:rsidRPr="001F052C" w:rsidRDefault="00181FE8" w:rsidP="00181FE8">
            <w:r w:rsidRPr="001F052C">
              <w:t>Whether to turn down an application to pay an APC/SCAPC if not satisfied that the member is in reasonably good health</w:t>
            </w:r>
          </w:p>
        </w:tc>
        <w:tc>
          <w:tcPr>
            <w:tcW w:w="1932" w:type="dxa"/>
            <w:hideMark/>
          </w:tcPr>
          <w:p w14:paraId="7A704229" w14:textId="77777777" w:rsidR="00181FE8" w:rsidRPr="001F052C" w:rsidRDefault="00181FE8" w:rsidP="00181FE8">
            <w:pPr>
              <w:rPr>
                <w:b/>
                <w:bCs/>
              </w:rPr>
            </w:pPr>
            <w:r w:rsidRPr="001F052C">
              <w:rPr>
                <w:b/>
                <w:bCs/>
              </w:rPr>
              <w:t>R</w:t>
            </w:r>
            <w:r w:rsidRPr="001F052C">
              <w:t>16(10)</w:t>
            </w:r>
          </w:p>
        </w:tc>
        <w:tc>
          <w:tcPr>
            <w:tcW w:w="1849" w:type="dxa"/>
            <w:hideMark/>
          </w:tcPr>
          <w:p w14:paraId="3FA7247E" w14:textId="134E34ED" w:rsidR="00181FE8" w:rsidRPr="001F052C" w:rsidRDefault="00BD0860"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0A2FCA85" w14:textId="319D2C7E" w:rsidR="00181FE8" w:rsidRPr="001F052C" w:rsidRDefault="00181FE8" w:rsidP="00181FE8">
            <w:r>
              <w:rPr>
                <w:rFonts w:cs="Calibri"/>
                <w:color w:val="000000"/>
              </w:rPr>
              <w:t>The administering authority has determined that any election to pay an APC/SCAPC (to buy additional pension) must be subject to the employee passing a medical examination carried out by a medical practitioner approved by the Pension Fund. The cost of the medical examination is to be met by the employee.  If the employee does not pass the medical examination the application will be turned down.</w:t>
            </w:r>
          </w:p>
        </w:tc>
      </w:tr>
      <w:tr w:rsidR="00181FE8" w:rsidRPr="001F052C" w14:paraId="4A3EB3F2" w14:textId="77777777" w:rsidTr="00320BA6">
        <w:trPr>
          <w:trHeight w:val="1275"/>
        </w:trPr>
        <w:tc>
          <w:tcPr>
            <w:tcW w:w="6716" w:type="dxa"/>
            <w:hideMark/>
          </w:tcPr>
          <w:p w14:paraId="4E145794" w14:textId="77777777" w:rsidR="00181FE8" w:rsidRPr="001F052C" w:rsidRDefault="00181FE8" w:rsidP="00181FE8">
            <w:r w:rsidRPr="001F052C">
              <w:t>Decide to whom any AVC/SCAVC monies (including life assurance monies) are to be paid on death of the member</w:t>
            </w:r>
          </w:p>
        </w:tc>
        <w:tc>
          <w:tcPr>
            <w:tcW w:w="1932" w:type="dxa"/>
            <w:hideMark/>
          </w:tcPr>
          <w:p w14:paraId="7D70A3E0" w14:textId="77777777" w:rsidR="00181FE8" w:rsidRPr="001F052C" w:rsidRDefault="00181FE8" w:rsidP="00181FE8">
            <w:pPr>
              <w:rPr>
                <w:b/>
                <w:bCs/>
              </w:rPr>
            </w:pPr>
            <w:r w:rsidRPr="001F052C">
              <w:rPr>
                <w:b/>
                <w:bCs/>
              </w:rPr>
              <w:t>R</w:t>
            </w:r>
            <w:r w:rsidRPr="001F052C">
              <w:t>17(12)</w:t>
            </w:r>
          </w:p>
        </w:tc>
        <w:tc>
          <w:tcPr>
            <w:tcW w:w="1849" w:type="dxa"/>
            <w:hideMark/>
          </w:tcPr>
          <w:p w14:paraId="654BC3C8" w14:textId="77777777" w:rsidR="00181FE8" w:rsidRPr="001F052C" w:rsidRDefault="00181FE8"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26A2AFCB" w14:textId="75C0ABEC" w:rsidR="00181FE8" w:rsidRPr="001F052C" w:rsidRDefault="00181FE8" w:rsidP="00181FE8">
            <w:r>
              <w:rPr>
                <w:rFonts w:cs="Calibri"/>
                <w:color w:val="000000"/>
              </w:rPr>
              <w:t xml:space="preserve">The administering authority will make payment in line with the action to be taken for the payment of the main scheme death grant payable.  </w:t>
            </w:r>
          </w:p>
        </w:tc>
      </w:tr>
      <w:tr w:rsidR="00181FE8" w:rsidRPr="001F052C" w14:paraId="4136D29F" w14:textId="77777777" w:rsidTr="00320BA6">
        <w:trPr>
          <w:trHeight w:val="551"/>
        </w:trPr>
        <w:tc>
          <w:tcPr>
            <w:tcW w:w="6716" w:type="dxa"/>
          </w:tcPr>
          <w:p w14:paraId="628A2367" w14:textId="77777777" w:rsidR="00181FE8" w:rsidRPr="001F052C" w:rsidRDefault="00181FE8" w:rsidP="00181FE8">
            <w:pPr>
              <w:rPr>
                <w:b/>
                <w:bCs/>
                <w:color w:val="40A927"/>
              </w:rPr>
            </w:pPr>
            <w:r w:rsidRPr="001F052C">
              <w:rPr>
                <w:b/>
                <w:bCs/>
                <w:color w:val="40A927"/>
              </w:rPr>
              <w:lastRenderedPageBreak/>
              <w:t xml:space="preserve">Discretion </w:t>
            </w:r>
          </w:p>
        </w:tc>
        <w:tc>
          <w:tcPr>
            <w:tcW w:w="1932" w:type="dxa"/>
          </w:tcPr>
          <w:p w14:paraId="687D141C" w14:textId="77777777" w:rsidR="00181FE8" w:rsidRPr="001F052C" w:rsidRDefault="00181FE8" w:rsidP="00181FE8">
            <w:pPr>
              <w:rPr>
                <w:b/>
                <w:bCs/>
                <w:color w:val="40A927"/>
              </w:rPr>
            </w:pPr>
            <w:r w:rsidRPr="001F052C">
              <w:rPr>
                <w:b/>
                <w:bCs/>
                <w:color w:val="40A927"/>
              </w:rPr>
              <w:t xml:space="preserve">Regulation </w:t>
            </w:r>
          </w:p>
        </w:tc>
        <w:tc>
          <w:tcPr>
            <w:tcW w:w="1849" w:type="dxa"/>
          </w:tcPr>
          <w:p w14:paraId="21797361" w14:textId="77777777" w:rsidR="00181FE8" w:rsidRPr="001F052C" w:rsidRDefault="00181FE8" w:rsidP="00181FE8">
            <w:pPr>
              <w:rPr>
                <w:b/>
                <w:bCs/>
                <w:color w:val="40A927"/>
              </w:rPr>
            </w:pPr>
            <w:r w:rsidRPr="001F052C">
              <w:rPr>
                <w:b/>
                <w:bCs/>
                <w:color w:val="40A927"/>
              </w:rPr>
              <w:t>Exercised by</w:t>
            </w:r>
          </w:p>
        </w:tc>
        <w:tc>
          <w:tcPr>
            <w:tcW w:w="4896" w:type="dxa"/>
          </w:tcPr>
          <w:p w14:paraId="4B4C17B8" w14:textId="77777777" w:rsidR="00181FE8" w:rsidRPr="001F052C" w:rsidRDefault="00181FE8" w:rsidP="00181FE8">
            <w:pPr>
              <w:rPr>
                <w:b/>
                <w:bCs/>
                <w:color w:val="40A927"/>
              </w:rPr>
            </w:pPr>
            <w:r w:rsidRPr="001F052C">
              <w:rPr>
                <w:b/>
                <w:bCs/>
                <w:color w:val="40A927"/>
              </w:rPr>
              <w:t>Agreed Discretion</w:t>
            </w:r>
          </w:p>
        </w:tc>
      </w:tr>
      <w:tr w:rsidR="00181FE8" w:rsidRPr="001F052C" w14:paraId="5841E83F" w14:textId="77777777" w:rsidTr="00320BA6">
        <w:trPr>
          <w:trHeight w:val="1428"/>
        </w:trPr>
        <w:tc>
          <w:tcPr>
            <w:tcW w:w="6716" w:type="dxa"/>
            <w:hideMark/>
          </w:tcPr>
          <w:p w14:paraId="6F3B035D" w14:textId="77777777" w:rsidR="00181FE8" w:rsidRPr="001F052C" w:rsidRDefault="00181FE8" w:rsidP="00181FE8">
            <w:r w:rsidRPr="001F052C">
              <w:t>Pension account may be kept in such form as is considered appropriate</w:t>
            </w:r>
          </w:p>
        </w:tc>
        <w:tc>
          <w:tcPr>
            <w:tcW w:w="1932" w:type="dxa"/>
            <w:hideMark/>
          </w:tcPr>
          <w:p w14:paraId="45FCEC50" w14:textId="77777777" w:rsidR="00181FE8" w:rsidRPr="001F052C" w:rsidRDefault="00181FE8" w:rsidP="00181FE8">
            <w:pPr>
              <w:rPr>
                <w:b/>
                <w:bCs/>
              </w:rPr>
            </w:pPr>
            <w:r w:rsidRPr="001F052C">
              <w:rPr>
                <w:b/>
                <w:bCs/>
              </w:rPr>
              <w:t>R</w:t>
            </w:r>
            <w:r>
              <w:t>22(3)</w:t>
            </w:r>
          </w:p>
        </w:tc>
        <w:tc>
          <w:tcPr>
            <w:tcW w:w="1849" w:type="dxa"/>
            <w:hideMark/>
          </w:tcPr>
          <w:p w14:paraId="130297B3" w14:textId="77777777" w:rsidR="00181FE8" w:rsidRPr="001F052C" w:rsidRDefault="00181FE8" w:rsidP="00181FE8">
            <w:r w:rsidRPr="001F052C">
              <w:t>Admin. Authority</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65827150" w14:textId="0628A470" w:rsidR="00181FE8" w:rsidRPr="001F052C" w:rsidRDefault="00181FE8" w:rsidP="00181FE8">
            <w:r>
              <w:rPr>
                <w:rFonts w:cs="Calibri"/>
                <w:color w:val="000000"/>
              </w:rPr>
              <w:t>The administering authority will maintain a pension account for each LGPS member using the Fund’s software provider’s administration module, based on information supplied by the relevant Scheme employer.</w:t>
            </w:r>
          </w:p>
        </w:tc>
      </w:tr>
      <w:tr w:rsidR="00181FE8" w:rsidRPr="001F052C" w14:paraId="592D2879" w14:textId="77777777" w:rsidTr="00320BA6">
        <w:trPr>
          <w:trHeight w:val="1231"/>
        </w:trPr>
        <w:tc>
          <w:tcPr>
            <w:tcW w:w="6716" w:type="dxa"/>
            <w:hideMark/>
          </w:tcPr>
          <w:p w14:paraId="73779F16" w14:textId="22FA175B" w:rsidR="00181FE8" w:rsidRPr="001F052C" w:rsidRDefault="00181FE8" w:rsidP="00181FE8">
            <w:r w:rsidRPr="001F052C">
              <w:t xml:space="preserve">Where there are multiple ongoing employments, in the absence of an election from  the member within 12 months of ceasing a concurrent employment, decide to which record the benefits from the ceased concurrent employment should be aggregated </w:t>
            </w:r>
          </w:p>
        </w:tc>
        <w:tc>
          <w:tcPr>
            <w:tcW w:w="1932" w:type="dxa"/>
            <w:hideMark/>
          </w:tcPr>
          <w:p w14:paraId="4F1F05E7" w14:textId="77777777" w:rsidR="00181FE8" w:rsidRPr="001F052C" w:rsidRDefault="00181FE8" w:rsidP="00181FE8">
            <w:pPr>
              <w:rPr>
                <w:b/>
                <w:bCs/>
              </w:rPr>
            </w:pPr>
            <w:r w:rsidRPr="001F052C">
              <w:rPr>
                <w:b/>
                <w:bCs/>
              </w:rPr>
              <w:t>TP</w:t>
            </w:r>
            <w:r w:rsidRPr="001F052C">
              <w:t>10(9)</w:t>
            </w:r>
          </w:p>
        </w:tc>
        <w:tc>
          <w:tcPr>
            <w:tcW w:w="1849" w:type="dxa"/>
            <w:hideMark/>
          </w:tcPr>
          <w:p w14:paraId="743252F2" w14:textId="77777777" w:rsidR="00181FE8" w:rsidRPr="001F052C" w:rsidRDefault="00181FE8"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49A4FA8F" w14:textId="60391029" w:rsidR="00181FE8" w:rsidRPr="001F052C" w:rsidRDefault="00181FE8" w:rsidP="00181FE8">
            <w:r>
              <w:rPr>
                <w:rFonts w:cs="Calibri"/>
                <w:color w:val="000000"/>
              </w:rPr>
              <w:t xml:space="preserve">The administering authority will apply the method which is most beneficial for the member.  </w:t>
            </w:r>
          </w:p>
        </w:tc>
      </w:tr>
      <w:tr w:rsidR="00181FE8" w:rsidRPr="001F052C" w14:paraId="4AA466AD" w14:textId="77777777" w:rsidTr="00320BA6">
        <w:trPr>
          <w:trHeight w:val="1425"/>
        </w:trPr>
        <w:tc>
          <w:tcPr>
            <w:tcW w:w="6716" w:type="dxa"/>
            <w:hideMark/>
          </w:tcPr>
          <w:p w14:paraId="347692B5" w14:textId="77777777" w:rsidR="00181FE8" w:rsidRPr="001F052C" w:rsidRDefault="00181FE8" w:rsidP="00181FE8">
            <w:r w:rsidRPr="001F052C">
              <w:t>Whether to waive, in whole or in part, actuarial reduction on benefits paid on flexible retirement</w:t>
            </w:r>
          </w:p>
        </w:tc>
        <w:tc>
          <w:tcPr>
            <w:tcW w:w="1932" w:type="dxa"/>
            <w:hideMark/>
          </w:tcPr>
          <w:p w14:paraId="43E7010C" w14:textId="77777777" w:rsidR="00181FE8" w:rsidRPr="001F052C" w:rsidRDefault="00181FE8" w:rsidP="00181FE8">
            <w:pPr>
              <w:rPr>
                <w:b/>
                <w:bCs/>
              </w:rPr>
            </w:pPr>
            <w:r w:rsidRPr="001F052C">
              <w:rPr>
                <w:b/>
                <w:bCs/>
              </w:rPr>
              <w:t>R</w:t>
            </w:r>
            <w:r w:rsidRPr="001F052C">
              <w:t>30(8)*</w:t>
            </w:r>
          </w:p>
        </w:tc>
        <w:tc>
          <w:tcPr>
            <w:tcW w:w="1849" w:type="dxa"/>
            <w:hideMark/>
          </w:tcPr>
          <w:p w14:paraId="101FF44A" w14:textId="77777777" w:rsidR="00181FE8" w:rsidRPr="001F052C" w:rsidRDefault="00181FE8" w:rsidP="00181FE8">
            <w:r w:rsidRPr="001F052C">
              <w:t>Employer (or Admin. Authority where Employer has become defunct)</w:t>
            </w:r>
          </w:p>
        </w:tc>
        <w:tc>
          <w:tcPr>
            <w:tcW w:w="4896" w:type="dxa"/>
            <w:tcBorders>
              <w:top w:val="nil"/>
              <w:left w:val="single" w:sz="4" w:space="0" w:color="auto"/>
              <w:bottom w:val="single" w:sz="4" w:space="0" w:color="auto"/>
              <w:right w:val="single" w:sz="4" w:space="0" w:color="auto"/>
            </w:tcBorders>
            <w:shd w:val="clear" w:color="auto" w:fill="auto"/>
          </w:tcPr>
          <w:p w14:paraId="34EB86F0" w14:textId="082DECEF" w:rsidR="00181FE8" w:rsidRPr="001F052C" w:rsidRDefault="00181FE8" w:rsidP="00181FE8">
            <w:r>
              <w:rPr>
                <w:rFonts w:cs="Calibri"/>
                <w:color w:val="000000"/>
              </w:rPr>
              <w:t>The administering authority will not waive any actuarial reduction on benefits paid on flexible retirement.</w:t>
            </w:r>
          </w:p>
        </w:tc>
      </w:tr>
      <w:tr w:rsidR="00181FE8" w:rsidRPr="001F052C" w14:paraId="78DDC1E4" w14:textId="77777777" w:rsidTr="00320BA6">
        <w:trPr>
          <w:trHeight w:val="1835"/>
        </w:trPr>
        <w:tc>
          <w:tcPr>
            <w:tcW w:w="6716" w:type="dxa"/>
            <w:hideMark/>
          </w:tcPr>
          <w:p w14:paraId="2003CB3F" w14:textId="77777777" w:rsidR="00181FE8" w:rsidRPr="001F052C" w:rsidRDefault="00181FE8" w:rsidP="00181FE8">
            <w:r w:rsidRPr="001F052C">
              <w:t>Whether to waive, in whole or in part, actuarial reduction on benefits which a member voluntarily draws before normal pension age other than on the grounds of flexible retirement (where the member only has post 31 March 2014 membership)</w:t>
            </w:r>
          </w:p>
        </w:tc>
        <w:tc>
          <w:tcPr>
            <w:tcW w:w="1932" w:type="dxa"/>
            <w:hideMark/>
          </w:tcPr>
          <w:p w14:paraId="4C9905E7" w14:textId="77777777" w:rsidR="00181FE8" w:rsidRPr="001F052C" w:rsidRDefault="00181FE8" w:rsidP="00181FE8">
            <w:pPr>
              <w:rPr>
                <w:b/>
                <w:bCs/>
              </w:rPr>
            </w:pPr>
            <w:r w:rsidRPr="001F052C">
              <w:rPr>
                <w:b/>
                <w:bCs/>
              </w:rPr>
              <w:t>R</w:t>
            </w:r>
            <w:r w:rsidRPr="001F052C">
              <w:t>30(8)*</w:t>
            </w:r>
          </w:p>
        </w:tc>
        <w:tc>
          <w:tcPr>
            <w:tcW w:w="1849" w:type="dxa"/>
            <w:hideMark/>
          </w:tcPr>
          <w:p w14:paraId="25845CD7" w14:textId="77777777" w:rsidR="00181FE8" w:rsidRPr="001F052C" w:rsidRDefault="00181FE8" w:rsidP="00181FE8">
            <w:r w:rsidRPr="001F052C">
              <w:t>Employer (or Admin. Authority where Employer has become defunct)</w:t>
            </w:r>
          </w:p>
        </w:tc>
        <w:tc>
          <w:tcPr>
            <w:tcW w:w="4896" w:type="dxa"/>
            <w:tcBorders>
              <w:top w:val="nil"/>
              <w:left w:val="single" w:sz="4" w:space="0" w:color="auto"/>
              <w:bottom w:val="single" w:sz="4" w:space="0" w:color="auto"/>
              <w:right w:val="single" w:sz="4" w:space="0" w:color="auto"/>
            </w:tcBorders>
            <w:shd w:val="clear" w:color="auto" w:fill="auto"/>
          </w:tcPr>
          <w:p w14:paraId="61EA697D" w14:textId="64E73FD9" w:rsidR="00181FE8" w:rsidRPr="001F052C" w:rsidRDefault="00181FE8" w:rsidP="00181FE8">
            <w:r>
              <w:rPr>
                <w:rFonts w:cs="Calibri"/>
                <w:color w:val="000000"/>
              </w:rPr>
              <w:t>The administering authority will not waive any actuarial reduction on benefits paid which a member voluntarily draws before normal pension age</w:t>
            </w:r>
          </w:p>
        </w:tc>
      </w:tr>
      <w:tr w:rsidR="00181FE8" w:rsidRPr="001F052C" w14:paraId="7F79F22E" w14:textId="77777777" w:rsidTr="00320BA6">
        <w:trPr>
          <w:trHeight w:val="2715"/>
        </w:trPr>
        <w:tc>
          <w:tcPr>
            <w:tcW w:w="6716" w:type="dxa"/>
          </w:tcPr>
          <w:p w14:paraId="6E642DBA" w14:textId="1FB0BC3A" w:rsidR="00181FE8" w:rsidRPr="001F052C" w:rsidRDefault="00181FE8" w:rsidP="00181FE8">
            <w:r w:rsidRPr="001F052C">
              <w:t xml:space="preserve">Whether to  require  any  strain  on  Fund  costs to  be  paid  “up  front”  by  employing  authority following payment of benefits under </w:t>
            </w:r>
            <w:r w:rsidRPr="001F052C">
              <w:rPr>
                <w:b/>
                <w:bCs/>
              </w:rPr>
              <w:t>R</w:t>
            </w:r>
            <w:r w:rsidRPr="001F052C">
              <w:t xml:space="preserve">30(6) (flexible retirement), </w:t>
            </w:r>
            <w:r w:rsidRPr="001F052C">
              <w:rPr>
                <w:b/>
                <w:bCs/>
              </w:rPr>
              <w:t>R</w:t>
            </w:r>
            <w:r w:rsidRPr="001F052C">
              <w:t xml:space="preserve">30(7) (redundancy/business efficiency), or  the  waiver (in  whole  or  in  part)  under </w:t>
            </w:r>
            <w:r w:rsidRPr="001F052C">
              <w:rPr>
                <w:b/>
                <w:bCs/>
              </w:rPr>
              <w:t>R</w:t>
            </w:r>
            <w:r w:rsidRPr="001F052C">
              <w:t>30(8) of  any actuarial  reduction  that would otherwise have been applied to benefits which a member voluntarily draws before normal pension age or to benefits drawn on flexible retirement   </w:t>
            </w:r>
          </w:p>
        </w:tc>
        <w:tc>
          <w:tcPr>
            <w:tcW w:w="1932" w:type="dxa"/>
          </w:tcPr>
          <w:p w14:paraId="143B39F9" w14:textId="77777777" w:rsidR="00181FE8" w:rsidRPr="001F052C" w:rsidRDefault="00181FE8" w:rsidP="00181FE8">
            <w:pPr>
              <w:rPr>
                <w:b/>
                <w:bCs/>
              </w:rPr>
            </w:pPr>
            <w:r w:rsidRPr="001F052C">
              <w:rPr>
                <w:b/>
                <w:bCs/>
              </w:rPr>
              <w:t>R</w:t>
            </w:r>
            <w:r w:rsidRPr="001F052C">
              <w:t>68(2)  </w:t>
            </w:r>
          </w:p>
        </w:tc>
        <w:tc>
          <w:tcPr>
            <w:tcW w:w="1849" w:type="dxa"/>
          </w:tcPr>
          <w:p w14:paraId="3F2BD39C" w14:textId="2376DCE9" w:rsidR="00181FE8" w:rsidRPr="001F052C" w:rsidRDefault="00BE4C14"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719F1873" w14:textId="16895C6C" w:rsidR="00181FE8" w:rsidRPr="001F052C" w:rsidRDefault="00181FE8" w:rsidP="00181FE8">
            <w:r>
              <w:rPr>
                <w:rFonts w:cs="Calibri"/>
                <w:color w:val="000000"/>
              </w:rPr>
              <w:t xml:space="preserve">Any cost will </w:t>
            </w:r>
            <w:r>
              <w:rPr>
                <w:rFonts w:cs="Calibri"/>
              </w:rPr>
              <w:t xml:space="preserve">be </w:t>
            </w:r>
            <w:r>
              <w:rPr>
                <w:rFonts w:cs="Calibri"/>
                <w:color w:val="000000"/>
              </w:rPr>
              <w:t xml:space="preserve">paid by the Scheme employer over a period agreed between the administering authority and the Scheme employer.   Payment can be made in full as a one off sum at retirement or in instalments over 3 years or over 5 years. The cost will be increased in line with guidance from the Fund Actuary where payment is not made as a single sum at the time of retirement. However the payment of costs by admission bodies will usually be required in full as a one off sum at retirement. </w:t>
            </w:r>
          </w:p>
        </w:tc>
      </w:tr>
    </w:tbl>
    <w:p w14:paraId="009AC3E4" w14:textId="77777777" w:rsidR="00181FE8" w:rsidRDefault="00181FE8">
      <w:r>
        <w:br w:type="page"/>
      </w:r>
    </w:p>
    <w:tbl>
      <w:tblPr>
        <w:tblStyle w:val="TableGrid"/>
        <w:tblW w:w="15456" w:type="dxa"/>
        <w:jc w:val="center"/>
        <w:tblLayout w:type="fixed"/>
        <w:tblLook w:val="04A0" w:firstRow="1" w:lastRow="0" w:firstColumn="1" w:lastColumn="0" w:noHBand="0" w:noVBand="1"/>
      </w:tblPr>
      <w:tblGrid>
        <w:gridCol w:w="6658"/>
        <w:gridCol w:w="1858"/>
        <w:gridCol w:w="1842"/>
        <w:gridCol w:w="5098"/>
      </w:tblGrid>
      <w:tr w:rsidR="00181FE8" w:rsidRPr="001F052C" w14:paraId="40600A31" w14:textId="77777777" w:rsidTr="005C7B5D">
        <w:trPr>
          <w:trHeight w:val="418"/>
          <w:jc w:val="center"/>
        </w:trPr>
        <w:tc>
          <w:tcPr>
            <w:tcW w:w="6658" w:type="dxa"/>
          </w:tcPr>
          <w:p w14:paraId="044CB90A" w14:textId="2EAB66FD" w:rsidR="00181FE8" w:rsidRPr="001F052C" w:rsidRDefault="00181FE8" w:rsidP="005C7B5D">
            <w:pPr>
              <w:ind w:left="31"/>
              <w:rPr>
                <w:b/>
                <w:bCs/>
                <w:color w:val="40A927"/>
              </w:rPr>
            </w:pPr>
            <w:r w:rsidRPr="001F052C">
              <w:rPr>
                <w:b/>
                <w:bCs/>
                <w:color w:val="40A927"/>
              </w:rPr>
              <w:lastRenderedPageBreak/>
              <w:t xml:space="preserve">Discretion </w:t>
            </w:r>
          </w:p>
        </w:tc>
        <w:tc>
          <w:tcPr>
            <w:tcW w:w="1858" w:type="dxa"/>
          </w:tcPr>
          <w:p w14:paraId="0E635E85" w14:textId="77777777" w:rsidR="00181FE8" w:rsidRPr="001F052C" w:rsidRDefault="00181FE8" w:rsidP="005C7B5D">
            <w:pPr>
              <w:ind w:left="31"/>
              <w:rPr>
                <w:b/>
                <w:bCs/>
                <w:color w:val="40A927"/>
              </w:rPr>
            </w:pPr>
            <w:r w:rsidRPr="001F052C">
              <w:rPr>
                <w:b/>
                <w:bCs/>
                <w:color w:val="40A927"/>
              </w:rPr>
              <w:t xml:space="preserve">Regulation </w:t>
            </w:r>
          </w:p>
        </w:tc>
        <w:tc>
          <w:tcPr>
            <w:tcW w:w="1842" w:type="dxa"/>
          </w:tcPr>
          <w:p w14:paraId="152DDC66" w14:textId="77777777" w:rsidR="00181FE8" w:rsidRPr="001F052C" w:rsidRDefault="00181FE8" w:rsidP="005C7B5D">
            <w:pPr>
              <w:ind w:left="31"/>
              <w:rPr>
                <w:b/>
                <w:bCs/>
                <w:color w:val="40A927"/>
              </w:rPr>
            </w:pPr>
            <w:r w:rsidRPr="001F052C">
              <w:rPr>
                <w:b/>
                <w:bCs/>
                <w:color w:val="40A927"/>
              </w:rPr>
              <w:t>Exercised by</w:t>
            </w:r>
          </w:p>
        </w:tc>
        <w:tc>
          <w:tcPr>
            <w:tcW w:w="5098" w:type="dxa"/>
          </w:tcPr>
          <w:p w14:paraId="1B6D04DB" w14:textId="77777777" w:rsidR="00181FE8" w:rsidRPr="001F052C" w:rsidRDefault="00181FE8" w:rsidP="005C7B5D">
            <w:pPr>
              <w:ind w:left="31"/>
              <w:rPr>
                <w:b/>
                <w:bCs/>
                <w:color w:val="40A927"/>
              </w:rPr>
            </w:pPr>
            <w:r w:rsidRPr="001F052C">
              <w:rPr>
                <w:b/>
                <w:bCs/>
                <w:color w:val="40A927"/>
              </w:rPr>
              <w:t>Agreed Discretion</w:t>
            </w:r>
          </w:p>
        </w:tc>
      </w:tr>
      <w:tr w:rsidR="00181FE8" w:rsidRPr="001F052C" w14:paraId="41AFF7E9" w14:textId="77777777" w:rsidTr="006B1740">
        <w:trPr>
          <w:trHeight w:val="1535"/>
          <w:jc w:val="center"/>
        </w:trPr>
        <w:tc>
          <w:tcPr>
            <w:tcW w:w="6658" w:type="dxa"/>
          </w:tcPr>
          <w:p w14:paraId="3F73E253" w14:textId="77777777" w:rsidR="00181FE8" w:rsidRPr="001F052C" w:rsidRDefault="00181FE8" w:rsidP="005C7B5D">
            <w:pPr>
              <w:ind w:left="31"/>
            </w:pPr>
            <w:r w:rsidRPr="001F052C">
              <w:t>Whether to “switch on” the 85 year rule for a member voluntarily drawing benefits on or after age 55 and before age 60 (other than on the grounds of flexible retirement).</w:t>
            </w:r>
          </w:p>
        </w:tc>
        <w:tc>
          <w:tcPr>
            <w:tcW w:w="1858" w:type="dxa"/>
          </w:tcPr>
          <w:p w14:paraId="5BBE72E7" w14:textId="77777777" w:rsidR="00181FE8" w:rsidRPr="001F052C" w:rsidRDefault="00181FE8" w:rsidP="005C7B5D">
            <w:pPr>
              <w:ind w:left="31"/>
              <w:rPr>
                <w:b/>
                <w:bCs/>
              </w:rPr>
            </w:pPr>
            <w:r w:rsidRPr="001F052C">
              <w:rPr>
                <w:b/>
                <w:bCs/>
              </w:rPr>
              <w:t>TP</w:t>
            </w:r>
            <w:r w:rsidRPr="001F052C">
              <w:t>Sch 2, para 1(2) &amp; 1(1) (c)*</w:t>
            </w:r>
          </w:p>
        </w:tc>
        <w:tc>
          <w:tcPr>
            <w:tcW w:w="1842" w:type="dxa"/>
          </w:tcPr>
          <w:p w14:paraId="344ADF36" w14:textId="77777777" w:rsidR="00181FE8" w:rsidRPr="001F052C" w:rsidRDefault="00181FE8" w:rsidP="005C7B5D">
            <w:pPr>
              <w:ind w:left="31"/>
            </w:pPr>
            <w:r w:rsidRPr="001F052C">
              <w:t>Employer (or Admin. Authority where Employer has become defunct)</w:t>
            </w:r>
          </w:p>
        </w:tc>
        <w:tc>
          <w:tcPr>
            <w:tcW w:w="5098" w:type="dxa"/>
          </w:tcPr>
          <w:p w14:paraId="3761E58C" w14:textId="40E6F0D5" w:rsidR="00181FE8" w:rsidRPr="001F052C" w:rsidRDefault="00181FE8" w:rsidP="005C7B5D">
            <w:pPr>
              <w:ind w:left="31"/>
            </w:pPr>
            <w:r>
              <w:rPr>
                <w:rFonts w:cs="Calibri"/>
                <w:color w:val="000000"/>
              </w:rPr>
              <w:t xml:space="preserve">The administering authority will not switch on the 85 year rule for any employee voluntarily drawing benefits on or after age 55 and before age 60  </w:t>
            </w:r>
          </w:p>
        </w:tc>
      </w:tr>
      <w:tr w:rsidR="00181FE8" w:rsidRPr="001F052C" w14:paraId="3AAA98EF" w14:textId="77777777" w:rsidTr="006B1740">
        <w:trPr>
          <w:trHeight w:val="5242"/>
          <w:jc w:val="center"/>
        </w:trPr>
        <w:tc>
          <w:tcPr>
            <w:tcW w:w="6658" w:type="dxa"/>
          </w:tcPr>
          <w:p w14:paraId="16C68D7F" w14:textId="77777777" w:rsidR="00181FE8" w:rsidRPr="001F052C" w:rsidRDefault="00181FE8" w:rsidP="00181FE8">
            <w:r w:rsidRPr="001F052C">
              <w:t>Whether to waive any actuarial reduction for a member voluntarily drawing benefits before normal pension age other than on the grounds of flexible retirement (where the member has both pre 1 April 2014 and post 31 March 2014 membership):</w:t>
            </w:r>
            <w:r w:rsidRPr="001F052C">
              <w:br w:type="page"/>
              <w:t>a) on compassionate grounds (pre 1 April 2014 membership) and in whole or in part on any grounds (post 31 March 2014 membership) if the member was not in the Scheme before 1 October 2006,</w:t>
            </w:r>
            <w:r w:rsidRPr="001F052C">
              <w:br w:type="page"/>
              <w:t>b) on compassionate grounds (pre 1 April 2014 membership) and in whole or in part on any grounds (post 31 March 2014 membership) if the member was in the Scheme before 1 October 2006, will not be 60 by 31 March 2016 and will not attain 60 between 1 April 2016 and 31 March 2020 inclusive,</w:t>
            </w:r>
            <w:r w:rsidRPr="001F052C">
              <w:br w:type="page"/>
              <w:t>c) on compassionate grounds (pre 1 April 2016 membership) and in whole or in part on any grounds (post 31 March 2016 membership) if the member was in the Scheme before 1 October 2006 and will be 60 by 31 March 2016,</w:t>
            </w:r>
            <w:r w:rsidRPr="001F052C">
              <w:br w:type="page"/>
              <w:t>d) on compassionate grounds (pre 1 April 2020 membership) and in whole or in part on any grounds (post 31 March 2020 membership) if the member was in the Scheme before 1 October 2006, will not be 60 by 31 March 2016 and will attain 60 between 1 April 2016 and 31 March 2020 inclusive</w:t>
            </w:r>
            <w:r w:rsidRPr="001F052C">
              <w:br w:type="page"/>
            </w:r>
          </w:p>
        </w:tc>
        <w:tc>
          <w:tcPr>
            <w:tcW w:w="1858" w:type="dxa"/>
          </w:tcPr>
          <w:p w14:paraId="5A2F1189" w14:textId="77777777" w:rsidR="00181FE8" w:rsidRPr="001F052C" w:rsidRDefault="00181FE8" w:rsidP="00181FE8">
            <w:pPr>
              <w:rPr>
                <w:b/>
                <w:bCs/>
              </w:rPr>
            </w:pPr>
            <w:r w:rsidRPr="001F052C">
              <w:rPr>
                <w:b/>
                <w:bCs/>
              </w:rPr>
              <w:t>TP</w:t>
            </w:r>
            <w:r w:rsidRPr="001F052C">
              <w:t xml:space="preserve">3(1) </w:t>
            </w:r>
            <w:r w:rsidRPr="001F052C">
              <w:rPr>
                <w:b/>
                <w:bCs/>
              </w:rPr>
              <w:t>TP</w:t>
            </w:r>
            <w:r w:rsidRPr="001F052C">
              <w:t xml:space="preserve">Sch 2, para 2(1), </w:t>
            </w:r>
            <w:r w:rsidRPr="001F052C">
              <w:rPr>
                <w:b/>
                <w:bCs/>
              </w:rPr>
              <w:t>B</w:t>
            </w:r>
            <w:r w:rsidRPr="001F052C">
              <w:t xml:space="preserve">30(5) and </w:t>
            </w:r>
            <w:r w:rsidRPr="001F052C">
              <w:rPr>
                <w:b/>
                <w:bCs/>
              </w:rPr>
              <w:t>B</w:t>
            </w:r>
            <w:r w:rsidRPr="001F052C">
              <w:t>30A(5)*</w:t>
            </w:r>
          </w:p>
        </w:tc>
        <w:tc>
          <w:tcPr>
            <w:tcW w:w="1842" w:type="dxa"/>
          </w:tcPr>
          <w:p w14:paraId="5AC08AC9" w14:textId="77777777" w:rsidR="00181FE8" w:rsidRPr="001F052C" w:rsidRDefault="00181FE8" w:rsidP="00181FE8">
            <w:r w:rsidRPr="001F052C">
              <w:t>Employer (or Admin. Authority where Employer has become defunct)</w:t>
            </w:r>
          </w:p>
        </w:tc>
        <w:tc>
          <w:tcPr>
            <w:tcW w:w="5098" w:type="dxa"/>
          </w:tcPr>
          <w:p w14:paraId="27992EF1" w14:textId="76B1F597" w:rsidR="00181FE8" w:rsidRPr="001F052C" w:rsidRDefault="00181FE8" w:rsidP="00181FE8">
            <w:r>
              <w:rPr>
                <w:rFonts w:cs="Calibri"/>
                <w:color w:val="000000"/>
              </w:rPr>
              <w:t>The administering authority will not waive any actuarial reduction and will pay any pension strain costs arising out of a member voluntarily drawing benefits before normal pension age</w:t>
            </w:r>
          </w:p>
        </w:tc>
      </w:tr>
      <w:tr w:rsidR="00181FE8" w:rsidRPr="001F052C" w14:paraId="0D9E9121" w14:textId="77777777" w:rsidTr="005C7B5D">
        <w:trPr>
          <w:trHeight w:val="418"/>
          <w:jc w:val="center"/>
        </w:trPr>
        <w:tc>
          <w:tcPr>
            <w:tcW w:w="6658" w:type="dxa"/>
          </w:tcPr>
          <w:p w14:paraId="3DB9EA4E" w14:textId="42345B2A" w:rsidR="00181FE8" w:rsidRPr="001F052C" w:rsidRDefault="00181FE8" w:rsidP="00181FE8">
            <w:r w:rsidRPr="001F052C">
              <w:t>Whether to  require  any  strain  on  Fund  costs to  be  paid  “up  front”  by  employing  authority if the Scheme employer</w:t>
            </w:r>
            <w:r>
              <w:t xml:space="preserve"> </w:t>
            </w:r>
            <w:r w:rsidRPr="001F052C">
              <w:t>“switches on” the 85 year rule for a member voluntarily retiring (other than flexible retirement) prior to age 60, or waives an actuarial reduction on compassionate grounds under TPSch 2, para 2(1)</w:t>
            </w:r>
          </w:p>
        </w:tc>
        <w:tc>
          <w:tcPr>
            <w:tcW w:w="1858" w:type="dxa"/>
          </w:tcPr>
          <w:p w14:paraId="205E983E" w14:textId="77777777" w:rsidR="00181FE8" w:rsidRPr="001F052C" w:rsidRDefault="00181FE8" w:rsidP="00181FE8">
            <w:pPr>
              <w:rPr>
                <w:b/>
                <w:bCs/>
              </w:rPr>
            </w:pPr>
            <w:r w:rsidRPr="001F052C">
              <w:rPr>
                <w:b/>
                <w:bCs/>
              </w:rPr>
              <w:t>TP</w:t>
            </w:r>
            <w:r w:rsidRPr="001F052C">
              <w:t>Sch 2, para 2(3)</w:t>
            </w:r>
          </w:p>
        </w:tc>
        <w:tc>
          <w:tcPr>
            <w:tcW w:w="1842" w:type="dxa"/>
          </w:tcPr>
          <w:p w14:paraId="68033732" w14:textId="77777777" w:rsidR="00181FE8" w:rsidRPr="001F052C" w:rsidRDefault="00181FE8" w:rsidP="00181FE8">
            <w:r w:rsidRPr="001F052C">
              <w:t>Admin. Authority</w:t>
            </w:r>
          </w:p>
        </w:tc>
        <w:tc>
          <w:tcPr>
            <w:tcW w:w="5098" w:type="dxa"/>
          </w:tcPr>
          <w:p w14:paraId="7EFD7C6B" w14:textId="77777777" w:rsidR="00181FE8" w:rsidRDefault="00181FE8" w:rsidP="00181FE8">
            <w:pPr>
              <w:rPr>
                <w:rFonts w:cs="Calibri"/>
                <w:color w:val="000000"/>
              </w:rPr>
            </w:pPr>
            <w:r>
              <w:rPr>
                <w:rFonts w:cs="Calibri"/>
                <w:color w:val="000000"/>
              </w:rPr>
              <w:t xml:space="preserve">Any cost will be paid by the Scheme employer over a period agreed between the administering authority and the Scheme employer.   Payment can be made in full as a one off sum at retirement or in instalments over 3 years or over 5 years. The cost will be increased in line with guidance from the Fund Actuary where payment in not made as a single sum at the time of retirement. </w:t>
            </w:r>
            <w:r w:rsidR="00287F12">
              <w:rPr>
                <w:rFonts w:cs="Calibri"/>
                <w:color w:val="000000"/>
              </w:rPr>
              <w:t>However,</w:t>
            </w:r>
            <w:r>
              <w:rPr>
                <w:rFonts w:cs="Calibri"/>
                <w:color w:val="000000"/>
              </w:rPr>
              <w:t xml:space="preserve"> the payment of costs by admission bodies will usually be required in full as a one off sum at retirement.</w:t>
            </w:r>
          </w:p>
          <w:p w14:paraId="5E696D9A" w14:textId="4AD8C924" w:rsidR="006B1740" w:rsidRPr="00181FE8" w:rsidRDefault="006B1740" w:rsidP="00181FE8">
            <w:pPr>
              <w:rPr>
                <w:rFonts w:cs="Calibri"/>
                <w:color w:val="000000"/>
              </w:rPr>
            </w:pPr>
          </w:p>
        </w:tc>
      </w:tr>
      <w:tr w:rsidR="00181FE8" w:rsidRPr="001F052C" w14:paraId="10DE29EC" w14:textId="77777777" w:rsidTr="005C7B5D">
        <w:trPr>
          <w:trHeight w:val="701"/>
          <w:jc w:val="center"/>
        </w:trPr>
        <w:tc>
          <w:tcPr>
            <w:tcW w:w="6658" w:type="dxa"/>
          </w:tcPr>
          <w:p w14:paraId="17324CD9" w14:textId="77777777" w:rsidR="00181FE8" w:rsidRPr="001F052C" w:rsidRDefault="00181FE8" w:rsidP="00181FE8">
            <w:pPr>
              <w:rPr>
                <w:b/>
                <w:bCs/>
                <w:color w:val="40A927"/>
              </w:rPr>
            </w:pPr>
            <w:r w:rsidRPr="001F052C">
              <w:rPr>
                <w:b/>
                <w:bCs/>
                <w:color w:val="40A927"/>
              </w:rPr>
              <w:lastRenderedPageBreak/>
              <w:t xml:space="preserve">Discretion </w:t>
            </w:r>
          </w:p>
        </w:tc>
        <w:tc>
          <w:tcPr>
            <w:tcW w:w="1858" w:type="dxa"/>
          </w:tcPr>
          <w:p w14:paraId="7FBADA99" w14:textId="77777777" w:rsidR="00181FE8" w:rsidRPr="001F052C" w:rsidRDefault="00181FE8" w:rsidP="00181FE8">
            <w:pPr>
              <w:rPr>
                <w:b/>
                <w:bCs/>
                <w:color w:val="40A927"/>
              </w:rPr>
            </w:pPr>
            <w:r w:rsidRPr="001F052C">
              <w:rPr>
                <w:b/>
                <w:bCs/>
                <w:color w:val="40A927"/>
              </w:rPr>
              <w:t xml:space="preserve">Regulation </w:t>
            </w:r>
          </w:p>
        </w:tc>
        <w:tc>
          <w:tcPr>
            <w:tcW w:w="1842" w:type="dxa"/>
          </w:tcPr>
          <w:p w14:paraId="3E612182" w14:textId="77777777" w:rsidR="00181FE8" w:rsidRPr="001F052C" w:rsidRDefault="00181FE8" w:rsidP="00181FE8">
            <w:pPr>
              <w:rPr>
                <w:b/>
                <w:bCs/>
                <w:color w:val="40A927"/>
              </w:rPr>
            </w:pPr>
            <w:r w:rsidRPr="001F052C">
              <w:rPr>
                <w:b/>
                <w:bCs/>
                <w:color w:val="40A927"/>
              </w:rPr>
              <w:t>Exercised by</w:t>
            </w:r>
          </w:p>
        </w:tc>
        <w:tc>
          <w:tcPr>
            <w:tcW w:w="5098" w:type="dxa"/>
          </w:tcPr>
          <w:p w14:paraId="2F4F50DE" w14:textId="77777777" w:rsidR="00181FE8" w:rsidRPr="001F052C" w:rsidRDefault="00181FE8" w:rsidP="00181FE8">
            <w:pPr>
              <w:rPr>
                <w:b/>
                <w:bCs/>
                <w:color w:val="40A927"/>
              </w:rPr>
            </w:pPr>
            <w:r w:rsidRPr="001F052C">
              <w:rPr>
                <w:b/>
                <w:bCs/>
                <w:color w:val="40A927"/>
              </w:rPr>
              <w:t>Agreed Discretion</w:t>
            </w:r>
          </w:p>
        </w:tc>
      </w:tr>
      <w:tr w:rsidR="00E81FFF" w:rsidRPr="001F052C" w14:paraId="3ACBB94E" w14:textId="77777777" w:rsidTr="006B1740">
        <w:trPr>
          <w:trHeight w:val="972"/>
          <w:jc w:val="center"/>
        </w:trPr>
        <w:tc>
          <w:tcPr>
            <w:tcW w:w="6658" w:type="dxa"/>
          </w:tcPr>
          <w:p w14:paraId="35FAEAF9" w14:textId="77777777" w:rsidR="00E81FFF" w:rsidRPr="001F052C" w:rsidRDefault="00E81FFF" w:rsidP="00E81FFF">
            <w:r w:rsidRPr="001F052C">
              <w:t>Whether to extend the time limits within which a member must give notice of the wish to draw benefits before normal pension age or upon flexible retirement</w:t>
            </w:r>
          </w:p>
        </w:tc>
        <w:tc>
          <w:tcPr>
            <w:tcW w:w="1858" w:type="dxa"/>
          </w:tcPr>
          <w:p w14:paraId="76151AAF" w14:textId="77777777" w:rsidR="00E81FFF" w:rsidRPr="001F052C" w:rsidRDefault="00E81FFF" w:rsidP="00E81FFF">
            <w:pPr>
              <w:rPr>
                <w:b/>
                <w:bCs/>
              </w:rPr>
            </w:pPr>
            <w:r w:rsidRPr="001F052C">
              <w:rPr>
                <w:b/>
                <w:bCs/>
              </w:rPr>
              <w:t>R</w:t>
            </w:r>
            <w:r w:rsidRPr="001F052C">
              <w:t>32(7)</w:t>
            </w:r>
          </w:p>
        </w:tc>
        <w:tc>
          <w:tcPr>
            <w:tcW w:w="1842" w:type="dxa"/>
          </w:tcPr>
          <w:p w14:paraId="22ADAFAD" w14:textId="77777777" w:rsidR="00E81FFF" w:rsidRPr="001F052C" w:rsidRDefault="00E81FFF" w:rsidP="00E81FFF">
            <w:r w:rsidRPr="001F052C">
              <w:t>Admin. Authority</w:t>
            </w:r>
          </w:p>
        </w:tc>
        <w:tc>
          <w:tcPr>
            <w:tcW w:w="5098" w:type="dxa"/>
          </w:tcPr>
          <w:p w14:paraId="7C393C50" w14:textId="12C98751" w:rsidR="00E81FFF" w:rsidRPr="001F052C" w:rsidRDefault="00E81FFF" w:rsidP="00E81FFF">
            <w:r>
              <w:rPr>
                <w:rFonts w:cs="Calibri"/>
                <w:color w:val="000000"/>
              </w:rPr>
              <w:t>The time limit will not be extended unless there is evidence of administrative shortcomings.</w:t>
            </w:r>
          </w:p>
        </w:tc>
      </w:tr>
      <w:tr w:rsidR="00E81FFF" w:rsidRPr="001F052C" w14:paraId="54373C9F" w14:textId="77777777" w:rsidTr="006B1740">
        <w:trPr>
          <w:trHeight w:val="1269"/>
          <w:jc w:val="center"/>
        </w:trPr>
        <w:tc>
          <w:tcPr>
            <w:tcW w:w="6658" w:type="dxa"/>
          </w:tcPr>
          <w:p w14:paraId="3490C312" w14:textId="41C6D3C3" w:rsidR="00E81FFF" w:rsidRPr="001F052C" w:rsidRDefault="00E81FFF" w:rsidP="00E81FFF">
            <w:r w:rsidRPr="001F052C">
              <w:t>Decide whether to trivially commute a member’s pension under section 166 of the Finance Act 2004 (includes pensions credit members where the effective date of the PSO is after 31 March 2014 and the debited member has some post 31 March 2014 membership of the scheme</w:t>
            </w:r>
            <w:r w:rsidR="009C54CF">
              <w:t>)</w:t>
            </w:r>
          </w:p>
        </w:tc>
        <w:tc>
          <w:tcPr>
            <w:tcW w:w="1858" w:type="dxa"/>
          </w:tcPr>
          <w:p w14:paraId="30986C4C" w14:textId="77777777" w:rsidR="00E81FFF" w:rsidRPr="001F052C" w:rsidRDefault="00E81FFF" w:rsidP="00E81FFF">
            <w:pPr>
              <w:rPr>
                <w:b/>
                <w:bCs/>
              </w:rPr>
            </w:pPr>
            <w:r w:rsidRPr="001F052C">
              <w:rPr>
                <w:b/>
                <w:bCs/>
              </w:rPr>
              <w:t>R</w:t>
            </w:r>
            <w:r w:rsidRPr="001F052C">
              <w:t>34(1)(a)</w:t>
            </w:r>
          </w:p>
        </w:tc>
        <w:tc>
          <w:tcPr>
            <w:tcW w:w="1842" w:type="dxa"/>
          </w:tcPr>
          <w:p w14:paraId="627F6285" w14:textId="77777777" w:rsidR="00E81FFF" w:rsidRPr="001F052C" w:rsidRDefault="00E81FFF" w:rsidP="00E81FFF">
            <w:r w:rsidRPr="001F052C">
              <w:t xml:space="preserve">Admin. Authority </w:t>
            </w:r>
          </w:p>
        </w:tc>
        <w:tc>
          <w:tcPr>
            <w:tcW w:w="5098" w:type="dxa"/>
          </w:tcPr>
          <w:p w14:paraId="4BF36A06" w14:textId="5858FA07" w:rsidR="00E81FFF" w:rsidRPr="001F052C" w:rsidRDefault="00E81FFF" w:rsidP="00E81FFF">
            <w:r>
              <w:rPr>
                <w:rFonts w:cs="Calibri"/>
                <w:color w:val="000000"/>
              </w:rPr>
              <w:t xml:space="preserve">The administering authority has determined that where the total pension is within HMRC limits small pensions will be commuted on request of the member. </w:t>
            </w:r>
          </w:p>
        </w:tc>
      </w:tr>
      <w:tr w:rsidR="00E81FFF" w:rsidRPr="001F052C" w14:paraId="30A2EE5F" w14:textId="77777777" w:rsidTr="005C7B5D">
        <w:trPr>
          <w:trHeight w:val="1201"/>
          <w:jc w:val="center"/>
        </w:trPr>
        <w:tc>
          <w:tcPr>
            <w:tcW w:w="6658" w:type="dxa"/>
          </w:tcPr>
          <w:p w14:paraId="661D94CC" w14:textId="77777777" w:rsidR="00E81FFF" w:rsidRPr="001F052C" w:rsidRDefault="00E81FFF" w:rsidP="00E81FFF">
            <w:r w:rsidRPr="001F052C">
              <w:t>Decide whether to trivially commute a lump sum death benefit under section 168 of the Finance Act 2004</w:t>
            </w:r>
          </w:p>
        </w:tc>
        <w:tc>
          <w:tcPr>
            <w:tcW w:w="1858" w:type="dxa"/>
          </w:tcPr>
          <w:p w14:paraId="17E24BAD" w14:textId="77777777" w:rsidR="00E81FFF" w:rsidRPr="001F052C" w:rsidRDefault="00E81FFF" w:rsidP="00E81FFF">
            <w:pPr>
              <w:rPr>
                <w:b/>
                <w:bCs/>
              </w:rPr>
            </w:pPr>
            <w:r w:rsidRPr="001F052C">
              <w:rPr>
                <w:b/>
                <w:bCs/>
              </w:rPr>
              <w:t>R</w:t>
            </w:r>
            <w:r w:rsidRPr="001F052C">
              <w:t>34(1)(b)</w:t>
            </w:r>
          </w:p>
        </w:tc>
        <w:tc>
          <w:tcPr>
            <w:tcW w:w="1842" w:type="dxa"/>
          </w:tcPr>
          <w:p w14:paraId="5F7DDF19" w14:textId="77777777" w:rsidR="00E81FFF" w:rsidRPr="001F052C" w:rsidRDefault="00E81FFF" w:rsidP="00E81FFF">
            <w:r w:rsidRPr="001F052C">
              <w:t>Admin Authority</w:t>
            </w:r>
          </w:p>
        </w:tc>
        <w:tc>
          <w:tcPr>
            <w:tcW w:w="5098" w:type="dxa"/>
          </w:tcPr>
          <w:p w14:paraId="7AE4A535" w14:textId="687CC2F2" w:rsidR="00E81FFF" w:rsidRPr="001F052C" w:rsidRDefault="00E81FFF" w:rsidP="00E81FFF">
            <w:r>
              <w:rPr>
                <w:rFonts w:cs="Calibri"/>
                <w:color w:val="000000"/>
              </w:rPr>
              <w:t>The administering authority has determined that where the total pension is within HMRC limits small pensions will be commuted on request of the member's beneficiary.</w:t>
            </w:r>
          </w:p>
        </w:tc>
      </w:tr>
      <w:tr w:rsidR="00E81FFF" w:rsidRPr="001F052C" w14:paraId="044DAEF9" w14:textId="77777777" w:rsidTr="006B1740">
        <w:trPr>
          <w:trHeight w:val="2364"/>
          <w:jc w:val="center"/>
        </w:trPr>
        <w:tc>
          <w:tcPr>
            <w:tcW w:w="6658" w:type="dxa"/>
          </w:tcPr>
          <w:p w14:paraId="759F7FC3" w14:textId="77777777" w:rsidR="00E81FFF" w:rsidRPr="001F052C" w:rsidRDefault="00E81FFF" w:rsidP="00E81FFF">
            <w:r w:rsidRPr="001F052C">
              <w:t>Decide whether to pay a commutation payment under regulations 6 (payment after relevant accretion), 11 (de minimis rule for pension schemes) or 12 (payments by larger pension schemes) of the Registered Pension Schemes (Authorised Payments) Regulations 2009 (excludes survivor pensions and includes pension credit members where the effective date of the Pension Sharing Order is after 31 March 2014 and the debited member had some post 31 March 2014 membership of the 2014 Scheme)</w:t>
            </w:r>
          </w:p>
        </w:tc>
        <w:tc>
          <w:tcPr>
            <w:tcW w:w="1858" w:type="dxa"/>
          </w:tcPr>
          <w:p w14:paraId="02F54019" w14:textId="77777777" w:rsidR="00E81FFF" w:rsidRPr="001F052C" w:rsidRDefault="00E81FFF" w:rsidP="00E81FFF">
            <w:pPr>
              <w:rPr>
                <w:b/>
                <w:bCs/>
              </w:rPr>
            </w:pPr>
            <w:r w:rsidRPr="001F052C">
              <w:rPr>
                <w:b/>
                <w:bCs/>
              </w:rPr>
              <w:t>R</w:t>
            </w:r>
            <w:r w:rsidRPr="001F052C">
              <w:t>34(1)(c)</w:t>
            </w:r>
          </w:p>
        </w:tc>
        <w:tc>
          <w:tcPr>
            <w:tcW w:w="1842" w:type="dxa"/>
          </w:tcPr>
          <w:p w14:paraId="15A8B40F" w14:textId="77777777" w:rsidR="00E81FFF" w:rsidRPr="001F052C" w:rsidRDefault="00E81FFF" w:rsidP="00E81FFF">
            <w:r w:rsidRPr="001F052C">
              <w:t>Admin Authority</w:t>
            </w:r>
          </w:p>
        </w:tc>
        <w:tc>
          <w:tcPr>
            <w:tcW w:w="5098" w:type="dxa"/>
          </w:tcPr>
          <w:p w14:paraId="0410670A" w14:textId="154FA70B" w:rsidR="00E81FFF" w:rsidRPr="001F052C" w:rsidRDefault="00E81FFF" w:rsidP="00E81FFF">
            <w:r>
              <w:rPr>
                <w:rFonts w:cs="Calibri"/>
                <w:color w:val="000000"/>
              </w:rPr>
              <w:t xml:space="preserve">The administering authority has determined that where the total pension is within HMRC limits small pensions will be commuted on request of the member. </w:t>
            </w:r>
          </w:p>
        </w:tc>
      </w:tr>
      <w:tr w:rsidR="00E81FFF" w:rsidRPr="001F052C" w14:paraId="0E3F92C0" w14:textId="77777777" w:rsidTr="006B1740">
        <w:trPr>
          <w:trHeight w:val="941"/>
          <w:jc w:val="center"/>
        </w:trPr>
        <w:tc>
          <w:tcPr>
            <w:tcW w:w="6658" w:type="dxa"/>
          </w:tcPr>
          <w:p w14:paraId="333E2CBF" w14:textId="515FE2A6" w:rsidR="00E81FFF" w:rsidRPr="001F052C" w:rsidRDefault="00E81FFF" w:rsidP="00E81FFF">
            <w:r w:rsidRPr="001F052C">
              <w:t xml:space="preserve">Approve medical  advisors  used  by employers (for ill health benefits)    </w:t>
            </w:r>
          </w:p>
        </w:tc>
        <w:tc>
          <w:tcPr>
            <w:tcW w:w="1858" w:type="dxa"/>
          </w:tcPr>
          <w:p w14:paraId="73476E41" w14:textId="77777777" w:rsidR="00E81FFF" w:rsidRPr="001F052C" w:rsidRDefault="00E81FFF" w:rsidP="00E81FFF">
            <w:pPr>
              <w:rPr>
                <w:b/>
                <w:bCs/>
              </w:rPr>
            </w:pPr>
            <w:r w:rsidRPr="001F052C">
              <w:rPr>
                <w:b/>
                <w:bCs/>
              </w:rPr>
              <w:t>R3</w:t>
            </w:r>
            <w:r w:rsidRPr="001F052C">
              <w:t xml:space="preserve">6(3) </w:t>
            </w:r>
          </w:p>
        </w:tc>
        <w:tc>
          <w:tcPr>
            <w:tcW w:w="1842" w:type="dxa"/>
          </w:tcPr>
          <w:p w14:paraId="165DAFC6" w14:textId="77777777" w:rsidR="00E81FFF" w:rsidRPr="001F052C" w:rsidRDefault="00E81FFF" w:rsidP="00E81FFF">
            <w:r w:rsidRPr="001F052C">
              <w:t xml:space="preserve">Admin. Authority </w:t>
            </w:r>
          </w:p>
        </w:tc>
        <w:tc>
          <w:tcPr>
            <w:tcW w:w="5098" w:type="dxa"/>
          </w:tcPr>
          <w:p w14:paraId="232CF1A9" w14:textId="74027D11" w:rsidR="00E81FFF" w:rsidRPr="001F052C" w:rsidRDefault="00E81FFF" w:rsidP="00E81FFF">
            <w:r>
              <w:rPr>
                <w:rFonts w:cs="Calibri"/>
                <w:color w:val="000000"/>
              </w:rPr>
              <w:t>The administering authority must give approval to a Scheme employer as to their choice of medical practitioner.</w:t>
            </w:r>
          </w:p>
        </w:tc>
      </w:tr>
      <w:tr w:rsidR="00E81FFF" w:rsidRPr="001F052C" w14:paraId="08D166B6" w14:textId="77777777" w:rsidTr="005C7B5D">
        <w:trPr>
          <w:trHeight w:val="1395"/>
          <w:jc w:val="center"/>
        </w:trPr>
        <w:tc>
          <w:tcPr>
            <w:tcW w:w="6658" w:type="dxa"/>
          </w:tcPr>
          <w:p w14:paraId="37ED85A0" w14:textId="189F6104" w:rsidR="00E81FFF" w:rsidRPr="001F052C" w:rsidRDefault="00E81FFF" w:rsidP="00E81FFF">
            <w:r w:rsidRPr="001F052C">
              <w:t>Decide whether deferred beneficiary meets criteria of being permanently incapable of former job because of ill health and is unlikely to be capable of undertaking gainful employment before normal pension age or for at least three years, whichever is sooner</w:t>
            </w:r>
          </w:p>
        </w:tc>
        <w:tc>
          <w:tcPr>
            <w:tcW w:w="1858" w:type="dxa"/>
          </w:tcPr>
          <w:p w14:paraId="2E2C159B" w14:textId="77777777" w:rsidR="00E81FFF" w:rsidRPr="001F052C" w:rsidRDefault="00E81FFF" w:rsidP="00E81FFF">
            <w:pPr>
              <w:rPr>
                <w:b/>
                <w:bCs/>
              </w:rPr>
            </w:pPr>
            <w:r w:rsidRPr="001F052C">
              <w:rPr>
                <w:b/>
                <w:bCs/>
              </w:rPr>
              <w:t>R</w:t>
            </w:r>
            <w:r w:rsidRPr="001F052C">
              <w:t>38(3)</w:t>
            </w:r>
          </w:p>
        </w:tc>
        <w:tc>
          <w:tcPr>
            <w:tcW w:w="1842" w:type="dxa"/>
          </w:tcPr>
          <w:p w14:paraId="46AE2239" w14:textId="3FF6A514" w:rsidR="00E81FFF" w:rsidRPr="001F052C" w:rsidRDefault="00E81FFF" w:rsidP="00E81FFF">
            <w:r w:rsidRPr="001F052C">
              <w:t>Employer (or Admin. Authority where Employer has become defunct</w:t>
            </w:r>
          </w:p>
        </w:tc>
        <w:tc>
          <w:tcPr>
            <w:tcW w:w="5098" w:type="dxa"/>
          </w:tcPr>
          <w:p w14:paraId="2163B2DC" w14:textId="1E84FCA6" w:rsidR="00E81FFF" w:rsidRPr="001F052C" w:rsidRDefault="00E81FFF" w:rsidP="00E81FFF">
            <w:r>
              <w:rPr>
                <w:rFonts w:cs="Calibri"/>
                <w:color w:val="000000"/>
              </w:rPr>
              <w:t>The administering authority will be guided by the recommendation of an Independent Registered Medical Practitioner (IRMP).</w:t>
            </w:r>
          </w:p>
        </w:tc>
      </w:tr>
      <w:tr w:rsidR="00836E1D" w:rsidRPr="001F052C" w14:paraId="41432A2E" w14:textId="77777777" w:rsidTr="005C7B5D">
        <w:trPr>
          <w:trHeight w:val="50"/>
          <w:jc w:val="center"/>
        </w:trPr>
        <w:tc>
          <w:tcPr>
            <w:tcW w:w="6658" w:type="dxa"/>
          </w:tcPr>
          <w:p w14:paraId="535EA2F6" w14:textId="62A7ABD9" w:rsidR="00836E1D" w:rsidRPr="001F052C" w:rsidRDefault="00836E1D" w:rsidP="00836E1D">
            <w:r w:rsidRPr="001F052C">
              <w:t>Decide whether a suspended ill health tier 3 member is unlikely to be capable of undertaking gainful employment before normal pension age because of ill health</w:t>
            </w:r>
          </w:p>
        </w:tc>
        <w:tc>
          <w:tcPr>
            <w:tcW w:w="1858" w:type="dxa"/>
          </w:tcPr>
          <w:p w14:paraId="709E91E1" w14:textId="77777777" w:rsidR="00836E1D" w:rsidRPr="001F052C" w:rsidRDefault="00836E1D" w:rsidP="00836E1D">
            <w:pPr>
              <w:rPr>
                <w:b/>
                <w:bCs/>
              </w:rPr>
            </w:pPr>
            <w:r w:rsidRPr="001F052C">
              <w:rPr>
                <w:b/>
                <w:bCs/>
              </w:rPr>
              <w:t>R</w:t>
            </w:r>
            <w:r w:rsidRPr="001F052C">
              <w:t>38(6)</w:t>
            </w:r>
          </w:p>
        </w:tc>
        <w:tc>
          <w:tcPr>
            <w:tcW w:w="1842" w:type="dxa"/>
          </w:tcPr>
          <w:p w14:paraId="138D6995" w14:textId="606D4B7C" w:rsidR="006B1740" w:rsidRPr="001F052C" w:rsidRDefault="00836E1D" w:rsidP="00BE4C14">
            <w:r w:rsidRPr="001F052C">
              <w:t>Employer (or Admin. Authority where Employer has become defunct</w:t>
            </w:r>
          </w:p>
        </w:tc>
        <w:tc>
          <w:tcPr>
            <w:tcW w:w="5098" w:type="dxa"/>
          </w:tcPr>
          <w:p w14:paraId="33182B55" w14:textId="52DF0C2B" w:rsidR="00836E1D" w:rsidRPr="001F052C" w:rsidRDefault="00836E1D" w:rsidP="00836E1D">
            <w:r>
              <w:rPr>
                <w:rFonts w:cs="Calibri"/>
                <w:color w:val="000000"/>
              </w:rPr>
              <w:t>The administering authority will be guided by the recommendation of an Independent Registered Medical Practitioner (IRMP).</w:t>
            </w:r>
          </w:p>
        </w:tc>
      </w:tr>
      <w:tr w:rsidR="006B1740" w:rsidRPr="001F052C" w14:paraId="5B746E9F" w14:textId="77777777" w:rsidTr="006B1740">
        <w:trPr>
          <w:trHeight w:val="410"/>
          <w:jc w:val="center"/>
        </w:trPr>
        <w:tc>
          <w:tcPr>
            <w:tcW w:w="6658" w:type="dxa"/>
          </w:tcPr>
          <w:p w14:paraId="73C3D57F" w14:textId="0C6BF8DD" w:rsidR="006B1740" w:rsidRPr="001F052C" w:rsidRDefault="006B1740" w:rsidP="006B1740">
            <w:r w:rsidRPr="001F052C">
              <w:rPr>
                <w:b/>
                <w:bCs/>
                <w:color w:val="40A927"/>
              </w:rPr>
              <w:lastRenderedPageBreak/>
              <w:t xml:space="preserve">Discretion </w:t>
            </w:r>
          </w:p>
        </w:tc>
        <w:tc>
          <w:tcPr>
            <w:tcW w:w="1858" w:type="dxa"/>
          </w:tcPr>
          <w:p w14:paraId="3AE26A3D" w14:textId="2536E92A" w:rsidR="006B1740" w:rsidRPr="001F052C" w:rsidRDefault="006B1740" w:rsidP="006B1740">
            <w:pPr>
              <w:rPr>
                <w:b/>
                <w:bCs/>
              </w:rPr>
            </w:pPr>
            <w:r w:rsidRPr="001F052C">
              <w:rPr>
                <w:b/>
                <w:bCs/>
                <w:color w:val="40A927"/>
              </w:rPr>
              <w:t xml:space="preserve">Regulation </w:t>
            </w:r>
          </w:p>
        </w:tc>
        <w:tc>
          <w:tcPr>
            <w:tcW w:w="1842" w:type="dxa"/>
          </w:tcPr>
          <w:p w14:paraId="1B127ECE" w14:textId="469BB08C" w:rsidR="006B1740" w:rsidRPr="001F052C" w:rsidRDefault="006B1740" w:rsidP="006B1740">
            <w:r w:rsidRPr="001F052C">
              <w:rPr>
                <w:b/>
                <w:bCs/>
                <w:color w:val="40A927"/>
              </w:rPr>
              <w:t>Exercised by</w:t>
            </w:r>
          </w:p>
        </w:tc>
        <w:tc>
          <w:tcPr>
            <w:tcW w:w="5098" w:type="dxa"/>
          </w:tcPr>
          <w:p w14:paraId="2F9753BE" w14:textId="5DD0BEDA" w:rsidR="006B1740" w:rsidRDefault="006B1740" w:rsidP="006B1740">
            <w:pPr>
              <w:rPr>
                <w:rFonts w:cs="Calibri"/>
                <w:color w:val="000000"/>
              </w:rPr>
            </w:pPr>
            <w:r w:rsidRPr="001F052C">
              <w:rPr>
                <w:b/>
                <w:bCs/>
                <w:color w:val="40A927"/>
              </w:rPr>
              <w:t>Agreed Discretion</w:t>
            </w:r>
          </w:p>
        </w:tc>
      </w:tr>
      <w:tr w:rsidR="006B1740" w:rsidRPr="001F052C" w14:paraId="519390C1" w14:textId="77777777" w:rsidTr="005C7B5D">
        <w:trPr>
          <w:trHeight w:val="6324"/>
          <w:jc w:val="center"/>
        </w:trPr>
        <w:tc>
          <w:tcPr>
            <w:tcW w:w="6658" w:type="dxa"/>
          </w:tcPr>
          <w:p w14:paraId="48B5F96E" w14:textId="77777777" w:rsidR="006B1740" w:rsidRPr="001F052C" w:rsidRDefault="006B1740" w:rsidP="006B1740">
            <w:r w:rsidRPr="001F052C">
              <w:t>Decide to whom death grant is paid</w:t>
            </w:r>
          </w:p>
        </w:tc>
        <w:tc>
          <w:tcPr>
            <w:tcW w:w="1858" w:type="dxa"/>
          </w:tcPr>
          <w:p w14:paraId="082EDF2F" w14:textId="77777777" w:rsidR="006B1740" w:rsidRPr="001F052C" w:rsidRDefault="006B1740" w:rsidP="006B1740">
            <w:pPr>
              <w:rPr>
                <w:b/>
                <w:bCs/>
              </w:rPr>
            </w:pPr>
            <w:r w:rsidRPr="001F052C">
              <w:rPr>
                <w:b/>
                <w:bCs/>
              </w:rPr>
              <w:t>TP</w:t>
            </w:r>
            <w:r w:rsidRPr="001F052C">
              <w:t xml:space="preserve">17(5) to (8) &amp; </w:t>
            </w:r>
            <w:r w:rsidRPr="001F052C">
              <w:rPr>
                <w:b/>
                <w:bCs/>
              </w:rPr>
              <w:t>R</w:t>
            </w:r>
            <w:r w:rsidRPr="001F052C">
              <w:t xml:space="preserve">40(2), </w:t>
            </w:r>
            <w:r w:rsidRPr="001F052C">
              <w:rPr>
                <w:b/>
                <w:bCs/>
              </w:rPr>
              <w:t>R</w:t>
            </w:r>
            <w:r w:rsidRPr="001F052C">
              <w:t xml:space="preserve">43(2) &amp; </w:t>
            </w:r>
            <w:r w:rsidRPr="001F052C">
              <w:rPr>
                <w:b/>
                <w:bCs/>
              </w:rPr>
              <w:t>R</w:t>
            </w:r>
            <w:r w:rsidRPr="001F052C">
              <w:t>46(2)</w:t>
            </w:r>
          </w:p>
        </w:tc>
        <w:tc>
          <w:tcPr>
            <w:tcW w:w="1842" w:type="dxa"/>
          </w:tcPr>
          <w:p w14:paraId="0934C8F9" w14:textId="77777777" w:rsidR="006B1740" w:rsidRPr="001F052C" w:rsidRDefault="006B1740" w:rsidP="006B1740">
            <w:r w:rsidRPr="001F052C">
              <w:t>Admin. Authority</w:t>
            </w:r>
          </w:p>
        </w:tc>
        <w:tc>
          <w:tcPr>
            <w:tcW w:w="5098" w:type="dxa"/>
          </w:tcPr>
          <w:p w14:paraId="490EA317" w14:textId="62D205F0" w:rsidR="006B1740" w:rsidRPr="001F052C" w:rsidRDefault="006B1740" w:rsidP="006B1740">
            <w:r>
              <w:rPr>
                <w:rFonts w:cs="Calibri"/>
              </w:rPr>
              <w:t>In assessing who should receive any death grant, the administering authority will make reasonable efforts to identify potential beneficiaries and to gather relevant information. Potential beneficiaries can be a member's nominees, personal representatives, relatives or dependants.</w:t>
            </w:r>
            <w:r>
              <w:rPr>
                <w:rFonts w:cs="Calibri"/>
              </w:rPr>
              <w:br/>
            </w:r>
            <w:r>
              <w:rPr>
                <w:rFonts w:cs="Calibri"/>
              </w:rPr>
              <w:br/>
              <w:t xml:space="preserve">The administering authority will take into account all information that it receives in making a decision, but most importance will be attached to the member's nomination where one exists. The administering authority will however not always follow the nomination. In particular (but without limitation), the administering authority may decide to award the death grant to someone else where the member's circumstances have materially changed after the nomination was made, or where there are other factors which (in the view of the administering authority) indicate that this would not be appropriate. </w:t>
            </w:r>
            <w:r>
              <w:rPr>
                <w:rFonts w:cs="Calibri"/>
              </w:rPr>
              <w:br/>
            </w:r>
            <w:r>
              <w:rPr>
                <w:rFonts w:cs="Calibri"/>
              </w:rPr>
              <w:br/>
              <w:t>Where necessary, cases will be referred to the Pension Fund Committee for a decision.</w:t>
            </w:r>
            <w:r>
              <w:rPr>
                <w:rFonts w:cs="Calibri"/>
              </w:rPr>
              <w:br/>
            </w:r>
          </w:p>
        </w:tc>
      </w:tr>
      <w:tr w:rsidR="006B1740" w:rsidRPr="001F052C" w14:paraId="3D9E8176" w14:textId="77777777" w:rsidTr="005C7B5D">
        <w:trPr>
          <w:trHeight w:val="140"/>
          <w:jc w:val="center"/>
        </w:trPr>
        <w:tc>
          <w:tcPr>
            <w:tcW w:w="6658" w:type="dxa"/>
          </w:tcPr>
          <w:p w14:paraId="25252F6E" w14:textId="7CBB181E" w:rsidR="006B1740" w:rsidRDefault="006B1740" w:rsidP="006B1740">
            <w:r w:rsidRPr="001F052C">
              <w:t>Decide,</w:t>
            </w:r>
            <w:r>
              <w:t xml:space="preserve"> </w:t>
            </w:r>
            <w:r w:rsidRPr="001F052C">
              <w:t>in the absence of an election from the member, which benefit is to be</w:t>
            </w:r>
            <w:r>
              <w:t xml:space="preserve"> </w:t>
            </w:r>
            <w:r w:rsidRPr="001F052C">
              <w:t xml:space="preserve">paid where the member would be entitled to a benefit under 2 or more regulations in respect of the same period of Scheme membership </w:t>
            </w:r>
          </w:p>
          <w:p w14:paraId="1E995758" w14:textId="77777777" w:rsidR="006B1740" w:rsidRPr="001F052C" w:rsidRDefault="006B1740" w:rsidP="006B1740"/>
        </w:tc>
        <w:tc>
          <w:tcPr>
            <w:tcW w:w="1858" w:type="dxa"/>
          </w:tcPr>
          <w:p w14:paraId="7BB89046" w14:textId="77777777" w:rsidR="006B1740" w:rsidRPr="001F052C" w:rsidRDefault="006B1740" w:rsidP="006B1740">
            <w:pPr>
              <w:rPr>
                <w:b/>
                <w:bCs/>
              </w:rPr>
            </w:pPr>
            <w:r w:rsidRPr="001F052C">
              <w:rPr>
                <w:b/>
                <w:bCs/>
              </w:rPr>
              <w:t>R49</w:t>
            </w:r>
            <w:r w:rsidRPr="001F052C">
              <w:t xml:space="preserve">(1)(c) </w:t>
            </w:r>
          </w:p>
        </w:tc>
        <w:tc>
          <w:tcPr>
            <w:tcW w:w="1842" w:type="dxa"/>
          </w:tcPr>
          <w:p w14:paraId="7283CE4E" w14:textId="77777777" w:rsidR="006B1740" w:rsidRPr="001F052C" w:rsidRDefault="006B1740" w:rsidP="006B1740">
            <w:bookmarkStart w:id="0" w:name="RANGE!C42"/>
            <w:r w:rsidRPr="001F052C">
              <w:t>Admin. Authority     </w:t>
            </w:r>
            <w:bookmarkEnd w:id="0"/>
          </w:p>
        </w:tc>
        <w:tc>
          <w:tcPr>
            <w:tcW w:w="5098" w:type="dxa"/>
          </w:tcPr>
          <w:p w14:paraId="68BFF728" w14:textId="77777777" w:rsidR="006B1740" w:rsidRDefault="006B1740" w:rsidP="006B1740">
            <w:pPr>
              <w:rPr>
                <w:rFonts w:cs="Calibri"/>
                <w:color w:val="000000"/>
              </w:rPr>
            </w:pPr>
            <w:r>
              <w:rPr>
                <w:rFonts w:cs="Calibri"/>
                <w:color w:val="000000"/>
              </w:rPr>
              <w:t>The administering authority will apply the method which is most beneficial for the member.</w:t>
            </w:r>
          </w:p>
          <w:p w14:paraId="0479542A" w14:textId="77777777" w:rsidR="006B1740" w:rsidRPr="001F052C" w:rsidRDefault="006B1740" w:rsidP="006B1740"/>
        </w:tc>
      </w:tr>
      <w:tr w:rsidR="006B1740" w:rsidRPr="001F052C" w14:paraId="01FDAA78" w14:textId="77777777" w:rsidTr="005C7B5D">
        <w:trPr>
          <w:trHeight w:val="140"/>
          <w:jc w:val="center"/>
        </w:trPr>
        <w:tc>
          <w:tcPr>
            <w:tcW w:w="6658" w:type="dxa"/>
          </w:tcPr>
          <w:p w14:paraId="172BD3D5" w14:textId="2DBF9B69" w:rsidR="006B1740" w:rsidRPr="001F052C" w:rsidRDefault="006B1740" w:rsidP="006B1740">
            <w:r w:rsidRPr="001F052C">
              <w:t>Whether to set up</w:t>
            </w:r>
            <w:r>
              <w:t xml:space="preserve"> </w:t>
            </w:r>
            <w:r w:rsidRPr="001F052C">
              <w:t>a  separate  admission  agreement  fund  </w:t>
            </w:r>
          </w:p>
        </w:tc>
        <w:tc>
          <w:tcPr>
            <w:tcW w:w="1858" w:type="dxa"/>
          </w:tcPr>
          <w:p w14:paraId="076A5B23" w14:textId="2AB9DD45" w:rsidR="006B1740" w:rsidRPr="001F052C" w:rsidRDefault="006B1740" w:rsidP="006B1740">
            <w:pPr>
              <w:rPr>
                <w:b/>
                <w:bCs/>
              </w:rPr>
            </w:pPr>
            <w:r w:rsidRPr="001F052C">
              <w:rPr>
                <w:b/>
                <w:bCs/>
              </w:rPr>
              <w:t>R</w:t>
            </w:r>
            <w:r w:rsidRPr="001F052C">
              <w:t>54(1)  </w:t>
            </w:r>
          </w:p>
        </w:tc>
        <w:tc>
          <w:tcPr>
            <w:tcW w:w="1842" w:type="dxa"/>
          </w:tcPr>
          <w:p w14:paraId="16370F81" w14:textId="376A620B" w:rsidR="006B1740" w:rsidRPr="001F052C" w:rsidRDefault="006B1740" w:rsidP="006B1740">
            <w:r w:rsidRPr="001F052C">
              <w:t>Admin. Authority     </w:t>
            </w:r>
          </w:p>
        </w:tc>
        <w:tc>
          <w:tcPr>
            <w:tcW w:w="5098" w:type="dxa"/>
          </w:tcPr>
          <w:p w14:paraId="595A8DC5" w14:textId="07400426" w:rsidR="006B1740" w:rsidRDefault="006B1740" w:rsidP="006B1740">
            <w:pPr>
              <w:rPr>
                <w:rFonts w:cs="Calibri"/>
                <w:color w:val="000000"/>
              </w:rPr>
            </w:pPr>
            <w:r>
              <w:rPr>
                <w:rFonts w:cs="Calibri"/>
                <w:color w:val="000000"/>
              </w:rPr>
              <w:t xml:space="preserve">A separate admission agreement fund will not be maintained.  </w:t>
            </w:r>
          </w:p>
        </w:tc>
      </w:tr>
    </w:tbl>
    <w:p w14:paraId="163B34EC" w14:textId="77777777" w:rsidR="00836E1D" w:rsidRDefault="00836E1D">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836E1D" w:rsidRPr="001F052C" w14:paraId="1A1A9BA5" w14:textId="77777777" w:rsidTr="00181FE8">
        <w:trPr>
          <w:trHeight w:val="441"/>
        </w:trPr>
        <w:tc>
          <w:tcPr>
            <w:tcW w:w="6716" w:type="dxa"/>
          </w:tcPr>
          <w:p w14:paraId="04D95A2C" w14:textId="58B44155" w:rsidR="00836E1D" w:rsidRPr="001F052C" w:rsidRDefault="00836E1D" w:rsidP="00836E1D">
            <w:pPr>
              <w:rPr>
                <w:b/>
                <w:bCs/>
                <w:color w:val="40A927"/>
              </w:rPr>
            </w:pPr>
            <w:r w:rsidRPr="001F052C">
              <w:rPr>
                <w:b/>
                <w:bCs/>
                <w:color w:val="40A927"/>
              </w:rPr>
              <w:lastRenderedPageBreak/>
              <w:t xml:space="preserve">Discretion </w:t>
            </w:r>
          </w:p>
        </w:tc>
        <w:tc>
          <w:tcPr>
            <w:tcW w:w="2100" w:type="dxa"/>
          </w:tcPr>
          <w:p w14:paraId="2164F658" w14:textId="77777777" w:rsidR="00836E1D" w:rsidRPr="001F052C" w:rsidRDefault="00836E1D" w:rsidP="00836E1D">
            <w:pPr>
              <w:rPr>
                <w:b/>
                <w:bCs/>
                <w:color w:val="40A927"/>
              </w:rPr>
            </w:pPr>
            <w:r w:rsidRPr="001F052C">
              <w:rPr>
                <w:b/>
                <w:bCs/>
                <w:color w:val="40A927"/>
              </w:rPr>
              <w:t xml:space="preserve">Regulation </w:t>
            </w:r>
          </w:p>
        </w:tc>
        <w:tc>
          <w:tcPr>
            <w:tcW w:w="1681" w:type="dxa"/>
          </w:tcPr>
          <w:p w14:paraId="394B55D3" w14:textId="77777777" w:rsidR="00836E1D" w:rsidRPr="001F052C" w:rsidRDefault="00836E1D" w:rsidP="00836E1D">
            <w:pPr>
              <w:rPr>
                <w:b/>
                <w:bCs/>
                <w:color w:val="40A927"/>
              </w:rPr>
            </w:pPr>
            <w:r w:rsidRPr="001F052C">
              <w:rPr>
                <w:b/>
                <w:bCs/>
                <w:color w:val="40A927"/>
              </w:rPr>
              <w:t>Exercised by</w:t>
            </w:r>
          </w:p>
        </w:tc>
        <w:tc>
          <w:tcPr>
            <w:tcW w:w="4896" w:type="dxa"/>
          </w:tcPr>
          <w:p w14:paraId="1A2860E9" w14:textId="77777777" w:rsidR="00836E1D" w:rsidRPr="001F052C" w:rsidRDefault="00836E1D" w:rsidP="00836E1D">
            <w:pPr>
              <w:rPr>
                <w:b/>
                <w:bCs/>
                <w:color w:val="40A927"/>
              </w:rPr>
            </w:pPr>
            <w:r w:rsidRPr="001F052C">
              <w:rPr>
                <w:b/>
                <w:bCs/>
                <w:color w:val="40A927"/>
              </w:rPr>
              <w:t>Agreed Discretion</w:t>
            </w:r>
          </w:p>
        </w:tc>
      </w:tr>
      <w:tr w:rsidR="00836E1D" w:rsidRPr="001F052C" w14:paraId="56186B67" w14:textId="77777777" w:rsidTr="00181FE8">
        <w:trPr>
          <w:trHeight w:val="1770"/>
        </w:trPr>
        <w:tc>
          <w:tcPr>
            <w:tcW w:w="6716" w:type="dxa"/>
            <w:vMerge w:val="restart"/>
            <w:hideMark/>
          </w:tcPr>
          <w:p w14:paraId="66ED4620" w14:textId="77777777" w:rsidR="00836E1D" w:rsidRPr="001F052C" w:rsidRDefault="00836E1D" w:rsidP="00836E1D">
            <w:r w:rsidRPr="001F052C">
              <w:t>Governance Compliance Statement must state whether the admin authority delegates their function or part of their function in relation to maintaining a pension fund to a committee, a sub-committee or an officer of the admin authority and, if they do so delegate, state:</w:t>
            </w:r>
            <w:r w:rsidRPr="001F052C">
              <w:br w:type="page"/>
            </w:r>
            <w:r w:rsidRPr="001F052C">
              <w:br w:type="page"/>
              <w:t xml:space="preserve">-  the frequency of any committee or sub- committee meetings </w:t>
            </w:r>
            <w:r w:rsidRPr="001F052C">
              <w:br w:type="page"/>
              <w:t xml:space="preserve">-  the terms, structure and operational procedures appertaining to the delegation </w:t>
            </w:r>
            <w:r w:rsidRPr="001F052C">
              <w:br w:type="page"/>
              <w:t>and</w:t>
            </w:r>
            <w:r w:rsidRPr="001F052C">
              <w:br w:type="page"/>
              <w:t>-  whether representatives of employing authorities or members are included and, if so, whether they have voting rights  </w:t>
            </w:r>
            <w:r w:rsidRPr="001F052C">
              <w:br w:type="page"/>
              <w:t>The policy must also state:</w:t>
            </w:r>
            <w:r w:rsidRPr="001F052C">
              <w:br w:type="page"/>
              <w:t>-  the extent to which a delegation, or the absence of a  delegation, complies with Sec of State guidance  and, to the extent it does not so comply, state the reasons for not complying and</w:t>
            </w:r>
            <w:r w:rsidRPr="001F052C">
              <w:br w:type="page"/>
              <w:t>-  the  terms, structure and operational  procedures  appertaining to the Local Pensions Board</w:t>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p>
        </w:tc>
        <w:tc>
          <w:tcPr>
            <w:tcW w:w="2100" w:type="dxa"/>
            <w:vMerge w:val="restart"/>
            <w:hideMark/>
          </w:tcPr>
          <w:p w14:paraId="37A83AA8" w14:textId="77777777" w:rsidR="00836E1D" w:rsidRPr="001F052C" w:rsidRDefault="00836E1D" w:rsidP="00836E1D">
            <w:pPr>
              <w:rPr>
                <w:b/>
                <w:bCs/>
              </w:rPr>
            </w:pPr>
            <w:r w:rsidRPr="001F052C">
              <w:rPr>
                <w:b/>
                <w:bCs/>
              </w:rPr>
              <w:t>R</w:t>
            </w:r>
            <w:r w:rsidRPr="001F052C">
              <w:t>55*</w:t>
            </w:r>
          </w:p>
        </w:tc>
        <w:tc>
          <w:tcPr>
            <w:tcW w:w="1681" w:type="dxa"/>
            <w:vMerge w:val="restart"/>
            <w:hideMark/>
          </w:tcPr>
          <w:p w14:paraId="4BDF0144" w14:textId="77777777" w:rsidR="00836E1D" w:rsidRPr="001F052C" w:rsidRDefault="00836E1D" w:rsidP="00836E1D">
            <w:r w:rsidRPr="001F052C">
              <w:t>Admin. Authority     </w:t>
            </w:r>
          </w:p>
        </w:tc>
        <w:tc>
          <w:tcPr>
            <w:tcW w:w="4896" w:type="dxa"/>
            <w:hideMark/>
          </w:tcPr>
          <w:p w14:paraId="17BF2347" w14:textId="77777777" w:rsidR="0023031B" w:rsidRDefault="0023031B" w:rsidP="0023031B">
            <w:pPr>
              <w:rPr>
                <w:rFonts w:cs="Calibri"/>
                <w:color w:val="000000"/>
              </w:rPr>
            </w:pPr>
            <w:r>
              <w:rPr>
                <w:rFonts w:cs="Calibri"/>
                <w:color w:val="000000"/>
              </w:rPr>
              <w:t xml:space="preserve">A separate Governance Compliance Statement has been formulated and is kept under review by the North Yorkshire Pension Fund.  The policy can be found on the NYPF website: </w:t>
            </w:r>
          </w:p>
          <w:p w14:paraId="45407D6C" w14:textId="35575D75" w:rsidR="00836E1D" w:rsidRPr="001F052C" w:rsidRDefault="00836E1D" w:rsidP="00836E1D"/>
        </w:tc>
      </w:tr>
      <w:tr w:rsidR="00836E1D" w:rsidRPr="001F052C" w14:paraId="3992BA38" w14:textId="77777777" w:rsidTr="00181FE8">
        <w:trPr>
          <w:trHeight w:val="2008"/>
        </w:trPr>
        <w:tc>
          <w:tcPr>
            <w:tcW w:w="6716" w:type="dxa"/>
            <w:vMerge/>
            <w:hideMark/>
          </w:tcPr>
          <w:p w14:paraId="01DD4017" w14:textId="77777777" w:rsidR="00836E1D" w:rsidRPr="001F052C" w:rsidRDefault="00836E1D" w:rsidP="00836E1D"/>
        </w:tc>
        <w:tc>
          <w:tcPr>
            <w:tcW w:w="2100" w:type="dxa"/>
            <w:vMerge/>
            <w:hideMark/>
          </w:tcPr>
          <w:p w14:paraId="1FF05486" w14:textId="77777777" w:rsidR="00836E1D" w:rsidRPr="001F052C" w:rsidRDefault="00836E1D" w:rsidP="00836E1D">
            <w:pPr>
              <w:rPr>
                <w:b/>
                <w:bCs/>
              </w:rPr>
            </w:pPr>
          </w:p>
        </w:tc>
        <w:tc>
          <w:tcPr>
            <w:tcW w:w="1681" w:type="dxa"/>
            <w:vMerge/>
            <w:hideMark/>
          </w:tcPr>
          <w:p w14:paraId="61E76BED" w14:textId="77777777" w:rsidR="00836E1D" w:rsidRPr="001F052C" w:rsidRDefault="00836E1D" w:rsidP="00836E1D"/>
        </w:tc>
        <w:tc>
          <w:tcPr>
            <w:tcW w:w="4896" w:type="dxa"/>
            <w:hideMark/>
          </w:tcPr>
          <w:p w14:paraId="06244C60" w14:textId="31F0D342" w:rsidR="00836E1D" w:rsidRPr="001F052C" w:rsidRDefault="009759A9" w:rsidP="00836E1D">
            <w:pPr>
              <w:rPr>
                <w:u w:val="single"/>
              </w:rPr>
            </w:pPr>
            <w:hyperlink r:id="rId13" w:history="1">
              <w:r>
                <w:rPr>
                  <w:rStyle w:val="Hyperlink"/>
                </w:rPr>
                <w:t>https://nypf.org.uk/member-info/about-the-pension-fund/pension-fund-policies-strategies/</w:t>
              </w:r>
            </w:hyperlink>
          </w:p>
        </w:tc>
      </w:tr>
      <w:tr w:rsidR="00836E1D" w:rsidRPr="001F052C" w14:paraId="2A429B81" w14:textId="77777777" w:rsidTr="00181FE8">
        <w:trPr>
          <w:trHeight w:val="1485"/>
        </w:trPr>
        <w:tc>
          <w:tcPr>
            <w:tcW w:w="6716" w:type="dxa"/>
            <w:vMerge w:val="restart"/>
            <w:hideMark/>
          </w:tcPr>
          <w:p w14:paraId="4CFECACA" w14:textId="77777777" w:rsidR="00836E1D" w:rsidRPr="001F052C" w:rsidRDefault="00836E1D" w:rsidP="00836E1D">
            <w:r w:rsidRPr="001F052C">
              <w:t>Decide on funding strategy for inclusion in Funding Strategy Statement  </w:t>
            </w:r>
          </w:p>
        </w:tc>
        <w:tc>
          <w:tcPr>
            <w:tcW w:w="2100" w:type="dxa"/>
            <w:vMerge w:val="restart"/>
            <w:hideMark/>
          </w:tcPr>
          <w:p w14:paraId="65B6760E" w14:textId="77777777" w:rsidR="00836E1D" w:rsidRPr="001F052C" w:rsidRDefault="00836E1D" w:rsidP="00836E1D">
            <w:pPr>
              <w:rPr>
                <w:b/>
                <w:bCs/>
              </w:rPr>
            </w:pPr>
            <w:r w:rsidRPr="001F052C">
              <w:rPr>
                <w:b/>
                <w:bCs/>
              </w:rPr>
              <w:t>R</w:t>
            </w:r>
            <w:r w:rsidRPr="001F052C">
              <w:t>58*</w:t>
            </w:r>
          </w:p>
        </w:tc>
        <w:tc>
          <w:tcPr>
            <w:tcW w:w="1681" w:type="dxa"/>
            <w:vMerge w:val="restart"/>
            <w:hideMark/>
          </w:tcPr>
          <w:p w14:paraId="23DBECA7" w14:textId="77777777" w:rsidR="00836E1D" w:rsidRPr="001F052C" w:rsidRDefault="00836E1D" w:rsidP="00836E1D">
            <w:r w:rsidRPr="001F052C">
              <w:t>Admin. Authority</w:t>
            </w:r>
          </w:p>
        </w:tc>
        <w:tc>
          <w:tcPr>
            <w:tcW w:w="4896" w:type="dxa"/>
            <w:hideMark/>
          </w:tcPr>
          <w:p w14:paraId="2487D95D" w14:textId="77777777" w:rsidR="0023031B" w:rsidRDefault="0023031B" w:rsidP="0023031B">
            <w:pPr>
              <w:rPr>
                <w:rFonts w:cs="Calibri"/>
                <w:color w:val="000000"/>
              </w:rPr>
            </w:pPr>
            <w:r>
              <w:rPr>
                <w:rFonts w:cs="Calibri"/>
                <w:color w:val="000000"/>
              </w:rPr>
              <w:t>The decision on the funding strategy is made by the Pension Fund Committee and can be found in the Investment Strategy Statement and the Funding Strategy Statement on the NYPF website:</w:t>
            </w:r>
          </w:p>
          <w:p w14:paraId="471275EB" w14:textId="6A338371" w:rsidR="00836E1D" w:rsidRPr="001F052C" w:rsidRDefault="00836E1D" w:rsidP="00836E1D"/>
        </w:tc>
      </w:tr>
      <w:tr w:rsidR="00836E1D" w:rsidRPr="001F052C" w14:paraId="08996166" w14:textId="77777777" w:rsidTr="00181FE8">
        <w:trPr>
          <w:trHeight w:val="660"/>
        </w:trPr>
        <w:tc>
          <w:tcPr>
            <w:tcW w:w="6716" w:type="dxa"/>
            <w:vMerge/>
            <w:hideMark/>
          </w:tcPr>
          <w:p w14:paraId="58546340" w14:textId="77777777" w:rsidR="00836E1D" w:rsidRPr="001F052C" w:rsidRDefault="00836E1D" w:rsidP="00836E1D"/>
        </w:tc>
        <w:tc>
          <w:tcPr>
            <w:tcW w:w="2100" w:type="dxa"/>
            <w:vMerge/>
            <w:hideMark/>
          </w:tcPr>
          <w:p w14:paraId="387081B7" w14:textId="77777777" w:rsidR="00836E1D" w:rsidRPr="001F052C" w:rsidRDefault="00836E1D" w:rsidP="00836E1D">
            <w:pPr>
              <w:rPr>
                <w:b/>
                <w:bCs/>
              </w:rPr>
            </w:pPr>
          </w:p>
        </w:tc>
        <w:tc>
          <w:tcPr>
            <w:tcW w:w="1681" w:type="dxa"/>
            <w:vMerge/>
            <w:hideMark/>
          </w:tcPr>
          <w:p w14:paraId="4F2D1FCC" w14:textId="77777777" w:rsidR="00836E1D" w:rsidRPr="001F052C" w:rsidRDefault="00836E1D" w:rsidP="00836E1D"/>
        </w:tc>
        <w:tc>
          <w:tcPr>
            <w:tcW w:w="4896" w:type="dxa"/>
            <w:hideMark/>
          </w:tcPr>
          <w:p w14:paraId="1129B88B" w14:textId="7AB4642D" w:rsidR="00836E1D" w:rsidRPr="001F052C" w:rsidRDefault="009759A9" w:rsidP="00836E1D">
            <w:pPr>
              <w:rPr>
                <w:u w:val="single"/>
              </w:rPr>
            </w:pPr>
            <w:hyperlink r:id="rId14" w:history="1">
              <w:r>
                <w:rPr>
                  <w:rStyle w:val="Hyperlink"/>
                </w:rPr>
                <w:t>https://nypf.org.uk/member-info/about-the-pension-fund/pension-fund-policies-strategies/</w:t>
              </w:r>
            </w:hyperlink>
          </w:p>
        </w:tc>
      </w:tr>
      <w:tr w:rsidR="00836E1D" w:rsidRPr="001F052C" w14:paraId="49AC819E" w14:textId="77777777" w:rsidTr="00181FE8">
        <w:trPr>
          <w:trHeight w:val="2055"/>
        </w:trPr>
        <w:tc>
          <w:tcPr>
            <w:tcW w:w="6716" w:type="dxa"/>
            <w:vMerge w:val="restart"/>
            <w:hideMark/>
          </w:tcPr>
          <w:p w14:paraId="7F3A42AB" w14:textId="77777777" w:rsidR="00836E1D" w:rsidRPr="001F052C" w:rsidRDefault="00836E1D" w:rsidP="00836E1D">
            <w:r w:rsidRPr="001F052C">
              <w:t>Whether to have a written Pensions Administration Strategy and, if so, the matters it should include  </w:t>
            </w:r>
          </w:p>
        </w:tc>
        <w:tc>
          <w:tcPr>
            <w:tcW w:w="2100" w:type="dxa"/>
            <w:vMerge w:val="restart"/>
            <w:hideMark/>
          </w:tcPr>
          <w:p w14:paraId="791C984C" w14:textId="77777777" w:rsidR="00836E1D" w:rsidRPr="001F052C" w:rsidRDefault="00836E1D" w:rsidP="00836E1D">
            <w:pPr>
              <w:rPr>
                <w:b/>
                <w:bCs/>
              </w:rPr>
            </w:pPr>
            <w:r w:rsidRPr="001F052C">
              <w:rPr>
                <w:b/>
                <w:bCs/>
              </w:rPr>
              <w:t>R</w:t>
            </w:r>
            <w:r w:rsidRPr="001F052C">
              <w:t>59(1)  &amp;  (2)  </w:t>
            </w:r>
          </w:p>
        </w:tc>
        <w:tc>
          <w:tcPr>
            <w:tcW w:w="1681" w:type="dxa"/>
            <w:vMerge w:val="restart"/>
            <w:hideMark/>
          </w:tcPr>
          <w:p w14:paraId="590B9751" w14:textId="77777777" w:rsidR="00836E1D" w:rsidRPr="001F052C" w:rsidRDefault="00836E1D" w:rsidP="00836E1D">
            <w:r w:rsidRPr="001F052C">
              <w:t>Admin. Authority  </w:t>
            </w:r>
          </w:p>
        </w:tc>
        <w:tc>
          <w:tcPr>
            <w:tcW w:w="4896" w:type="dxa"/>
            <w:hideMark/>
          </w:tcPr>
          <w:p w14:paraId="79CCD17E" w14:textId="77777777" w:rsidR="00AF41C2" w:rsidRDefault="00AF41C2" w:rsidP="00AF41C2">
            <w:pPr>
              <w:rPr>
                <w:rFonts w:cs="Calibri"/>
                <w:color w:val="000000"/>
              </w:rPr>
            </w:pPr>
            <w:r>
              <w:rPr>
                <w:rFonts w:cs="Calibri"/>
                <w:color w:val="000000"/>
              </w:rPr>
              <w:t>The NYPF has produced a Pensions Administration Strategy which is kept under review.  All employing authorities are asked to agree the Strategy and to submit suggestions to improve any aspect of the Strategy at any time. The Strategy can be found on the NYPF website:</w:t>
            </w:r>
          </w:p>
          <w:p w14:paraId="2CB8D412" w14:textId="47FC61EE" w:rsidR="00836E1D" w:rsidRPr="001F052C" w:rsidRDefault="00836E1D" w:rsidP="00836E1D"/>
        </w:tc>
      </w:tr>
      <w:tr w:rsidR="00836E1D" w:rsidRPr="001F052C" w14:paraId="58615E3C" w14:textId="77777777" w:rsidTr="00181FE8">
        <w:trPr>
          <w:trHeight w:val="855"/>
        </w:trPr>
        <w:tc>
          <w:tcPr>
            <w:tcW w:w="6716" w:type="dxa"/>
            <w:vMerge/>
            <w:hideMark/>
          </w:tcPr>
          <w:p w14:paraId="79F56462" w14:textId="77777777" w:rsidR="00836E1D" w:rsidRPr="001F052C" w:rsidRDefault="00836E1D" w:rsidP="00836E1D"/>
        </w:tc>
        <w:tc>
          <w:tcPr>
            <w:tcW w:w="2100" w:type="dxa"/>
            <w:vMerge/>
            <w:hideMark/>
          </w:tcPr>
          <w:p w14:paraId="56190993" w14:textId="77777777" w:rsidR="00836E1D" w:rsidRPr="001F052C" w:rsidRDefault="00836E1D" w:rsidP="00836E1D">
            <w:pPr>
              <w:rPr>
                <w:b/>
                <w:bCs/>
              </w:rPr>
            </w:pPr>
          </w:p>
        </w:tc>
        <w:tc>
          <w:tcPr>
            <w:tcW w:w="1681" w:type="dxa"/>
            <w:vMerge/>
            <w:hideMark/>
          </w:tcPr>
          <w:p w14:paraId="19911D8D" w14:textId="77777777" w:rsidR="00836E1D" w:rsidRPr="001F052C" w:rsidRDefault="00836E1D" w:rsidP="00836E1D"/>
        </w:tc>
        <w:tc>
          <w:tcPr>
            <w:tcW w:w="4896" w:type="dxa"/>
            <w:hideMark/>
          </w:tcPr>
          <w:p w14:paraId="6F277932" w14:textId="7982E6BD" w:rsidR="00836E1D" w:rsidRPr="001F052C" w:rsidRDefault="009759A9" w:rsidP="00836E1D">
            <w:pPr>
              <w:rPr>
                <w:u w:val="single"/>
              </w:rPr>
            </w:pPr>
            <w:hyperlink r:id="rId15" w:history="1">
              <w:r>
                <w:rPr>
                  <w:rStyle w:val="Hyperlink"/>
                </w:rPr>
                <w:t>https://nypf.org.uk/member-info/about-the-pension-fund/pension-fund-policies-strategies/</w:t>
              </w:r>
            </w:hyperlink>
          </w:p>
        </w:tc>
      </w:tr>
    </w:tbl>
    <w:p w14:paraId="7E27AC16" w14:textId="77777777" w:rsidR="006B1740" w:rsidRDefault="006B1740">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836E1D" w:rsidRPr="001F052C" w14:paraId="4E2BEEEE" w14:textId="77777777" w:rsidTr="00181FE8">
        <w:trPr>
          <w:trHeight w:val="550"/>
        </w:trPr>
        <w:tc>
          <w:tcPr>
            <w:tcW w:w="6716" w:type="dxa"/>
          </w:tcPr>
          <w:p w14:paraId="2A69135E" w14:textId="5BF5C231" w:rsidR="00836E1D" w:rsidRPr="001F052C" w:rsidRDefault="00836E1D" w:rsidP="00836E1D">
            <w:pPr>
              <w:rPr>
                <w:b/>
                <w:bCs/>
                <w:color w:val="40A927"/>
              </w:rPr>
            </w:pPr>
            <w:r w:rsidRPr="001F052C">
              <w:rPr>
                <w:b/>
                <w:bCs/>
                <w:color w:val="40A927"/>
              </w:rPr>
              <w:lastRenderedPageBreak/>
              <w:t xml:space="preserve">Discretion </w:t>
            </w:r>
          </w:p>
        </w:tc>
        <w:tc>
          <w:tcPr>
            <w:tcW w:w="2100" w:type="dxa"/>
          </w:tcPr>
          <w:p w14:paraId="1C18C262" w14:textId="77777777" w:rsidR="00836E1D" w:rsidRPr="001F052C" w:rsidRDefault="00836E1D" w:rsidP="00836E1D">
            <w:pPr>
              <w:rPr>
                <w:b/>
                <w:bCs/>
                <w:color w:val="40A927"/>
              </w:rPr>
            </w:pPr>
            <w:r w:rsidRPr="001F052C">
              <w:rPr>
                <w:b/>
                <w:bCs/>
                <w:color w:val="40A927"/>
              </w:rPr>
              <w:t xml:space="preserve">Regulation </w:t>
            </w:r>
          </w:p>
        </w:tc>
        <w:tc>
          <w:tcPr>
            <w:tcW w:w="1681" w:type="dxa"/>
          </w:tcPr>
          <w:p w14:paraId="7CE5FD25" w14:textId="77777777" w:rsidR="00836E1D" w:rsidRPr="001F052C" w:rsidRDefault="00836E1D" w:rsidP="00836E1D">
            <w:pPr>
              <w:rPr>
                <w:b/>
                <w:bCs/>
                <w:color w:val="40A927"/>
              </w:rPr>
            </w:pPr>
            <w:r w:rsidRPr="001F052C">
              <w:rPr>
                <w:b/>
                <w:bCs/>
                <w:color w:val="40A927"/>
              </w:rPr>
              <w:t>Exercised by</w:t>
            </w:r>
          </w:p>
        </w:tc>
        <w:tc>
          <w:tcPr>
            <w:tcW w:w="4896" w:type="dxa"/>
          </w:tcPr>
          <w:p w14:paraId="1E2D6297" w14:textId="77777777" w:rsidR="00836E1D" w:rsidRPr="001F052C" w:rsidRDefault="00836E1D" w:rsidP="00836E1D">
            <w:pPr>
              <w:rPr>
                <w:b/>
                <w:bCs/>
                <w:color w:val="40A927"/>
              </w:rPr>
            </w:pPr>
            <w:r w:rsidRPr="001F052C">
              <w:rPr>
                <w:b/>
                <w:bCs/>
                <w:color w:val="40A927"/>
              </w:rPr>
              <w:t>Agreed Discretion</w:t>
            </w:r>
          </w:p>
        </w:tc>
      </w:tr>
      <w:tr w:rsidR="00836E1D" w:rsidRPr="001F052C" w14:paraId="55061CF2" w14:textId="77777777" w:rsidTr="00181FE8">
        <w:trPr>
          <w:trHeight w:val="1705"/>
        </w:trPr>
        <w:tc>
          <w:tcPr>
            <w:tcW w:w="6716" w:type="dxa"/>
            <w:vMerge w:val="restart"/>
            <w:hideMark/>
          </w:tcPr>
          <w:p w14:paraId="067A0385" w14:textId="77777777" w:rsidR="00836E1D" w:rsidRPr="001F052C" w:rsidRDefault="00836E1D" w:rsidP="00836E1D">
            <w:r w:rsidRPr="001F052C">
              <w:t>Communication policy must set out the policy on provision of information and publicity to, and communicating with, members, representatives of members, prospective members and Scheme employers; the format, frequency and method of communications; and the promotion of the Scheme to prospective members and their employers  </w:t>
            </w:r>
          </w:p>
        </w:tc>
        <w:tc>
          <w:tcPr>
            <w:tcW w:w="2100" w:type="dxa"/>
            <w:vMerge w:val="restart"/>
            <w:hideMark/>
          </w:tcPr>
          <w:p w14:paraId="11E5BDBE" w14:textId="77777777" w:rsidR="00836E1D" w:rsidRPr="001F052C" w:rsidRDefault="00836E1D" w:rsidP="00836E1D">
            <w:pPr>
              <w:rPr>
                <w:b/>
                <w:bCs/>
              </w:rPr>
            </w:pPr>
            <w:r w:rsidRPr="001F052C">
              <w:rPr>
                <w:b/>
                <w:bCs/>
              </w:rPr>
              <w:t>R</w:t>
            </w:r>
            <w:r w:rsidRPr="001F052C">
              <w:t>61* </w:t>
            </w:r>
          </w:p>
        </w:tc>
        <w:tc>
          <w:tcPr>
            <w:tcW w:w="1681" w:type="dxa"/>
            <w:vMerge w:val="restart"/>
            <w:hideMark/>
          </w:tcPr>
          <w:p w14:paraId="35ACCCE2" w14:textId="77777777" w:rsidR="00836E1D" w:rsidRPr="001F052C" w:rsidRDefault="00836E1D" w:rsidP="00836E1D">
            <w:r w:rsidRPr="001F052C">
              <w:t>Admin. Authority  </w:t>
            </w:r>
          </w:p>
        </w:tc>
        <w:tc>
          <w:tcPr>
            <w:tcW w:w="4896" w:type="dxa"/>
            <w:hideMark/>
          </w:tcPr>
          <w:p w14:paraId="413CD00B" w14:textId="77777777" w:rsidR="00836E1D" w:rsidRPr="001F052C" w:rsidRDefault="00836E1D" w:rsidP="00836E1D">
            <w:r w:rsidRPr="001F052C">
              <w:t>A Communications Policy has been formulated and is kept under review by the NYPF.  The policy can be found on the Pension Fund website:</w:t>
            </w:r>
          </w:p>
        </w:tc>
      </w:tr>
      <w:tr w:rsidR="00836E1D" w:rsidRPr="001F052C" w14:paraId="1EF8629F" w14:textId="77777777" w:rsidTr="00181FE8">
        <w:trPr>
          <w:trHeight w:val="964"/>
        </w:trPr>
        <w:tc>
          <w:tcPr>
            <w:tcW w:w="6716" w:type="dxa"/>
            <w:vMerge/>
            <w:hideMark/>
          </w:tcPr>
          <w:p w14:paraId="66915FC8" w14:textId="77777777" w:rsidR="00836E1D" w:rsidRPr="001F052C" w:rsidRDefault="00836E1D" w:rsidP="00836E1D"/>
        </w:tc>
        <w:tc>
          <w:tcPr>
            <w:tcW w:w="2100" w:type="dxa"/>
            <w:vMerge/>
            <w:hideMark/>
          </w:tcPr>
          <w:p w14:paraId="72145CC3" w14:textId="77777777" w:rsidR="00836E1D" w:rsidRPr="001F052C" w:rsidRDefault="00836E1D" w:rsidP="00836E1D">
            <w:pPr>
              <w:rPr>
                <w:b/>
                <w:bCs/>
              </w:rPr>
            </w:pPr>
          </w:p>
        </w:tc>
        <w:tc>
          <w:tcPr>
            <w:tcW w:w="1681" w:type="dxa"/>
            <w:vMerge/>
            <w:hideMark/>
          </w:tcPr>
          <w:p w14:paraId="12378E44" w14:textId="77777777" w:rsidR="00836E1D" w:rsidRPr="001F052C" w:rsidRDefault="00836E1D" w:rsidP="00836E1D"/>
        </w:tc>
        <w:tc>
          <w:tcPr>
            <w:tcW w:w="4896" w:type="dxa"/>
            <w:hideMark/>
          </w:tcPr>
          <w:p w14:paraId="7859900E" w14:textId="1250799E" w:rsidR="00836E1D" w:rsidRPr="001F052C" w:rsidRDefault="009759A9" w:rsidP="00836E1D">
            <w:pPr>
              <w:rPr>
                <w:u w:val="single"/>
              </w:rPr>
            </w:pPr>
            <w:hyperlink r:id="rId16" w:history="1">
              <w:r>
                <w:rPr>
                  <w:rStyle w:val="Hyperlink"/>
                </w:rPr>
                <w:t>https://nypf.org.uk/member-info/about-the-pension-fund/pension-fund-policies-strategies/</w:t>
              </w:r>
            </w:hyperlink>
          </w:p>
        </w:tc>
      </w:tr>
      <w:tr w:rsidR="00836E1D" w:rsidRPr="001F052C" w14:paraId="32A83294" w14:textId="77777777" w:rsidTr="00CD6036">
        <w:trPr>
          <w:trHeight w:val="993"/>
        </w:trPr>
        <w:tc>
          <w:tcPr>
            <w:tcW w:w="6716" w:type="dxa"/>
            <w:hideMark/>
          </w:tcPr>
          <w:p w14:paraId="39EC3937" w14:textId="77777777" w:rsidR="00836E1D" w:rsidRPr="001F052C" w:rsidRDefault="00836E1D" w:rsidP="00836E1D">
            <w:r w:rsidRPr="001F052C">
              <w:t>Whether to extend the period beyond 6 months from the date an employer ceases to be a Scheme employer, by which to pay an exit credit</w:t>
            </w:r>
          </w:p>
        </w:tc>
        <w:tc>
          <w:tcPr>
            <w:tcW w:w="2100" w:type="dxa"/>
            <w:hideMark/>
          </w:tcPr>
          <w:p w14:paraId="365BC973" w14:textId="77777777" w:rsidR="00836E1D" w:rsidRPr="001F052C" w:rsidRDefault="00836E1D" w:rsidP="00836E1D">
            <w:pPr>
              <w:rPr>
                <w:b/>
                <w:bCs/>
              </w:rPr>
            </w:pPr>
            <w:r w:rsidRPr="001F052C">
              <w:rPr>
                <w:b/>
                <w:bCs/>
              </w:rPr>
              <w:t>R</w:t>
            </w:r>
            <w:r w:rsidRPr="001F052C">
              <w:t>64(2ZA)</w:t>
            </w:r>
          </w:p>
        </w:tc>
        <w:tc>
          <w:tcPr>
            <w:tcW w:w="1681" w:type="dxa"/>
            <w:hideMark/>
          </w:tcPr>
          <w:p w14:paraId="7A4C0BC7" w14:textId="77777777" w:rsidR="00836E1D" w:rsidRPr="001F052C" w:rsidRDefault="00836E1D" w:rsidP="00836E1D">
            <w:r w:rsidRPr="001F052C">
              <w:t>Admin. Authority  </w:t>
            </w:r>
          </w:p>
        </w:tc>
        <w:tc>
          <w:tcPr>
            <w:tcW w:w="4896" w:type="dxa"/>
            <w:hideMark/>
          </w:tcPr>
          <w:p w14:paraId="526CCAAD" w14:textId="77777777" w:rsidR="00836E1D" w:rsidRPr="001F052C" w:rsidRDefault="00836E1D" w:rsidP="00836E1D">
            <w:r w:rsidRPr="001F052C">
              <w:t>The administering authority will agree to extend the period beyond 6 months on a case by case basis</w:t>
            </w:r>
          </w:p>
        </w:tc>
      </w:tr>
      <w:tr w:rsidR="00836E1D" w:rsidRPr="001F052C" w14:paraId="0A80ACFF" w14:textId="77777777" w:rsidTr="00B65FFA">
        <w:trPr>
          <w:trHeight w:val="70"/>
        </w:trPr>
        <w:tc>
          <w:tcPr>
            <w:tcW w:w="6716" w:type="dxa"/>
            <w:hideMark/>
          </w:tcPr>
          <w:p w14:paraId="79A92889" w14:textId="77777777" w:rsidR="00836E1D" w:rsidRPr="001F052C" w:rsidRDefault="00836E1D" w:rsidP="00836E1D">
            <w:r w:rsidRPr="001F052C">
              <w:t>Whether to suspend (by way of issuing a suspension notice), for up to 3 years,  an employer’s obligation to pay an exit payment where the employer is again likely to have active members within the specified period of suspension</w:t>
            </w:r>
          </w:p>
        </w:tc>
        <w:tc>
          <w:tcPr>
            <w:tcW w:w="2100" w:type="dxa"/>
            <w:hideMark/>
          </w:tcPr>
          <w:p w14:paraId="698508A0" w14:textId="77777777" w:rsidR="00836E1D" w:rsidRPr="001F052C" w:rsidRDefault="00836E1D" w:rsidP="00836E1D">
            <w:pPr>
              <w:rPr>
                <w:b/>
                <w:bCs/>
              </w:rPr>
            </w:pPr>
            <w:r w:rsidRPr="001F052C">
              <w:rPr>
                <w:b/>
                <w:bCs/>
              </w:rPr>
              <w:t>R</w:t>
            </w:r>
            <w:r w:rsidRPr="001F052C">
              <w:t>64(2A)</w:t>
            </w:r>
          </w:p>
        </w:tc>
        <w:tc>
          <w:tcPr>
            <w:tcW w:w="1681" w:type="dxa"/>
            <w:hideMark/>
          </w:tcPr>
          <w:p w14:paraId="2FA8E1E1" w14:textId="77777777" w:rsidR="00836E1D" w:rsidRPr="001F052C" w:rsidRDefault="00836E1D" w:rsidP="00836E1D">
            <w:r w:rsidRPr="001F052C">
              <w:t>Admin. Authority  </w:t>
            </w:r>
          </w:p>
        </w:tc>
        <w:tc>
          <w:tcPr>
            <w:tcW w:w="4896" w:type="dxa"/>
            <w:hideMark/>
          </w:tcPr>
          <w:p w14:paraId="4058EDE9" w14:textId="77777777" w:rsidR="00B65FFA" w:rsidRDefault="00B65FFA" w:rsidP="00B65FFA">
            <w:pPr>
              <w:rPr>
                <w:rFonts w:cs="Calibri"/>
                <w:color w:val="000000"/>
              </w:rPr>
            </w:pPr>
            <w:r>
              <w:rPr>
                <w:rFonts w:cs="Calibri"/>
                <w:color w:val="000000"/>
              </w:rPr>
              <w:t xml:space="preserve">Any application for the Administering Authority to grant a suspension notice will normally only be considered if the following criteria apply; </w:t>
            </w:r>
            <w:r>
              <w:rPr>
                <w:rFonts w:cs="Calibri"/>
                <w:color w:val="000000"/>
              </w:rPr>
              <w:br/>
            </w:r>
            <w:r>
              <w:rPr>
                <w:rFonts w:cs="Calibri"/>
                <w:color w:val="000000"/>
              </w:rPr>
              <w:br/>
              <w:t xml:space="preserve">• The employer can provide evidence that it is likely to admit one or more new active members to the Fund within the period of the suspension notice </w:t>
            </w:r>
            <w:r>
              <w:rPr>
                <w:rFonts w:cs="Calibri"/>
                <w:color w:val="000000"/>
              </w:rPr>
              <w:br/>
              <w:t xml:space="preserve">• The employer is not a ‘closed’ Admitted Body (no new active members are permitted to join the Fund). </w:t>
            </w:r>
            <w:r>
              <w:rPr>
                <w:rFonts w:cs="Calibri"/>
                <w:color w:val="000000"/>
              </w:rPr>
              <w:br/>
              <w:t xml:space="preserve"> • Any application for the Administering Authority to grant a suspension notice is made within three months of the exit date. </w:t>
            </w:r>
            <w:r>
              <w:rPr>
                <w:rFonts w:cs="Calibri"/>
                <w:color w:val="000000"/>
              </w:rPr>
              <w:br/>
            </w:r>
            <w:r>
              <w:rPr>
                <w:rFonts w:cs="Calibri"/>
                <w:color w:val="000000"/>
              </w:rPr>
              <w:br/>
              <w:t xml:space="preserve">The Administering Authority reserves the right to withdraw a suspension notice if the terms of the agreement to award a suspension notice are not being upheld by the Scheme employer. </w:t>
            </w:r>
          </w:p>
          <w:p w14:paraId="1CBD661A" w14:textId="77777777" w:rsidR="00836E1D" w:rsidRDefault="00836E1D" w:rsidP="00836E1D"/>
          <w:p w14:paraId="2902B4EF" w14:textId="77777777" w:rsidR="00836E1D" w:rsidRDefault="00836E1D" w:rsidP="00836E1D"/>
          <w:p w14:paraId="42E57421" w14:textId="77777777" w:rsidR="00836E1D" w:rsidRDefault="00836E1D" w:rsidP="00836E1D"/>
          <w:p w14:paraId="77A4DB5E" w14:textId="77777777" w:rsidR="00836E1D" w:rsidRPr="001F052C" w:rsidRDefault="00836E1D" w:rsidP="00836E1D"/>
        </w:tc>
      </w:tr>
    </w:tbl>
    <w:p w14:paraId="3797309B" w14:textId="77777777" w:rsidR="00B65FFA" w:rsidRDefault="00B65FFA">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836E1D" w:rsidRPr="001F052C" w14:paraId="2C6EA127" w14:textId="77777777" w:rsidTr="00ED5BD6">
        <w:trPr>
          <w:trHeight w:val="284"/>
        </w:trPr>
        <w:tc>
          <w:tcPr>
            <w:tcW w:w="6716" w:type="dxa"/>
          </w:tcPr>
          <w:p w14:paraId="05797241" w14:textId="3E46A791" w:rsidR="00836E1D" w:rsidRPr="001F052C" w:rsidRDefault="00836E1D" w:rsidP="00836E1D">
            <w:pPr>
              <w:rPr>
                <w:b/>
                <w:bCs/>
                <w:color w:val="40A927"/>
              </w:rPr>
            </w:pPr>
            <w:r w:rsidRPr="001F052C">
              <w:rPr>
                <w:b/>
                <w:bCs/>
                <w:color w:val="40A927"/>
              </w:rPr>
              <w:lastRenderedPageBreak/>
              <w:t xml:space="preserve">Discretion </w:t>
            </w:r>
          </w:p>
        </w:tc>
        <w:tc>
          <w:tcPr>
            <w:tcW w:w="2100" w:type="dxa"/>
          </w:tcPr>
          <w:p w14:paraId="1F20E342" w14:textId="77777777" w:rsidR="00836E1D" w:rsidRPr="001F052C" w:rsidRDefault="00836E1D" w:rsidP="00836E1D">
            <w:pPr>
              <w:rPr>
                <w:b/>
                <w:bCs/>
                <w:color w:val="40A927"/>
              </w:rPr>
            </w:pPr>
            <w:r w:rsidRPr="001F052C">
              <w:rPr>
                <w:b/>
                <w:bCs/>
                <w:color w:val="40A927"/>
              </w:rPr>
              <w:t xml:space="preserve">Regulation </w:t>
            </w:r>
          </w:p>
        </w:tc>
        <w:tc>
          <w:tcPr>
            <w:tcW w:w="1681" w:type="dxa"/>
          </w:tcPr>
          <w:p w14:paraId="4BBB24EE" w14:textId="77777777" w:rsidR="00836E1D" w:rsidRPr="001F052C" w:rsidRDefault="00836E1D" w:rsidP="00836E1D">
            <w:pPr>
              <w:rPr>
                <w:b/>
                <w:bCs/>
                <w:color w:val="40A927"/>
              </w:rPr>
            </w:pPr>
            <w:r w:rsidRPr="001F052C">
              <w:rPr>
                <w:b/>
                <w:bCs/>
                <w:color w:val="40A927"/>
              </w:rPr>
              <w:t>Exercised by</w:t>
            </w:r>
          </w:p>
        </w:tc>
        <w:tc>
          <w:tcPr>
            <w:tcW w:w="4896" w:type="dxa"/>
          </w:tcPr>
          <w:p w14:paraId="6584A303" w14:textId="77777777" w:rsidR="00836E1D" w:rsidRPr="001F052C" w:rsidRDefault="00836E1D" w:rsidP="00836E1D">
            <w:pPr>
              <w:rPr>
                <w:b/>
                <w:bCs/>
                <w:color w:val="40A927"/>
              </w:rPr>
            </w:pPr>
            <w:r w:rsidRPr="001F052C">
              <w:rPr>
                <w:b/>
                <w:bCs/>
                <w:color w:val="40A927"/>
              </w:rPr>
              <w:t>Agreed Discretion</w:t>
            </w:r>
          </w:p>
        </w:tc>
      </w:tr>
      <w:tr w:rsidR="00ED5BD6" w:rsidRPr="00ED5BD6" w14:paraId="1B122933" w14:textId="77777777" w:rsidTr="00ED5BD6">
        <w:trPr>
          <w:trHeight w:val="1725"/>
        </w:trPr>
        <w:tc>
          <w:tcPr>
            <w:tcW w:w="6716" w:type="dxa"/>
            <w:hideMark/>
          </w:tcPr>
          <w:p w14:paraId="3ACB60A2" w14:textId="77777777" w:rsidR="00ED5BD6" w:rsidRPr="00ED5BD6" w:rsidRDefault="00ED5BD6" w:rsidP="00ED5BD6">
            <w:pPr>
              <w:rPr>
                <w:rFonts w:eastAsia="Times New Roman" w:cs="Calibri"/>
                <w:color w:val="000000"/>
                <w:lang w:eastAsia="en-GB"/>
              </w:rPr>
            </w:pPr>
            <w:r w:rsidRPr="00ED5BD6">
              <w:rPr>
                <w:rFonts w:eastAsia="Times New Roman" w:cs="Calibri"/>
                <w:color w:val="000000"/>
                <w:lang w:eastAsia="en-GB"/>
              </w:rPr>
              <w:t>Whether to obtain revision of employer’s contribution rate if there are circumstances which make it likely a Scheme employer will become an exiting employer</w:t>
            </w:r>
          </w:p>
        </w:tc>
        <w:tc>
          <w:tcPr>
            <w:tcW w:w="2100" w:type="dxa"/>
            <w:hideMark/>
          </w:tcPr>
          <w:p w14:paraId="27470D48" w14:textId="77777777" w:rsidR="00ED5BD6" w:rsidRPr="00ED5BD6" w:rsidRDefault="00ED5BD6" w:rsidP="00ED5BD6">
            <w:pPr>
              <w:rPr>
                <w:rFonts w:eastAsia="Times New Roman" w:cs="Calibri"/>
                <w:b/>
                <w:bCs/>
                <w:color w:val="000000"/>
                <w:lang w:eastAsia="en-GB"/>
              </w:rPr>
            </w:pPr>
            <w:r w:rsidRPr="00ED5BD6">
              <w:rPr>
                <w:rFonts w:eastAsia="Times New Roman" w:cs="Calibri"/>
                <w:b/>
                <w:bCs/>
                <w:color w:val="000000"/>
                <w:lang w:eastAsia="en-GB"/>
              </w:rPr>
              <w:t>R</w:t>
            </w:r>
            <w:r w:rsidRPr="00ED5BD6">
              <w:rPr>
                <w:rFonts w:eastAsia="Times New Roman" w:cs="Calibri"/>
                <w:color w:val="000000"/>
                <w:lang w:eastAsia="en-GB"/>
              </w:rPr>
              <w:t>64(4)</w:t>
            </w:r>
          </w:p>
        </w:tc>
        <w:tc>
          <w:tcPr>
            <w:tcW w:w="1681" w:type="dxa"/>
            <w:hideMark/>
          </w:tcPr>
          <w:p w14:paraId="6BD5423E" w14:textId="77777777" w:rsidR="00ED5BD6" w:rsidRPr="00ED5BD6" w:rsidRDefault="00ED5BD6" w:rsidP="00ED5BD6">
            <w:pPr>
              <w:rPr>
                <w:rFonts w:eastAsia="Times New Roman" w:cs="Calibri"/>
                <w:color w:val="000000"/>
                <w:lang w:eastAsia="en-GB"/>
              </w:rPr>
            </w:pPr>
            <w:r w:rsidRPr="00ED5BD6">
              <w:rPr>
                <w:rFonts w:eastAsia="Times New Roman" w:cs="Calibri"/>
                <w:color w:val="000000"/>
                <w:lang w:eastAsia="en-GB"/>
              </w:rPr>
              <w:t>Admin. Authority</w:t>
            </w:r>
          </w:p>
        </w:tc>
        <w:tc>
          <w:tcPr>
            <w:tcW w:w="4896" w:type="dxa"/>
            <w:hideMark/>
          </w:tcPr>
          <w:p w14:paraId="6F5B427A" w14:textId="5140F1C3" w:rsidR="00ED5BD6" w:rsidRPr="00ED5BD6" w:rsidRDefault="00ED5BD6" w:rsidP="00ED5BD6">
            <w:pPr>
              <w:rPr>
                <w:rFonts w:eastAsia="Times New Roman" w:cs="Calibri"/>
                <w:color w:val="000000"/>
                <w:lang w:eastAsia="en-GB"/>
              </w:rPr>
            </w:pPr>
            <w:r w:rsidRPr="00ED5BD6">
              <w:rPr>
                <w:rFonts w:eastAsia="Times New Roman" w:cs="Calibri"/>
                <w:color w:val="000000"/>
                <w:lang w:eastAsia="en-GB"/>
              </w:rPr>
              <w:t>The administering authority will be guided by an initial assessment made by the Fund Actuary.  A certificate may be obtained following advice from the Fund Actuary and, if appropriate, the Fund Legal Adviser.</w:t>
            </w:r>
          </w:p>
        </w:tc>
      </w:tr>
      <w:tr w:rsidR="00836E1D" w:rsidRPr="001F052C" w14:paraId="0E1CCDEE" w14:textId="77777777" w:rsidTr="00ED5BD6">
        <w:trPr>
          <w:trHeight w:val="6638"/>
        </w:trPr>
        <w:tc>
          <w:tcPr>
            <w:tcW w:w="6716" w:type="dxa"/>
          </w:tcPr>
          <w:p w14:paraId="2B2920B3" w14:textId="77777777" w:rsidR="00836E1D" w:rsidRPr="001F052C" w:rsidRDefault="00836E1D" w:rsidP="00836E1D">
            <w:r w:rsidRPr="001F052C">
              <w:t xml:space="preserve">Decide frequency of payments to be made over to Fund by employers and whether to make an admin charge.    </w:t>
            </w:r>
          </w:p>
        </w:tc>
        <w:tc>
          <w:tcPr>
            <w:tcW w:w="2100" w:type="dxa"/>
          </w:tcPr>
          <w:p w14:paraId="63D82A19" w14:textId="77777777" w:rsidR="00836E1D" w:rsidRPr="001F052C" w:rsidRDefault="00836E1D" w:rsidP="00836E1D">
            <w:pPr>
              <w:rPr>
                <w:b/>
                <w:bCs/>
              </w:rPr>
            </w:pPr>
            <w:r w:rsidRPr="001F052C">
              <w:rPr>
                <w:b/>
                <w:bCs/>
              </w:rPr>
              <w:t>R</w:t>
            </w:r>
            <w:r w:rsidRPr="001F052C">
              <w:t xml:space="preserve">69(1)     </w:t>
            </w:r>
          </w:p>
        </w:tc>
        <w:tc>
          <w:tcPr>
            <w:tcW w:w="1681" w:type="dxa"/>
          </w:tcPr>
          <w:p w14:paraId="76D3EE53" w14:textId="77777777" w:rsidR="00836E1D" w:rsidRPr="001F052C" w:rsidRDefault="00836E1D" w:rsidP="00836E1D">
            <w:r w:rsidRPr="001F052C">
              <w:t xml:space="preserve">Admin. Authority </w:t>
            </w:r>
          </w:p>
        </w:tc>
        <w:tc>
          <w:tcPr>
            <w:tcW w:w="4896" w:type="dxa"/>
          </w:tcPr>
          <w:p w14:paraId="35DE42EF" w14:textId="77777777" w:rsidR="00961756" w:rsidRDefault="00961756" w:rsidP="00961756">
            <w:pPr>
              <w:rPr>
                <w:rFonts w:cs="Calibri"/>
                <w:color w:val="000000"/>
              </w:rPr>
            </w:pPr>
            <w:r>
              <w:rPr>
                <w:rFonts w:cs="Calibri"/>
                <w:color w:val="000000"/>
              </w:rPr>
              <w:t>All funds due to the NYPF in respect of employer and employee pension contributions must be cleared in the NYPF bank account by 19</w:t>
            </w:r>
            <w:r>
              <w:rPr>
                <w:rFonts w:cs="Calibri"/>
                <w:color w:val="000000"/>
                <w:vertAlign w:val="superscript"/>
              </w:rPr>
              <w:t>th</w:t>
            </w:r>
            <w:r>
              <w:rPr>
                <w:rFonts w:cs="Calibri"/>
                <w:color w:val="000000"/>
              </w:rPr>
              <w:t xml:space="preserve"> of each month (or the last working day if the 19</w:t>
            </w:r>
            <w:r>
              <w:rPr>
                <w:rFonts w:cs="Calibri"/>
                <w:color w:val="000000"/>
                <w:vertAlign w:val="superscript"/>
              </w:rPr>
              <w:t>th</w:t>
            </w:r>
            <w:r>
              <w:rPr>
                <w:rFonts w:cs="Calibri"/>
                <w:color w:val="000000"/>
              </w:rPr>
              <w:t xml:space="preserve"> is not a working day) following the month the contributions relate to.  The administering authority has determined that all other sums due to the Fund shall be paid within 30 days of invoice or notification.</w:t>
            </w:r>
            <w:r>
              <w:rPr>
                <w:rFonts w:cs="Calibri"/>
                <w:color w:val="000000"/>
              </w:rPr>
              <w:br/>
            </w:r>
            <w:r>
              <w:rPr>
                <w:rFonts w:cs="Calibri"/>
                <w:color w:val="000000"/>
              </w:rPr>
              <w:br/>
              <w:t xml:space="preserve">A penalty system will apply for employers failing to meet the deadlines referred to under regulation R69(1), with a one month grace period for a ‘first offence’.  </w:t>
            </w:r>
            <w:r>
              <w:rPr>
                <w:rFonts w:cs="Calibri"/>
                <w:color w:val="000000"/>
              </w:rPr>
              <w:br/>
            </w:r>
            <w:r>
              <w:rPr>
                <w:rFonts w:cs="Calibri"/>
                <w:color w:val="000000"/>
              </w:rPr>
              <w:br/>
              <w:t xml:space="preserve">The penalty is based on the number of days after the 19th of the month that the payment due is received in the NYPF bank account.  This will take the form of a fixed penalty (£100 for each month payment is delayed) plus a daily interest surcharge for the period the amount is outstanding.  The interest rate to be used will be 1% above the bank base rate as prescribed in the Regulations.  For persistent breaches of this protocol, the employer could be reported to the Pensions Regulator. </w:t>
            </w:r>
          </w:p>
          <w:p w14:paraId="3B6ADFE9" w14:textId="72AE6FDE" w:rsidR="00836E1D" w:rsidRPr="001F052C" w:rsidRDefault="00836E1D" w:rsidP="00836E1D"/>
        </w:tc>
      </w:tr>
    </w:tbl>
    <w:p w14:paraId="7E2F48B4" w14:textId="77777777" w:rsidR="00961756" w:rsidRDefault="00961756">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D44454" w:rsidRPr="001F052C" w14:paraId="74C2315B" w14:textId="77777777" w:rsidTr="00D44454">
        <w:trPr>
          <w:trHeight w:val="424"/>
        </w:trPr>
        <w:tc>
          <w:tcPr>
            <w:tcW w:w="6716" w:type="dxa"/>
          </w:tcPr>
          <w:p w14:paraId="160929B5" w14:textId="194BF01C" w:rsidR="00D44454" w:rsidRPr="00C6769B" w:rsidRDefault="00D44454" w:rsidP="00D44454">
            <w:pPr>
              <w:tabs>
                <w:tab w:val="left" w:pos="2760"/>
              </w:tabs>
            </w:pPr>
            <w:r w:rsidRPr="001F052C">
              <w:rPr>
                <w:b/>
                <w:bCs/>
                <w:color w:val="40A927"/>
              </w:rPr>
              <w:lastRenderedPageBreak/>
              <w:t xml:space="preserve">Discretion </w:t>
            </w:r>
          </w:p>
        </w:tc>
        <w:tc>
          <w:tcPr>
            <w:tcW w:w="2100" w:type="dxa"/>
          </w:tcPr>
          <w:p w14:paraId="7891BA06" w14:textId="7055649E" w:rsidR="00D44454" w:rsidRPr="001F052C" w:rsidRDefault="00D44454" w:rsidP="00D44454">
            <w:pPr>
              <w:rPr>
                <w:b/>
                <w:bCs/>
              </w:rPr>
            </w:pPr>
            <w:r w:rsidRPr="001F052C">
              <w:rPr>
                <w:b/>
                <w:bCs/>
                <w:color w:val="40A927"/>
              </w:rPr>
              <w:t xml:space="preserve">Regulation </w:t>
            </w:r>
          </w:p>
        </w:tc>
        <w:tc>
          <w:tcPr>
            <w:tcW w:w="1681" w:type="dxa"/>
          </w:tcPr>
          <w:p w14:paraId="099A7E01" w14:textId="43631E59" w:rsidR="00D44454" w:rsidRPr="001F052C" w:rsidRDefault="00D44454" w:rsidP="00D44454">
            <w:r w:rsidRPr="001F052C">
              <w:rPr>
                <w:b/>
                <w:bCs/>
                <w:color w:val="40A927"/>
              </w:rPr>
              <w:t>Exercised by</w:t>
            </w:r>
          </w:p>
        </w:tc>
        <w:tc>
          <w:tcPr>
            <w:tcW w:w="4896" w:type="dxa"/>
          </w:tcPr>
          <w:p w14:paraId="06E0AFBA" w14:textId="4C90272E" w:rsidR="00D44454" w:rsidRPr="001F052C" w:rsidRDefault="00D44454" w:rsidP="00D44454">
            <w:r w:rsidRPr="001F052C">
              <w:rPr>
                <w:b/>
                <w:bCs/>
                <w:color w:val="40A927"/>
              </w:rPr>
              <w:t>Agreed Discretion</w:t>
            </w:r>
          </w:p>
        </w:tc>
      </w:tr>
      <w:tr w:rsidR="00D44454" w:rsidRPr="00D44454" w14:paraId="6F174159" w14:textId="77777777" w:rsidTr="00CD6036">
        <w:trPr>
          <w:trHeight w:val="3945"/>
        </w:trPr>
        <w:tc>
          <w:tcPr>
            <w:tcW w:w="6716" w:type="dxa"/>
            <w:hideMark/>
          </w:tcPr>
          <w:p w14:paraId="6DB1B8CE" w14:textId="77777777" w:rsidR="00D44454" w:rsidRPr="00D44454" w:rsidRDefault="00D44454" w:rsidP="00D44454">
            <w:pPr>
              <w:rPr>
                <w:rFonts w:eastAsia="Times New Roman" w:cs="Calibri"/>
                <w:color w:val="000000"/>
                <w:lang w:eastAsia="en-GB"/>
              </w:rPr>
            </w:pPr>
            <w:r w:rsidRPr="00D44454">
              <w:rPr>
                <w:rFonts w:eastAsia="Times New Roman" w:cs="Calibri"/>
                <w:color w:val="000000"/>
                <w:lang w:eastAsia="en-GB"/>
              </w:rPr>
              <w:t>Decide  form  and  frequency  of  information  to accompany  payments  to  the  Fund  </w:t>
            </w:r>
          </w:p>
        </w:tc>
        <w:tc>
          <w:tcPr>
            <w:tcW w:w="2100" w:type="dxa"/>
            <w:hideMark/>
          </w:tcPr>
          <w:p w14:paraId="560BA880" w14:textId="77777777" w:rsidR="00D44454" w:rsidRPr="00D44454" w:rsidRDefault="00D44454" w:rsidP="00D44454">
            <w:pPr>
              <w:rPr>
                <w:rFonts w:eastAsia="Times New Roman" w:cs="Calibri"/>
                <w:b/>
                <w:bCs/>
                <w:color w:val="000000"/>
                <w:lang w:eastAsia="en-GB"/>
              </w:rPr>
            </w:pPr>
            <w:r w:rsidRPr="00D44454">
              <w:rPr>
                <w:rFonts w:eastAsia="Times New Roman" w:cs="Calibri"/>
                <w:b/>
                <w:bCs/>
                <w:color w:val="000000"/>
                <w:lang w:eastAsia="en-GB"/>
              </w:rPr>
              <w:t>R</w:t>
            </w:r>
            <w:r w:rsidRPr="00D44454">
              <w:rPr>
                <w:rFonts w:eastAsia="Times New Roman" w:cs="Calibri"/>
                <w:color w:val="000000"/>
                <w:lang w:eastAsia="en-GB"/>
              </w:rPr>
              <w:t>69(4)  </w:t>
            </w:r>
          </w:p>
        </w:tc>
        <w:tc>
          <w:tcPr>
            <w:tcW w:w="1681" w:type="dxa"/>
            <w:hideMark/>
          </w:tcPr>
          <w:p w14:paraId="184C2579" w14:textId="77777777" w:rsidR="00D44454" w:rsidRPr="00D44454" w:rsidRDefault="00D44454" w:rsidP="00D44454">
            <w:pPr>
              <w:rPr>
                <w:rFonts w:eastAsia="Times New Roman" w:cs="Calibri"/>
                <w:color w:val="000000"/>
                <w:lang w:eastAsia="en-GB"/>
              </w:rPr>
            </w:pPr>
            <w:r w:rsidRPr="00D44454">
              <w:rPr>
                <w:rFonts w:eastAsia="Times New Roman" w:cs="Calibri"/>
                <w:color w:val="000000"/>
                <w:lang w:eastAsia="en-GB"/>
              </w:rPr>
              <w:t>Admin. Authority  </w:t>
            </w:r>
          </w:p>
        </w:tc>
        <w:tc>
          <w:tcPr>
            <w:tcW w:w="4896" w:type="dxa"/>
            <w:hideMark/>
          </w:tcPr>
          <w:p w14:paraId="3C4646CF" w14:textId="77777777" w:rsidR="00D44454" w:rsidRPr="00D44454" w:rsidRDefault="00D44454" w:rsidP="00D44454">
            <w:pPr>
              <w:rPr>
                <w:rFonts w:eastAsia="Times New Roman" w:cs="Calibri"/>
                <w:color w:val="000000"/>
                <w:lang w:eastAsia="en-GB"/>
              </w:rPr>
            </w:pPr>
            <w:r w:rsidRPr="00D44454">
              <w:rPr>
                <w:rFonts w:eastAsia="Times New Roman" w:cs="Calibri"/>
                <w:color w:val="000000"/>
                <w:lang w:eastAsia="en-GB"/>
              </w:rPr>
              <w:t xml:space="preserve">The administering authority has determined that the intervals of the annual/monthly contribution returns must be ahead of the payment dates and that standard forms are used which are completed and sent electronically.  Year end information is also required electronically in a standard format to be supplied within a timeframe set each year by the administering authority. </w:t>
            </w:r>
            <w:r w:rsidRPr="00D44454">
              <w:rPr>
                <w:rFonts w:eastAsia="Times New Roman" w:cs="Calibri"/>
                <w:color w:val="000000"/>
                <w:lang w:eastAsia="en-GB"/>
              </w:rPr>
              <w:br/>
            </w:r>
            <w:r w:rsidRPr="00D44454">
              <w:rPr>
                <w:rFonts w:eastAsia="Times New Roman" w:cs="Calibri"/>
                <w:color w:val="000000"/>
                <w:lang w:eastAsia="en-GB"/>
              </w:rPr>
              <w:br/>
              <w:t xml:space="preserve">A fixed penalty of £100 will apply where the monthly return is delayed or not provided as described above. For persistent breaches of this protocol, the employer could be reported to the Pensions Regulator. </w:t>
            </w:r>
          </w:p>
        </w:tc>
      </w:tr>
      <w:tr w:rsidR="00D44454" w:rsidRPr="001F052C" w14:paraId="66C369E2" w14:textId="77777777" w:rsidTr="00D44454">
        <w:trPr>
          <w:trHeight w:val="70"/>
        </w:trPr>
        <w:tc>
          <w:tcPr>
            <w:tcW w:w="6716" w:type="dxa"/>
            <w:vMerge w:val="restart"/>
          </w:tcPr>
          <w:p w14:paraId="493F2668" w14:textId="77777777" w:rsidR="00D44454" w:rsidRPr="001F052C" w:rsidRDefault="00D44454" w:rsidP="00D44454">
            <w:r w:rsidRPr="001F052C">
              <w:t>Whether  to  issue  employer  with  notice  to recover  additional  costs  incurred  as  a  result of  the employer’s  level  of  performance  </w:t>
            </w:r>
          </w:p>
        </w:tc>
        <w:tc>
          <w:tcPr>
            <w:tcW w:w="2100" w:type="dxa"/>
            <w:vMerge w:val="restart"/>
          </w:tcPr>
          <w:p w14:paraId="16B13F1F" w14:textId="77777777" w:rsidR="00D44454" w:rsidRPr="001F052C" w:rsidRDefault="00D44454" w:rsidP="00D44454">
            <w:pPr>
              <w:rPr>
                <w:b/>
                <w:bCs/>
              </w:rPr>
            </w:pPr>
            <w:r w:rsidRPr="001F052C">
              <w:rPr>
                <w:b/>
                <w:bCs/>
              </w:rPr>
              <w:t>R</w:t>
            </w:r>
            <w:r w:rsidRPr="001F052C">
              <w:t xml:space="preserve">70 </w:t>
            </w:r>
            <w:r w:rsidRPr="001F052C">
              <w:rPr>
                <w:b/>
                <w:bCs/>
              </w:rPr>
              <w:t>&amp;TP</w:t>
            </w:r>
            <w:r w:rsidRPr="001F052C">
              <w:t>22(2)</w:t>
            </w:r>
          </w:p>
        </w:tc>
        <w:tc>
          <w:tcPr>
            <w:tcW w:w="1681" w:type="dxa"/>
            <w:vMerge w:val="restart"/>
          </w:tcPr>
          <w:p w14:paraId="28CF4BD9" w14:textId="77777777" w:rsidR="00D44454" w:rsidRPr="001F052C" w:rsidRDefault="00D44454" w:rsidP="00D44454">
            <w:r w:rsidRPr="001F052C">
              <w:t>Admin. Authority  </w:t>
            </w:r>
          </w:p>
        </w:tc>
        <w:tc>
          <w:tcPr>
            <w:tcW w:w="4896" w:type="dxa"/>
          </w:tcPr>
          <w:p w14:paraId="3FCAEBC3" w14:textId="14119A09" w:rsidR="00D44454" w:rsidRPr="00D44454" w:rsidRDefault="00D44454" w:rsidP="00D44454">
            <w:pPr>
              <w:rPr>
                <w:rFonts w:cs="Calibri"/>
              </w:rPr>
            </w:pPr>
            <w:r>
              <w:rPr>
                <w:rFonts w:cs="Calibri"/>
              </w:rPr>
              <w:t>The policy for the payment of additional costs is contained the in both the NYPF Pensions Administration Strategy and the Employer Charging Policy.</w:t>
            </w:r>
            <w:r>
              <w:rPr>
                <w:rFonts w:cs="Calibri"/>
              </w:rPr>
              <w:br/>
            </w:r>
            <w:r>
              <w:rPr>
                <w:rFonts w:cs="Calibri"/>
              </w:rPr>
              <w:br/>
              <w:t xml:space="preserve">Any over payment made by the NYPF resulting from inaccurate information supplied by the employer shall be recovered by the NYPF from the employer. </w:t>
            </w:r>
            <w:r>
              <w:rPr>
                <w:rFonts w:cs="Calibri"/>
              </w:rPr>
              <w:br/>
            </w:r>
            <w:r>
              <w:rPr>
                <w:rFonts w:cs="Calibri"/>
              </w:rPr>
              <w:br/>
              <w:t xml:space="preserve">In the event of the NYPF being fined by the Pensions Regulator, the fine will be passed on to the relevant employer where that employer's action or inaction (e.g. the failure to notify a retirement within the time limits described above) caused the fine.  </w:t>
            </w:r>
            <w:r>
              <w:rPr>
                <w:rFonts w:cs="Calibri"/>
              </w:rPr>
              <w:br/>
            </w:r>
            <w:r>
              <w:rPr>
                <w:rFonts w:cs="Calibri"/>
              </w:rPr>
              <w:br/>
              <w:t>If NYPF undertakes work specifically on behalf of the employer, the employer will be charged directly for the cost of that work.</w:t>
            </w:r>
            <w:r>
              <w:rPr>
                <w:rFonts w:cs="Calibri"/>
              </w:rPr>
              <w:br/>
            </w:r>
          </w:p>
        </w:tc>
      </w:tr>
      <w:tr w:rsidR="00D44454" w:rsidRPr="001F052C" w14:paraId="3B8AC261" w14:textId="77777777" w:rsidTr="00D44454">
        <w:trPr>
          <w:trHeight w:val="70"/>
        </w:trPr>
        <w:tc>
          <w:tcPr>
            <w:tcW w:w="6716" w:type="dxa"/>
            <w:vMerge/>
          </w:tcPr>
          <w:p w14:paraId="71C1FF54" w14:textId="77777777" w:rsidR="00D44454" w:rsidRPr="001F052C" w:rsidRDefault="00D44454" w:rsidP="00D44454"/>
        </w:tc>
        <w:tc>
          <w:tcPr>
            <w:tcW w:w="2100" w:type="dxa"/>
            <w:vMerge/>
          </w:tcPr>
          <w:p w14:paraId="3A6D3FDD" w14:textId="77777777" w:rsidR="00D44454" w:rsidRPr="001F052C" w:rsidRDefault="00D44454" w:rsidP="00D44454">
            <w:pPr>
              <w:rPr>
                <w:b/>
                <w:bCs/>
              </w:rPr>
            </w:pPr>
          </w:p>
        </w:tc>
        <w:tc>
          <w:tcPr>
            <w:tcW w:w="1681" w:type="dxa"/>
            <w:vMerge/>
          </w:tcPr>
          <w:p w14:paraId="0C37CEFD" w14:textId="77777777" w:rsidR="00D44454" w:rsidRPr="001F052C" w:rsidRDefault="00D44454" w:rsidP="00D44454"/>
        </w:tc>
        <w:tc>
          <w:tcPr>
            <w:tcW w:w="4896" w:type="dxa"/>
          </w:tcPr>
          <w:p w14:paraId="7EC736B5" w14:textId="75BF5C90" w:rsidR="00D44454" w:rsidRPr="001F052C" w:rsidRDefault="00AB119A" w:rsidP="00D44454">
            <w:hyperlink r:id="rId17" w:history="1">
              <w:r>
                <w:rPr>
                  <w:rStyle w:val="Hyperlink"/>
                </w:rPr>
                <w:t>https://nypf.org.uk/employers-only/governance-of-the-fund/</w:t>
              </w:r>
            </w:hyperlink>
          </w:p>
        </w:tc>
      </w:tr>
      <w:tr w:rsidR="00D44454" w:rsidRPr="001F052C" w14:paraId="1953297A" w14:textId="77777777" w:rsidTr="00D44454">
        <w:trPr>
          <w:trHeight w:val="424"/>
        </w:trPr>
        <w:tc>
          <w:tcPr>
            <w:tcW w:w="6716" w:type="dxa"/>
          </w:tcPr>
          <w:p w14:paraId="622C4F15" w14:textId="3ACC3EB8" w:rsidR="00D44454" w:rsidRPr="001F052C" w:rsidRDefault="00D44454" w:rsidP="00D44454">
            <w:r w:rsidRPr="001F052C">
              <w:rPr>
                <w:b/>
                <w:bCs/>
                <w:color w:val="40A927"/>
              </w:rPr>
              <w:lastRenderedPageBreak/>
              <w:t xml:space="preserve">Discretion </w:t>
            </w:r>
          </w:p>
        </w:tc>
        <w:tc>
          <w:tcPr>
            <w:tcW w:w="2100" w:type="dxa"/>
          </w:tcPr>
          <w:p w14:paraId="58E2D682" w14:textId="488EF59B" w:rsidR="00D44454" w:rsidRPr="001F052C" w:rsidRDefault="00D44454" w:rsidP="00D44454">
            <w:pPr>
              <w:rPr>
                <w:b/>
                <w:bCs/>
              </w:rPr>
            </w:pPr>
            <w:r w:rsidRPr="001F052C">
              <w:rPr>
                <w:b/>
                <w:bCs/>
                <w:color w:val="40A927"/>
              </w:rPr>
              <w:t xml:space="preserve">Regulation </w:t>
            </w:r>
          </w:p>
        </w:tc>
        <w:tc>
          <w:tcPr>
            <w:tcW w:w="1681" w:type="dxa"/>
          </w:tcPr>
          <w:p w14:paraId="114C1910" w14:textId="2F711034" w:rsidR="00D44454" w:rsidRPr="001F052C" w:rsidRDefault="00D44454" w:rsidP="00D44454">
            <w:r w:rsidRPr="001F052C">
              <w:rPr>
                <w:b/>
                <w:bCs/>
                <w:color w:val="40A927"/>
              </w:rPr>
              <w:t>Exercised by</w:t>
            </w:r>
          </w:p>
        </w:tc>
        <w:tc>
          <w:tcPr>
            <w:tcW w:w="4896" w:type="dxa"/>
          </w:tcPr>
          <w:p w14:paraId="2F6A3A81" w14:textId="1F876D04" w:rsidR="00D44454" w:rsidRPr="001F052C" w:rsidRDefault="00D44454" w:rsidP="00D44454">
            <w:r w:rsidRPr="001F052C">
              <w:rPr>
                <w:b/>
                <w:bCs/>
                <w:color w:val="40A927"/>
              </w:rPr>
              <w:t>Agreed Discretion</w:t>
            </w:r>
          </w:p>
        </w:tc>
      </w:tr>
      <w:tr w:rsidR="00716307" w:rsidRPr="001F052C" w14:paraId="6EA9B6E8" w14:textId="77777777" w:rsidTr="00656730">
        <w:trPr>
          <w:trHeight w:val="1691"/>
        </w:trPr>
        <w:tc>
          <w:tcPr>
            <w:tcW w:w="6716" w:type="dxa"/>
          </w:tcPr>
          <w:p w14:paraId="554FCA32" w14:textId="77777777" w:rsidR="00716307" w:rsidRPr="001F052C" w:rsidRDefault="00716307" w:rsidP="00716307">
            <w:r w:rsidRPr="001F052C">
              <w:t xml:space="preserve">Whether  to  charge  interest  on  payments  by employers  which are overdue   </w:t>
            </w:r>
          </w:p>
        </w:tc>
        <w:tc>
          <w:tcPr>
            <w:tcW w:w="2100" w:type="dxa"/>
          </w:tcPr>
          <w:p w14:paraId="710CBA86" w14:textId="77777777" w:rsidR="00716307" w:rsidRPr="001F052C" w:rsidRDefault="00716307" w:rsidP="00716307">
            <w:pPr>
              <w:rPr>
                <w:b/>
                <w:bCs/>
              </w:rPr>
            </w:pPr>
            <w:r w:rsidRPr="001F052C">
              <w:rPr>
                <w:b/>
                <w:bCs/>
              </w:rPr>
              <w:t>R</w:t>
            </w:r>
            <w:r w:rsidRPr="001F052C">
              <w:t xml:space="preserve">71(1) </w:t>
            </w:r>
          </w:p>
        </w:tc>
        <w:tc>
          <w:tcPr>
            <w:tcW w:w="1681" w:type="dxa"/>
          </w:tcPr>
          <w:p w14:paraId="105CA922" w14:textId="77777777" w:rsidR="00716307" w:rsidRPr="001F052C" w:rsidRDefault="00716307" w:rsidP="00716307">
            <w:r w:rsidRPr="001F052C">
              <w:t xml:space="preserve">Admin. Authority </w:t>
            </w:r>
          </w:p>
        </w:tc>
        <w:tc>
          <w:tcPr>
            <w:tcW w:w="4896" w:type="dxa"/>
          </w:tcPr>
          <w:p w14:paraId="4DD139F8" w14:textId="1C270CA6" w:rsidR="00716307" w:rsidRPr="001F052C" w:rsidRDefault="00716307" w:rsidP="00716307">
            <w:r>
              <w:rPr>
                <w:rFonts w:cs="Calibri"/>
                <w:color w:val="000000"/>
              </w:rPr>
              <w:t>The administering authority will charge interest at 1% above the base rate on any employer payments unpaid one month after the due date. Details can be found in the NYPF Pensions Administration Strategy and the Employer Charging Policy.</w:t>
            </w:r>
          </w:p>
        </w:tc>
      </w:tr>
      <w:tr w:rsidR="00716307" w:rsidRPr="001F052C" w14:paraId="77902B0F" w14:textId="77777777" w:rsidTr="008B3738">
        <w:trPr>
          <w:trHeight w:val="1389"/>
        </w:trPr>
        <w:tc>
          <w:tcPr>
            <w:tcW w:w="6716" w:type="dxa"/>
          </w:tcPr>
          <w:p w14:paraId="7FDADDFC" w14:textId="77777777" w:rsidR="00716307" w:rsidRPr="001F052C" w:rsidRDefault="00716307" w:rsidP="00716307">
            <w:r w:rsidRPr="001F052C">
              <w:t>Decide procedure to be followed by admin authority when exercising its stage two IDRP functions and decide the manner in which those functions are to be Administering Authority  exercised   </w:t>
            </w:r>
          </w:p>
        </w:tc>
        <w:tc>
          <w:tcPr>
            <w:tcW w:w="2100" w:type="dxa"/>
          </w:tcPr>
          <w:p w14:paraId="0A83088F" w14:textId="77777777" w:rsidR="00716307" w:rsidRPr="001F052C" w:rsidRDefault="00716307" w:rsidP="00716307">
            <w:pPr>
              <w:rPr>
                <w:b/>
                <w:bCs/>
              </w:rPr>
            </w:pPr>
            <w:r w:rsidRPr="001F052C">
              <w:rPr>
                <w:b/>
                <w:bCs/>
              </w:rPr>
              <w:t>R</w:t>
            </w:r>
            <w:r w:rsidRPr="001F052C">
              <w:t>76(4)  </w:t>
            </w:r>
          </w:p>
        </w:tc>
        <w:tc>
          <w:tcPr>
            <w:tcW w:w="1681" w:type="dxa"/>
          </w:tcPr>
          <w:p w14:paraId="5FEBFABD" w14:textId="77777777" w:rsidR="00716307" w:rsidRPr="001F052C" w:rsidRDefault="00716307" w:rsidP="00716307">
            <w:r w:rsidRPr="001F052C">
              <w:t>Admin. Authority   </w:t>
            </w:r>
          </w:p>
        </w:tc>
        <w:tc>
          <w:tcPr>
            <w:tcW w:w="4896" w:type="dxa"/>
          </w:tcPr>
          <w:p w14:paraId="248759E3" w14:textId="6FC7CFCA" w:rsidR="00716307" w:rsidRPr="001F052C" w:rsidRDefault="00716307" w:rsidP="00716307">
            <w:r>
              <w:rPr>
                <w:rFonts w:cs="Calibri"/>
                <w:color w:val="000000"/>
              </w:rPr>
              <w:t xml:space="preserve">Any stage two IDRP application will be referred to the Corporate Director, Resources to assess the appropriateness of the stage one decision when making a determination under stage two. </w:t>
            </w:r>
          </w:p>
        </w:tc>
      </w:tr>
      <w:tr w:rsidR="00716307" w:rsidRPr="001F052C" w14:paraId="6C9CECB9" w14:textId="77777777" w:rsidTr="00656730">
        <w:trPr>
          <w:trHeight w:val="2391"/>
        </w:trPr>
        <w:tc>
          <w:tcPr>
            <w:tcW w:w="6716" w:type="dxa"/>
          </w:tcPr>
          <w:p w14:paraId="727F2A13" w14:textId="77777777" w:rsidR="00716307" w:rsidRPr="001F052C" w:rsidRDefault="00716307" w:rsidP="00716307">
            <w:r w:rsidRPr="001F052C">
              <w:t>Whether administering authority should appeal against employer decision (or lack of a decision)   </w:t>
            </w:r>
          </w:p>
        </w:tc>
        <w:tc>
          <w:tcPr>
            <w:tcW w:w="2100" w:type="dxa"/>
          </w:tcPr>
          <w:p w14:paraId="137DFEA3" w14:textId="77777777" w:rsidR="00716307" w:rsidRPr="001F052C" w:rsidRDefault="00716307" w:rsidP="00716307">
            <w:pPr>
              <w:rPr>
                <w:b/>
                <w:bCs/>
              </w:rPr>
            </w:pPr>
            <w:r w:rsidRPr="001F052C">
              <w:rPr>
                <w:b/>
                <w:bCs/>
              </w:rPr>
              <w:t>R</w:t>
            </w:r>
            <w:r w:rsidRPr="001F052C">
              <w:t>79(2)  </w:t>
            </w:r>
          </w:p>
        </w:tc>
        <w:tc>
          <w:tcPr>
            <w:tcW w:w="1681" w:type="dxa"/>
          </w:tcPr>
          <w:p w14:paraId="639E5DB3" w14:textId="77777777" w:rsidR="00716307" w:rsidRPr="001F052C" w:rsidRDefault="00716307" w:rsidP="00716307">
            <w:r w:rsidRPr="001F052C">
              <w:t>Admin. Authority  </w:t>
            </w:r>
          </w:p>
        </w:tc>
        <w:tc>
          <w:tcPr>
            <w:tcW w:w="4896" w:type="dxa"/>
          </w:tcPr>
          <w:p w14:paraId="611137F7" w14:textId="701EA6B2" w:rsidR="00716307" w:rsidRPr="001F052C" w:rsidRDefault="00716307" w:rsidP="00716307">
            <w:r>
              <w:rPr>
                <w:rFonts w:cs="Calibri"/>
                <w:color w:val="000000"/>
              </w:rPr>
              <w:t>An appeal will be made when it is believed that action or inaction by a Scheme employer is incorrect under law and is material.  This will usually only be done where the administering authority has explained the effect of the action or inaction and the Scheme employer has been given an opportunity to remedy the situation but has failed to do so.</w:t>
            </w:r>
          </w:p>
        </w:tc>
      </w:tr>
      <w:tr w:rsidR="00D44454" w:rsidRPr="001F052C" w14:paraId="6E638F6B" w14:textId="77777777" w:rsidTr="004668BA">
        <w:trPr>
          <w:trHeight w:val="531"/>
        </w:trPr>
        <w:tc>
          <w:tcPr>
            <w:tcW w:w="6716" w:type="dxa"/>
          </w:tcPr>
          <w:p w14:paraId="5B3267EC" w14:textId="77777777" w:rsidR="00D44454" w:rsidRPr="001F052C" w:rsidRDefault="00D44454" w:rsidP="00D44454">
            <w:r w:rsidRPr="001F052C">
              <w:t>Specify information to be supplied by employers to enable administering authority to discharge its functions  </w:t>
            </w:r>
          </w:p>
        </w:tc>
        <w:tc>
          <w:tcPr>
            <w:tcW w:w="2100" w:type="dxa"/>
          </w:tcPr>
          <w:p w14:paraId="37C9A62C" w14:textId="77777777" w:rsidR="00D44454" w:rsidRPr="001F052C" w:rsidRDefault="00D44454" w:rsidP="00D44454">
            <w:pPr>
              <w:rPr>
                <w:b/>
                <w:bCs/>
              </w:rPr>
            </w:pPr>
            <w:r w:rsidRPr="001F052C">
              <w:rPr>
                <w:b/>
                <w:bCs/>
              </w:rPr>
              <w:t>R</w:t>
            </w:r>
            <w:r w:rsidRPr="001F052C">
              <w:t>80(1)(b) &amp; TP22(1)</w:t>
            </w:r>
          </w:p>
        </w:tc>
        <w:tc>
          <w:tcPr>
            <w:tcW w:w="1681" w:type="dxa"/>
          </w:tcPr>
          <w:p w14:paraId="4DF8ACDE" w14:textId="77777777" w:rsidR="00D44454" w:rsidRPr="001F052C" w:rsidRDefault="00D44454" w:rsidP="00D44454">
            <w:r w:rsidRPr="001F052C">
              <w:t>Admin. Authority  </w:t>
            </w:r>
          </w:p>
        </w:tc>
        <w:tc>
          <w:tcPr>
            <w:tcW w:w="4896" w:type="dxa"/>
          </w:tcPr>
          <w:p w14:paraId="58DEE3C5" w14:textId="77777777" w:rsidR="00D44454" w:rsidRDefault="00A22E2E" w:rsidP="00D44454">
            <w:pPr>
              <w:rPr>
                <w:rFonts w:cs="Calibri"/>
                <w:color w:val="000000"/>
              </w:rPr>
            </w:pPr>
            <w:r>
              <w:rPr>
                <w:rFonts w:cs="Calibri"/>
                <w:color w:val="000000"/>
              </w:rPr>
              <w:t>The Scheme employer responsibilities are set out in the NYPF Pensions Administration Strategy, standard forms and guidance notes.</w:t>
            </w:r>
          </w:p>
          <w:p w14:paraId="75984A33" w14:textId="51377DB8" w:rsidR="00656730" w:rsidRPr="004668BA" w:rsidRDefault="00656730" w:rsidP="00D44454">
            <w:pPr>
              <w:rPr>
                <w:rFonts w:cs="Calibri"/>
                <w:color w:val="000000"/>
              </w:rPr>
            </w:pPr>
          </w:p>
        </w:tc>
      </w:tr>
    </w:tbl>
    <w:p w14:paraId="7D7AF37C" w14:textId="77777777" w:rsidR="00476505" w:rsidRDefault="00476505">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476505" w:rsidRPr="001F052C" w14:paraId="3D0706C6" w14:textId="77777777" w:rsidTr="00476505">
        <w:trPr>
          <w:trHeight w:val="424"/>
        </w:trPr>
        <w:tc>
          <w:tcPr>
            <w:tcW w:w="6716" w:type="dxa"/>
          </w:tcPr>
          <w:p w14:paraId="02734579" w14:textId="183D0A42" w:rsidR="00476505" w:rsidRPr="001F052C" w:rsidRDefault="00476505" w:rsidP="00476505">
            <w:r w:rsidRPr="001F052C">
              <w:rPr>
                <w:b/>
                <w:bCs/>
                <w:color w:val="40A927"/>
              </w:rPr>
              <w:lastRenderedPageBreak/>
              <w:t xml:space="preserve">Discretion </w:t>
            </w:r>
          </w:p>
        </w:tc>
        <w:tc>
          <w:tcPr>
            <w:tcW w:w="2100" w:type="dxa"/>
          </w:tcPr>
          <w:p w14:paraId="1B3CDE91" w14:textId="78BF4630" w:rsidR="00476505" w:rsidRPr="001F052C" w:rsidRDefault="00476505" w:rsidP="00476505">
            <w:pPr>
              <w:rPr>
                <w:b/>
                <w:bCs/>
              </w:rPr>
            </w:pPr>
            <w:r w:rsidRPr="001F052C">
              <w:rPr>
                <w:b/>
                <w:bCs/>
                <w:color w:val="40A927"/>
              </w:rPr>
              <w:t xml:space="preserve">Regulation </w:t>
            </w:r>
          </w:p>
        </w:tc>
        <w:tc>
          <w:tcPr>
            <w:tcW w:w="1681" w:type="dxa"/>
          </w:tcPr>
          <w:p w14:paraId="09332F95" w14:textId="5CF492D3" w:rsidR="00476505" w:rsidRPr="001F052C" w:rsidRDefault="00476505" w:rsidP="00476505">
            <w:r w:rsidRPr="001F052C">
              <w:rPr>
                <w:b/>
                <w:bCs/>
                <w:color w:val="40A927"/>
              </w:rPr>
              <w:t>Exercised by</w:t>
            </w:r>
          </w:p>
        </w:tc>
        <w:tc>
          <w:tcPr>
            <w:tcW w:w="4896" w:type="dxa"/>
          </w:tcPr>
          <w:p w14:paraId="0BB51583" w14:textId="2DB19E5E" w:rsidR="00476505" w:rsidRDefault="00476505" w:rsidP="00476505">
            <w:pPr>
              <w:rPr>
                <w:rFonts w:cs="Calibri"/>
                <w:color w:val="000000"/>
              </w:rPr>
            </w:pPr>
            <w:r w:rsidRPr="001F052C">
              <w:rPr>
                <w:b/>
                <w:bCs/>
                <w:color w:val="40A927"/>
              </w:rPr>
              <w:t>Agreed Discretion</w:t>
            </w:r>
          </w:p>
        </w:tc>
      </w:tr>
      <w:tr w:rsidR="00476505" w:rsidRPr="001F052C" w14:paraId="42F068B6" w14:textId="77777777" w:rsidTr="009A129E">
        <w:trPr>
          <w:trHeight w:val="1700"/>
        </w:trPr>
        <w:tc>
          <w:tcPr>
            <w:tcW w:w="6716" w:type="dxa"/>
          </w:tcPr>
          <w:p w14:paraId="7C81F6AD" w14:textId="3E207024" w:rsidR="00476505" w:rsidRPr="001F052C" w:rsidRDefault="00476505" w:rsidP="00476505">
            <w:r w:rsidRPr="001F052C">
              <w:t>Whether, where a person is incapable of managing their affairs, to pay the whole or part of that person’s pension benefits to another person for their benefit.</w:t>
            </w:r>
          </w:p>
        </w:tc>
        <w:tc>
          <w:tcPr>
            <w:tcW w:w="2100" w:type="dxa"/>
          </w:tcPr>
          <w:p w14:paraId="20E13FF6" w14:textId="77777777" w:rsidR="00476505" w:rsidRPr="001F052C" w:rsidRDefault="00476505" w:rsidP="00476505">
            <w:pPr>
              <w:rPr>
                <w:b/>
                <w:bCs/>
              </w:rPr>
            </w:pPr>
            <w:r w:rsidRPr="001F052C">
              <w:rPr>
                <w:b/>
                <w:bCs/>
              </w:rPr>
              <w:t>R</w:t>
            </w:r>
            <w:r w:rsidRPr="001F052C">
              <w:t>83</w:t>
            </w:r>
          </w:p>
        </w:tc>
        <w:tc>
          <w:tcPr>
            <w:tcW w:w="1681" w:type="dxa"/>
          </w:tcPr>
          <w:p w14:paraId="7C5F969B" w14:textId="77777777" w:rsidR="00476505" w:rsidRPr="001F052C" w:rsidRDefault="00476505" w:rsidP="00476505">
            <w:r w:rsidRPr="001F052C">
              <w:t>Admin. Authority  </w:t>
            </w:r>
          </w:p>
        </w:tc>
        <w:tc>
          <w:tcPr>
            <w:tcW w:w="4896" w:type="dxa"/>
          </w:tcPr>
          <w:p w14:paraId="28DA9262" w14:textId="77777777" w:rsidR="00476505" w:rsidRDefault="00476505" w:rsidP="00476505">
            <w:pPr>
              <w:rPr>
                <w:rFonts w:cs="Calibri"/>
                <w:color w:val="000000"/>
              </w:rPr>
            </w:pPr>
            <w:r>
              <w:rPr>
                <w:rFonts w:cs="Calibri"/>
                <w:color w:val="000000"/>
              </w:rPr>
              <w:t xml:space="preserve">The administering authority will consider using this provision only in exceptional cases where it is thought impractical for the national schemes to be used to obtain either Lasting Power of Attorney or Court of Protection.  A decision will be made in relation to each case based on advice obtained from the Fund's Legal Adviser, where thought necessary.  A declaration will be obtained from the Scheme member’s doctor to confirm that the Scheme member is incapable of managing their own affairs.  A declaration will be obtained from the person to receive the benefits to confirm that they will use the pension benefits for the benefit of the Scheme member.  This provision is not to be used to replace the national schemes to obtain either Lasting Power of Attorney or Court of Protection and it is only in exceptional circumstances that this provision should be used instead of the national schemes. </w:t>
            </w:r>
          </w:p>
          <w:p w14:paraId="5DD802CD" w14:textId="76719DF8" w:rsidR="00476505" w:rsidRPr="001F052C" w:rsidRDefault="00476505" w:rsidP="00476505"/>
        </w:tc>
      </w:tr>
      <w:tr w:rsidR="00CF0457" w:rsidRPr="001F052C" w14:paraId="312CF0E2" w14:textId="77777777" w:rsidTr="008B3738">
        <w:trPr>
          <w:trHeight w:val="956"/>
        </w:trPr>
        <w:tc>
          <w:tcPr>
            <w:tcW w:w="6716" w:type="dxa"/>
          </w:tcPr>
          <w:p w14:paraId="1093F6AD" w14:textId="77777777" w:rsidR="00CF0457" w:rsidRPr="001F052C" w:rsidRDefault="00CF0457" w:rsidP="00CF0457">
            <w:r w:rsidRPr="001F052C">
              <w:t>Agree to bulk transfer payment  </w:t>
            </w:r>
          </w:p>
        </w:tc>
        <w:tc>
          <w:tcPr>
            <w:tcW w:w="2100" w:type="dxa"/>
          </w:tcPr>
          <w:p w14:paraId="176B01B3" w14:textId="77777777" w:rsidR="00CF0457" w:rsidRPr="001F052C" w:rsidRDefault="00CF0457" w:rsidP="00CF0457">
            <w:pPr>
              <w:rPr>
                <w:b/>
                <w:bCs/>
              </w:rPr>
            </w:pPr>
            <w:r w:rsidRPr="001F052C">
              <w:rPr>
                <w:b/>
                <w:bCs/>
              </w:rPr>
              <w:t>R</w:t>
            </w:r>
            <w:r w:rsidRPr="001F052C">
              <w:t>98(1)(b)  </w:t>
            </w:r>
          </w:p>
        </w:tc>
        <w:tc>
          <w:tcPr>
            <w:tcW w:w="1681" w:type="dxa"/>
          </w:tcPr>
          <w:p w14:paraId="7F2CE200" w14:textId="77777777" w:rsidR="00CF0457" w:rsidRPr="001F052C" w:rsidRDefault="00CF0457" w:rsidP="00CF0457">
            <w:r w:rsidRPr="001F052C">
              <w:t>Employer / Admin. Authority   </w:t>
            </w:r>
          </w:p>
        </w:tc>
        <w:tc>
          <w:tcPr>
            <w:tcW w:w="4896" w:type="dxa"/>
          </w:tcPr>
          <w:p w14:paraId="78C8247E" w14:textId="504333A0" w:rsidR="00CF0457" w:rsidRPr="001F052C" w:rsidRDefault="00CF0457" w:rsidP="00CF0457">
            <w:r>
              <w:rPr>
                <w:rFonts w:cs="Calibri"/>
                <w:color w:val="000000"/>
              </w:rPr>
              <w:t>A decision will be made based on advice obtained from the Fund Actuary in relation to each case where a bulk transfer is being proposed.</w:t>
            </w:r>
          </w:p>
        </w:tc>
      </w:tr>
      <w:tr w:rsidR="00CF0457" w:rsidRPr="001F052C" w14:paraId="5E02572E" w14:textId="77777777" w:rsidTr="008B3738">
        <w:trPr>
          <w:trHeight w:val="983"/>
        </w:trPr>
        <w:tc>
          <w:tcPr>
            <w:tcW w:w="6716" w:type="dxa"/>
          </w:tcPr>
          <w:p w14:paraId="2421D25D" w14:textId="77777777" w:rsidR="00CF0457" w:rsidRPr="001F052C" w:rsidRDefault="00CF0457" w:rsidP="00CF0457">
            <w:r w:rsidRPr="001F052C">
              <w:t>Extend  normal  time  limit  for  acceptance  of a transfer value beyond 12 months from joining the LGPS  </w:t>
            </w:r>
          </w:p>
        </w:tc>
        <w:tc>
          <w:tcPr>
            <w:tcW w:w="2100" w:type="dxa"/>
          </w:tcPr>
          <w:p w14:paraId="408FFF78" w14:textId="77777777" w:rsidR="00CF0457" w:rsidRPr="001F052C" w:rsidRDefault="00CF0457" w:rsidP="00CF0457">
            <w:pPr>
              <w:rPr>
                <w:b/>
                <w:bCs/>
              </w:rPr>
            </w:pPr>
            <w:r w:rsidRPr="001F052C">
              <w:rPr>
                <w:b/>
                <w:bCs/>
              </w:rPr>
              <w:t>R</w:t>
            </w:r>
            <w:r w:rsidRPr="001F052C">
              <w:t>100(6) </w:t>
            </w:r>
          </w:p>
        </w:tc>
        <w:tc>
          <w:tcPr>
            <w:tcW w:w="1681" w:type="dxa"/>
          </w:tcPr>
          <w:p w14:paraId="6F487595" w14:textId="77777777" w:rsidR="00CF0457" w:rsidRPr="001F052C" w:rsidRDefault="00CF0457" w:rsidP="00CF0457">
            <w:r w:rsidRPr="001F052C">
              <w:t>Employer and Admin. Authority   </w:t>
            </w:r>
          </w:p>
        </w:tc>
        <w:tc>
          <w:tcPr>
            <w:tcW w:w="4896" w:type="dxa"/>
          </w:tcPr>
          <w:p w14:paraId="49D3D0E9" w14:textId="1F3A114A" w:rsidR="00CF0457" w:rsidRPr="001F052C" w:rsidRDefault="00CF0457" w:rsidP="00CF0457">
            <w:r>
              <w:rPr>
                <w:rFonts w:cs="Calibri"/>
                <w:color w:val="000000"/>
              </w:rPr>
              <w:t>The time limit will not be extended unless there are exceptional circumstances and/or if there is evidence of administrative shortcomings.</w:t>
            </w:r>
          </w:p>
        </w:tc>
      </w:tr>
      <w:tr w:rsidR="00CF0457" w:rsidRPr="001F052C" w14:paraId="3238A46F" w14:textId="77777777" w:rsidTr="008B3738">
        <w:trPr>
          <w:trHeight w:val="842"/>
        </w:trPr>
        <w:tc>
          <w:tcPr>
            <w:tcW w:w="6716" w:type="dxa"/>
          </w:tcPr>
          <w:p w14:paraId="1AD76611" w14:textId="77777777" w:rsidR="00CF0457" w:rsidRPr="001F052C" w:rsidRDefault="00CF0457" w:rsidP="00CF0457">
            <w:r w:rsidRPr="001F052C">
              <w:t>Allow transfer of pension rights into the Fund</w:t>
            </w:r>
          </w:p>
        </w:tc>
        <w:tc>
          <w:tcPr>
            <w:tcW w:w="2100" w:type="dxa"/>
          </w:tcPr>
          <w:p w14:paraId="5473524C" w14:textId="77777777" w:rsidR="00CF0457" w:rsidRPr="001F052C" w:rsidRDefault="00CF0457" w:rsidP="00CF0457">
            <w:pPr>
              <w:rPr>
                <w:b/>
                <w:bCs/>
              </w:rPr>
            </w:pPr>
            <w:r w:rsidRPr="001F052C">
              <w:rPr>
                <w:b/>
                <w:bCs/>
              </w:rPr>
              <w:t>R</w:t>
            </w:r>
            <w:r w:rsidRPr="001F052C">
              <w:t>100(7) </w:t>
            </w:r>
          </w:p>
        </w:tc>
        <w:tc>
          <w:tcPr>
            <w:tcW w:w="1681" w:type="dxa"/>
          </w:tcPr>
          <w:p w14:paraId="67290952" w14:textId="77777777" w:rsidR="00CF0457" w:rsidRPr="001F052C" w:rsidRDefault="00CF0457" w:rsidP="00CF0457">
            <w:r w:rsidRPr="001F052C">
              <w:t>Admin. Authority   </w:t>
            </w:r>
          </w:p>
        </w:tc>
        <w:tc>
          <w:tcPr>
            <w:tcW w:w="4896" w:type="dxa"/>
          </w:tcPr>
          <w:p w14:paraId="2C577538" w14:textId="106E8D1A" w:rsidR="00CF0457" w:rsidRPr="001F052C" w:rsidRDefault="00CF0457" w:rsidP="00CF0457">
            <w:r>
              <w:rPr>
                <w:rFonts w:cs="Calibri"/>
                <w:color w:val="000000"/>
              </w:rPr>
              <w:t xml:space="preserve">Transfers will be allowed into the Fund but will be subject to the employer-led time limits. </w:t>
            </w:r>
          </w:p>
        </w:tc>
      </w:tr>
    </w:tbl>
    <w:p w14:paraId="36A82785" w14:textId="77777777" w:rsidR="00CF0457" w:rsidRDefault="00CF0457">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CF0457" w:rsidRPr="001F052C" w14:paraId="582E536B" w14:textId="77777777" w:rsidTr="00CF0457">
        <w:trPr>
          <w:trHeight w:val="424"/>
        </w:trPr>
        <w:tc>
          <w:tcPr>
            <w:tcW w:w="6716" w:type="dxa"/>
          </w:tcPr>
          <w:p w14:paraId="1F22752D" w14:textId="2AE82438" w:rsidR="00CF0457" w:rsidRPr="001F052C" w:rsidRDefault="00CF0457" w:rsidP="00CF0457">
            <w:r w:rsidRPr="001F052C">
              <w:rPr>
                <w:b/>
                <w:bCs/>
                <w:color w:val="40A927"/>
              </w:rPr>
              <w:lastRenderedPageBreak/>
              <w:t xml:space="preserve">Discretion </w:t>
            </w:r>
          </w:p>
        </w:tc>
        <w:tc>
          <w:tcPr>
            <w:tcW w:w="2100" w:type="dxa"/>
          </w:tcPr>
          <w:p w14:paraId="07F60B1B" w14:textId="26C23F87" w:rsidR="00CF0457" w:rsidRPr="001F052C" w:rsidRDefault="00CF0457" w:rsidP="00CF0457">
            <w:pPr>
              <w:rPr>
                <w:b/>
                <w:bCs/>
              </w:rPr>
            </w:pPr>
            <w:r w:rsidRPr="001F052C">
              <w:rPr>
                <w:b/>
                <w:bCs/>
                <w:color w:val="40A927"/>
              </w:rPr>
              <w:t xml:space="preserve">Regulation </w:t>
            </w:r>
          </w:p>
        </w:tc>
        <w:tc>
          <w:tcPr>
            <w:tcW w:w="1681" w:type="dxa"/>
          </w:tcPr>
          <w:p w14:paraId="0514B06D" w14:textId="050BE6F4" w:rsidR="00CF0457" w:rsidRPr="001F052C" w:rsidRDefault="00CF0457" w:rsidP="00CF0457">
            <w:r w:rsidRPr="001F052C">
              <w:rPr>
                <w:b/>
                <w:bCs/>
                <w:color w:val="40A927"/>
              </w:rPr>
              <w:t>Exercised by</w:t>
            </w:r>
          </w:p>
        </w:tc>
        <w:tc>
          <w:tcPr>
            <w:tcW w:w="4896" w:type="dxa"/>
          </w:tcPr>
          <w:p w14:paraId="05C1001F" w14:textId="34A7C801" w:rsidR="00CF0457" w:rsidRDefault="00CF0457" w:rsidP="00CF0457">
            <w:pPr>
              <w:rPr>
                <w:rFonts w:cs="Calibri"/>
                <w:color w:val="000000"/>
              </w:rPr>
            </w:pPr>
            <w:r w:rsidRPr="001F052C">
              <w:rPr>
                <w:b/>
                <w:bCs/>
                <w:color w:val="40A927"/>
              </w:rPr>
              <w:t>Agreed Discretion</w:t>
            </w:r>
          </w:p>
        </w:tc>
      </w:tr>
      <w:tr w:rsidR="00EC3F71" w:rsidRPr="001F052C" w14:paraId="72A509C9" w14:textId="77777777" w:rsidTr="001537AC">
        <w:trPr>
          <w:trHeight w:val="841"/>
        </w:trPr>
        <w:tc>
          <w:tcPr>
            <w:tcW w:w="6716" w:type="dxa"/>
          </w:tcPr>
          <w:p w14:paraId="42090DEA" w14:textId="29477D8C" w:rsidR="00EC3F71" w:rsidRPr="001F052C" w:rsidRDefault="00EC3F71" w:rsidP="00EC3F71">
            <w:r w:rsidRPr="001F052C">
              <w:t xml:space="preserve">Where a member to whom </w:t>
            </w:r>
            <w:r w:rsidRPr="001F052C">
              <w:rPr>
                <w:b/>
                <w:bCs/>
              </w:rPr>
              <w:t>B</w:t>
            </w:r>
            <w:r w:rsidRPr="001F052C">
              <w:t>10 applies (use of average of 3 years pay for final pay purposes) dies before making an election, whether to make that election on behalf of the deceased member</w:t>
            </w:r>
          </w:p>
        </w:tc>
        <w:tc>
          <w:tcPr>
            <w:tcW w:w="2100" w:type="dxa"/>
          </w:tcPr>
          <w:p w14:paraId="7067B0CF" w14:textId="77777777" w:rsidR="00EC3F71" w:rsidRPr="001F052C" w:rsidRDefault="00EC3F71" w:rsidP="00EC3F71">
            <w:pPr>
              <w:rPr>
                <w:b/>
                <w:bCs/>
              </w:rPr>
            </w:pPr>
            <w:r w:rsidRPr="001F052C">
              <w:rPr>
                <w:b/>
                <w:bCs/>
              </w:rPr>
              <w:t>TP</w:t>
            </w:r>
            <w:r w:rsidRPr="001F052C">
              <w:t xml:space="preserve">3(6), </w:t>
            </w:r>
            <w:r w:rsidRPr="001F052C">
              <w:rPr>
                <w:b/>
                <w:bCs/>
              </w:rPr>
              <w:t>TP</w:t>
            </w:r>
            <w:r w:rsidRPr="001F052C">
              <w:t>4(6)(c), TP8(4), TP10(2)(a), TP17(2)(b) &amp; B10(2)</w:t>
            </w:r>
          </w:p>
        </w:tc>
        <w:tc>
          <w:tcPr>
            <w:tcW w:w="1681" w:type="dxa"/>
          </w:tcPr>
          <w:p w14:paraId="54F6D721" w14:textId="77777777" w:rsidR="00EC3F71" w:rsidRPr="001F052C" w:rsidRDefault="00EC3F71" w:rsidP="00EC3F71">
            <w:r w:rsidRPr="001F052C">
              <w:t>Admin. Authority</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CA7F66A" w14:textId="7BD7B92F" w:rsidR="00EC3F71" w:rsidRPr="001F052C" w:rsidRDefault="00EC3F71" w:rsidP="00EC3F71">
            <w:r>
              <w:rPr>
                <w:rFonts w:cs="Calibri"/>
                <w:color w:val="000000"/>
              </w:rPr>
              <w:t>An election will be made on behalf of the member to provide the most beneficial result.</w:t>
            </w:r>
          </w:p>
        </w:tc>
      </w:tr>
      <w:tr w:rsidR="00EC3F71" w:rsidRPr="001F052C" w14:paraId="654EE02B" w14:textId="77777777" w:rsidTr="008B3738">
        <w:trPr>
          <w:trHeight w:val="1249"/>
        </w:trPr>
        <w:tc>
          <w:tcPr>
            <w:tcW w:w="6716" w:type="dxa"/>
          </w:tcPr>
          <w:p w14:paraId="40755696" w14:textId="77777777" w:rsidR="00EC3F71" w:rsidRPr="001F052C" w:rsidRDefault="00EC3F71" w:rsidP="00EC3F71">
            <w:r w:rsidRPr="001F052C">
              <w:t>Make an election on behalf of deceased member with a certificate of protection of pension benefits i.e. determine best pay figure to use in the benefit calculations (pay cuts/restrictions occurring pre 1 April 2008)</w:t>
            </w:r>
          </w:p>
        </w:tc>
        <w:tc>
          <w:tcPr>
            <w:tcW w:w="2100" w:type="dxa"/>
          </w:tcPr>
          <w:p w14:paraId="708787FD" w14:textId="77777777" w:rsidR="00EC3F71" w:rsidRPr="001F052C" w:rsidRDefault="00EC3F71" w:rsidP="00EC3F71">
            <w:pPr>
              <w:rPr>
                <w:b/>
                <w:bCs/>
              </w:rPr>
            </w:pPr>
            <w:r w:rsidRPr="001F052C">
              <w:rPr>
                <w:b/>
                <w:bCs/>
              </w:rPr>
              <w:t>TP</w:t>
            </w:r>
            <w:r w:rsidRPr="001F052C">
              <w:t xml:space="preserve">3(6), </w:t>
            </w:r>
            <w:r w:rsidRPr="001F052C">
              <w:rPr>
                <w:b/>
                <w:bCs/>
              </w:rPr>
              <w:t>TP</w:t>
            </w:r>
            <w:r w:rsidRPr="001F052C">
              <w:t>4(6)(c),</w:t>
            </w:r>
            <w:r w:rsidRPr="001F052C">
              <w:rPr>
                <w:b/>
                <w:bCs/>
              </w:rPr>
              <w:t xml:space="preserve"> TP</w:t>
            </w:r>
            <w:r w:rsidRPr="001F052C">
              <w:t>8(4),</w:t>
            </w:r>
            <w:r w:rsidRPr="001F052C">
              <w:rPr>
                <w:b/>
                <w:bCs/>
              </w:rPr>
              <w:t xml:space="preserve"> TP</w:t>
            </w:r>
            <w:r w:rsidRPr="001F052C">
              <w:t xml:space="preserve">10(2)(a), </w:t>
            </w:r>
            <w:r w:rsidRPr="001F052C">
              <w:rPr>
                <w:b/>
                <w:bCs/>
              </w:rPr>
              <w:t>TP</w:t>
            </w:r>
            <w:r w:rsidRPr="001F052C">
              <w:t>17(2)(b</w:t>
            </w:r>
            <w:r w:rsidRPr="001F052C">
              <w:rPr>
                <w:b/>
                <w:bCs/>
              </w:rPr>
              <w:t>) &amp; T</w:t>
            </w:r>
            <w:r w:rsidRPr="001F052C">
              <w:t xml:space="preserve">Sch 1 &amp; </w:t>
            </w:r>
            <w:r w:rsidRPr="001F052C">
              <w:rPr>
                <w:b/>
                <w:bCs/>
              </w:rPr>
              <w:t>L</w:t>
            </w:r>
            <w:r w:rsidRPr="001F052C">
              <w:t>23(9)</w:t>
            </w:r>
          </w:p>
        </w:tc>
        <w:tc>
          <w:tcPr>
            <w:tcW w:w="1681" w:type="dxa"/>
          </w:tcPr>
          <w:p w14:paraId="1A78EA66" w14:textId="77777777" w:rsidR="00EC3F71" w:rsidRPr="001F052C" w:rsidRDefault="00EC3F71" w:rsidP="00EC3F71">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44114347" w14:textId="1DE83CE8" w:rsidR="00EC3F71" w:rsidRPr="001F052C" w:rsidRDefault="00EC3F71" w:rsidP="00EC3F71">
            <w:r>
              <w:rPr>
                <w:rFonts w:cs="Calibri"/>
                <w:color w:val="000000"/>
              </w:rPr>
              <w:t>The administering authority will make an election on behalf of the member which will result in applying the final pay which is most beneficial for the member.</w:t>
            </w:r>
          </w:p>
        </w:tc>
      </w:tr>
      <w:tr w:rsidR="00EC3F71" w:rsidRPr="001F052C" w14:paraId="411E0693" w14:textId="77777777" w:rsidTr="001537AC">
        <w:trPr>
          <w:trHeight w:val="1289"/>
        </w:trPr>
        <w:tc>
          <w:tcPr>
            <w:tcW w:w="6716" w:type="dxa"/>
          </w:tcPr>
          <w:p w14:paraId="1DFAC89C" w14:textId="77777777" w:rsidR="00EC3F71" w:rsidRPr="001F052C" w:rsidRDefault="00EC3F71" w:rsidP="00EC3F71">
            <w:r w:rsidRPr="001F052C">
              <w:t xml:space="preserve">Decide to treat a child (who has not reached the age of 23) as being in continuous full-time education or vocational training despite a break   </w:t>
            </w:r>
          </w:p>
        </w:tc>
        <w:tc>
          <w:tcPr>
            <w:tcW w:w="2100" w:type="dxa"/>
          </w:tcPr>
          <w:p w14:paraId="38EECD3B" w14:textId="77777777" w:rsidR="00EC3F71" w:rsidRPr="001F052C" w:rsidRDefault="00EC3F71" w:rsidP="00EC3F71">
            <w:pPr>
              <w:rPr>
                <w:b/>
                <w:bCs/>
              </w:rPr>
            </w:pPr>
            <w:r w:rsidRPr="001F052C">
              <w:rPr>
                <w:b/>
                <w:bCs/>
              </w:rPr>
              <w:t>R</w:t>
            </w:r>
            <w:r w:rsidRPr="001F052C">
              <w:t xml:space="preserve">Sch1 &amp; </w:t>
            </w:r>
            <w:r w:rsidRPr="001F052C">
              <w:rPr>
                <w:b/>
                <w:bCs/>
              </w:rPr>
              <w:t>TP</w:t>
            </w:r>
            <w:r w:rsidRPr="001F052C">
              <w:t>17(9)(a)</w:t>
            </w:r>
          </w:p>
        </w:tc>
        <w:tc>
          <w:tcPr>
            <w:tcW w:w="1681" w:type="dxa"/>
          </w:tcPr>
          <w:p w14:paraId="3C4431FE" w14:textId="77777777" w:rsidR="00EC3F71" w:rsidRPr="001F052C" w:rsidRDefault="00EC3F71" w:rsidP="00EC3F71">
            <w:r w:rsidRPr="001F052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1F3EA3C9" w14:textId="71755B6E" w:rsidR="00EC3F71" w:rsidRPr="001F052C" w:rsidRDefault="00EC3F71" w:rsidP="00EC3F71">
            <w:r>
              <w:rPr>
                <w:rFonts w:cs="Calibri"/>
                <w:color w:val="000000"/>
              </w:rPr>
              <w:t>The administering authority has determined when paying a child’s pension that breaks of a year or less will be ignored. The Pension Fund Committee will consider other cases on their merits.</w:t>
            </w:r>
          </w:p>
        </w:tc>
      </w:tr>
      <w:tr w:rsidR="00EC3F71" w:rsidRPr="001F052C" w14:paraId="524ADFA0" w14:textId="77777777" w:rsidTr="008B3738">
        <w:trPr>
          <w:trHeight w:val="2063"/>
        </w:trPr>
        <w:tc>
          <w:tcPr>
            <w:tcW w:w="6716" w:type="dxa"/>
          </w:tcPr>
          <w:p w14:paraId="37EF03DA" w14:textId="77777777" w:rsidR="00EC3F71" w:rsidRPr="001F052C" w:rsidRDefault="00EC3F71" w:rsidP="00EC3F71">
            <w:r w:rsidRPr="001F052C">
              <w:t>Decide evidence required to determine financial dependence of cohabiting partner on scheme member or financial interdependence of nominated of cohabiting partner and scheme member      </w:t>
            </w:r>
          </w:p>
        </w:tc>
        <w:tc>
          <w:tcPr>
            <w:tcW w:w="2100" w:type="dxa"/>
          </w:tcPr>
          <w:p w14:paraId="6773A2DA" w14:textId="77777777" w:rsidR="00EC3F71" w:rsidRPr="001F052C" w:rsidRDefault="00EC3F71" w:rsidP="00EC3F71">
            <w:pPr>
              <w:rPr>
                <w:b/>
                <w:bCs/>
              </w:rPr>
            </w:pPr>
            <w:r w:rsidRPr="001F052C">
              <w:rPr>
                <w:b/>
                <w:bCs/>
              </w:rPr>
              <w:t>R</w:t>
            </w:r>
            <w:r w:rsidRPr="001F052C">
              <w:t xml:space="preserve">Sch1 &amp; </w:t>
            </w:r>
            <w:r w:rsidRPr="001F052C">
              <w:rPr>
                <w:b/>
                <w:bCs/>
              </w:rPr>
              <w:t>TP</w:t>
            </w:r>
            <w:r w:rsidRPr="001F052C">
              <w:t>17(9)(b)  </w:t>
            </w:r>
          </w:p>
        </w:tc>
        <w:tc>
          <w:tcPr>
            <w:tcW w:w="1681" w:type="dxa"/>
          </w:tcPr>
          <w:p w14:paraId="5A3B6B2C" w14:textId="77777777" w:rsidR="00EC3F71" w:rsidRPr="001F052C" w:rsidRDefault="00EC3F71" w:rsidP="00EC3F71">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60E1D23A" w14:textId="3E419248" w:rsidR="00EC3F71" w:rsidRPr="001F052C" w:rsidRDefault="00EC3F71" w:rsidP="00EC3F71">
            <w:r>
              <w:rPr>
                <w:rFonts w:cs="Calibri"/>
                <w:color w:val="000000"/>
              </w:rPr>
              <w:t xml:space="preserve">Documentary evidence will be requested at the time payment of benefits is due to confirm, to the satisfaction of the administering authority, dependence or interdependence.  This could be done, for example, by obtaining documents confirming that there was a bank account or mortgage in joint names. </w:t>
            </w:r>
          </w:p>
        </w:tc>
      </w:tr>
      <w:tr w:rsidR="00222BF1" w:rsidRPr="001F052C" w14:paraId="04748149" w14:textId="77777777" w:rsidTr="008B3738">
        <w:trPr>
          <w:trHeight w:val="2533"/>
        </w:trPr>
        <w:tc>
          <w:tcPr>
            <w:tcW w:w="6716" w:type="dxa"/>
          </w:tcPr>
          <w:p w14:paraId="0BC37917" w14:textId="77777777" w:rsidR="00222BF1" w:rsidRPr="001F052C" w:rsidRDefault="00222BF1" w:rsidP="00222BF1">
            <w:r w:rsidRPr="001F052C">
              <w:t xml:space="preserve">Decide policy on abatement of pre 1 April 2014 element of pensions in payment following re-employment   </w:t>
            </w:r>
          </w:p>
        </w:tc>
        <w:tc>
          <w:tcPr>
            <w:tcW w:w="2100" w:type="dxa"/>
          </w:tcPr>
          <w:p w14:paraId="65092385" w14:textId="77777777" w:rsidR="00222BF1" w:rsidRPr="001F052C" w:rsidRDefault="00222BF1" w:rsidP="00222BF1">
            <w:pPr>
              <w:rPr>
                <w:b/>
                <w:bCs/>
              </w:rPr>
            </w:pPr>
            <w:r w:rsidRPr="001F052C">
              <w:rPr>
                <w:b/>
                <w:bCs/>
              </w:rPr>
              <w:t>TP</w:t>
            </w:r>
            <w:r w:rsidRPr="001F052C">
              <w:t xml:space="preserve">3(13) &amp; </w:t>
            </w:r>
            <w:r w:rsidRPr="001F052C">
              <w:rPr>
                <w:b/>
                <w:bCs/>
              </w:rPr>
              <w:t>A</w:t>
            </w:r>
            <w:r w:rsidRPr="001F052C">
              <w:t>70(1) &amp; A71(4)(c)*</w:t>
            </w:r>
          </w:p>
        </w:tc>
        <w:tc>
          <w:tcPr>
            <w:tcW w:w="1681" w:type="dxa"/>
          </w:tcPr>
          <w:p w14:paraId="2AA4A00D" w14:textId="77777777" w:rsidR="00222BF1" w:rsidRPr="001F052C" w:rsidRDefault="00222BF1" w:rsidP="00222BF1">
            <w:r>
              <w:t xml:space="preserve">Admin. </w:t>
            </w:r>
            <w:r w:rsidRPr="001F052C">
              <w:t xml:space="preserve">Authority </w:t>
            </w:r>
          </w:p>
        </w:tc>
        <w:tc>
          <w:tcPr>
            <w:tcW w:w="4896" w:type="dxa"/>
          </w:tcPr>
          <w:p w14:paraId="089CDA6F" w14:textId="272B627A" w:rsidR="00222BF1" w:rsidRPr="001F052C" w:rsidRDefault="00222BF1" w:rsidP="00222BF1">
            <w:r>
              <w:rPr>
                <w:rFonts w:cs="Calibri"/>
                <w:color w:val="000000"/>
              </w:rPr>
              <w:t xml:space="preserve">The administering authority will not reduce pension payments as a result of re-employment. </w:t>
            </w:r>
            <w:r>
              <w:rPr>
                <w:rFonts w:cs="Calibri"/>
                <w:color w:val="00B0F0"/>
              </w:rPr>
              <w:t xml:space="preserve"> </w:t>
            </w:r>
            <w:r>
              <w:rPr>
                <w:rFonts w:cs="Calibri"/>
                <w:color w:val="000000"/>
              </w:rPr>
              <w:t>However, where pensioners have been awarded additional service as compensation by their former employer the extra pension from this service may be abated due to re-employment with a Scheme employer under the Local Government (Early Termination of Employment) (Discretionary Compensation) (England and Wales) Regulations 2000 as amended.</w:t>
            </w:r>
            <w:r>
              <w:rPr>
                <w:rFonts w:cs="Calibri"/>
                <w:color w:val="00B0F0"/>
              </w:rPr>
              <w:t xml:space="preserve"> </w:t>
            </w:r>
          </w:p>
        </w:tc>
      </w:tr>
    </w:tbl>
    <w:p w14:paraId="3DB5C867" w14:textId="77777777" w:rsidR="00DD7C44" w:rsidRDefault="00DD7C44">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DD7C44" w:rsidRPr="001F052C" w14:paraId="01A05151" w14:textId="77777777" w:rsidTr="00DD7C44">
        <w:trPr>
          <w:trHeight w:val="424"/>
        </w:trPr>
        <w:tc>
          <w:tcPr>
            <w:tcW w:w="6716" w:type="dxa"/>
          </w:tcPr>
          <w:p w14:paraId="075DAB1B" w14:textId="659BE5A4" w:rsidR="00DD7C44" w:rsidRPr="001F052C" w:rsidRDefault="00DD7C44" w:rsidP="00DD7C44">
            <w:r w:rsidRPr="001F052C">
              <w:rPr>
                <w:b/>
                <w:bCs/>
                <w:color w:val="40A927"/>
              </w:rPr>
              <w:lastRenderedPageBreak/>
              <w:t xml:space="preserve">Discretion </w:t>
            </w:r>
          </w:p>
        </w:tc>
        <w:tc>
          <w:tcPr>
            <w:tcW w:w="2100" w:type="dxa"/>
          </w:tcPr>
          <w:p w14:paraId="2F79E09C" w14:textId="28C5AC95" w:rsidR="00DD7C44" w:rsidRPr="001F052C" w:rsidRDefault="00DD7C44" w:rsidP="00DD7C44">
            <w:pPr>
              <w:rPr>
                <w:b/>
                <w:bCs/>
              </w:rPr>
            </w:pPr>
            <w:r w:rsidRPr="001F052C">
              <w:rPr>
                <w:b/>
                <w:bCs/>
                <w:color w:val="40A927"/>
              </w:rPr>
              <w:t xml:space="preserve">Regulation </w:t>
            </w:r>
          </w:p>
        </w:tc>
        <w:tc>
          <w:tcPr>
            <w:tcW w:w="1681" w:type="dxa"/>
          </w:tcPr>
          <w:p w14:paraId="71AA842E" w14:textId="427A881A" w:rsidR="00DD7C44" w:rsidRPr="001F052C" w:rsidRDefault="00DD7C44" w:rsidP="00DD7C44">
            <w:r w:rsidRPr="001F052C">
              <w:rPr>
                <w:b/>
                <w:bCs/>
                <w:color w:val="40A927"/>
              </w:rPr>
              <w:t>Exercised by</w:t>
            </w:r>
          </w:p>
        </w:tc>
        <w:tc>
          <w:tcPr>
            <w:tcW w:w="4896" w:type="dxa"/>
          </w:tcPr>
          <w:p w14:paraId="359DCBCD" w14:textId="71C41B38" w:rsidR="00DD7C44" w:rsidRDefault="00DD7C44" w:rsidP="00DD7C44">
            <w:pPr>
              <w:rPr>
                <w:rFonts w:cs="Calibri"/>
                <w:color w:val="000000"/>
              </w:rPr>
            </w:pPr>
            <w:r w:rsidRPr="001F052C">
              <w:rPr>
                <w:b/>
                <w:bCs/>
                <w:color w:val="40A927"/>
              </w:rPr>
              <w:t>Agreed Discretion</w:t>
            </w:r>
          </w:p>
        </w:tc>
      </w:tr>
      <w:tr w:rsidR="00DD7C44" w:rsidRPr="001F052C" w14:paraId="508D7CEE" w14:textId="77777777" w:rsidTr="00D44454">
        <w:trPr>
          <w:trHeight w:val="1662"/>
        </w:trPr>
        <w:tc>
          <w:tcPr>
            <w:tcW w:w="6716" w:type="dxa"/>
          </w:tcPr>
          <w:p w14:paraId="04908066" w14:textId="17AC07D9" w:rsidR="00DD7C44" w:rsidRPr="001F052C" w:rsidRDefault="00DD7C44" w:rsidP="00DD7C44">
            <w:r w:rsidRPr="001F052C">
              <w:t xml:space="preserve">Extend  time  period  for  capitalisation of added years contract </w:t>
            </w:r>
          </w:p>
        </w:tc>
        <w:tc>
          <w:tcPr>
            <w:tcW w:w="2100" w:type="dxa"/>
          </w:tcPr>
          <w:p w14:paraId="369A8958" w14:textId="77777777" w:rsidR="00DD7C44" w:rsidRPr="001F052C" w:rsidRDefault="00DD7C44" w:rsidP="00DD7C44">
            <w:pPr>
              <w:rPr>
                <w:b/>
                <w:bCs/>
              </w:rPr>
            </w:pPr>
            <w:r w:rsidRPr="001F052C">
              <w:rPr>
                <w:b/>
                <w:bCs/>
              </w:rPr>
              <w:t>TP</w:t>
            </w:r>
            <w:r w:rsidRPr="001F052C">
              <w:t xml:space="preserve">15(1)(c)  &amp; </w:t>
            </w:r>
            <w:r w:rsidRPr="001F052C">
              <w:rPr>
                <w:b/>
                <w:bCs/>
              </w:rPr>
              <w:t>T</w:t>
            </w:r>
            <w:r w:rsidRPr="001F052C">
              <w:t xml:space="preserve">Sch 1 &amp; </w:t>
            </w:r>
            <w:r w:rsidRPr="001F052C">
              <w:rPr>
                <w:b/>
                <w:bCs/>
              </w:rPr>
              <w:t>L</w:t>
            </w:r>
            <w:r w:rsidRPr="001F052C">
              <w:t xml:space="preserve">83(5) </w:t>
            </w:r>
          </w:p>
        </w:tc>
        <w:tc>
          <w:tcPr>
            <w:tcW w:w="1681" w:type="dxa"/>
          </w:tcPr>
          <w:p w14:paraId="6193C8F6" w14:textId="77777777" w:rsidR="00DD7C44" w:rsidRPr="001F052C" w:rsidRDefault="00DD7C44" w:rsidP="00DD7C44">
            <w:r w:rsidRPr="001F052C">
              <w:t xml:space="preserve">Admin. Authority </w:t>
            </w:r>
          </w:p>
        </w:tc>
        <w:tc>
          <w:tcPr>
            <w:tcW w:w="4896" w:type="dxa"/>
          </w:tcPr>
          <w:p w14:paraId="7D9176F4" w14:textId="2409419C" w:rsidR="00DD7C44" w:rsidRPr="001F052C" w:rsidRDefault="00DD7C44" w:rsidP="00DD7C44">
            <w:r>
              <w:rPr>
                <w:rFonts w:cs="Calibri"/>
                <w:color w:val="000000"/>
              </w:rPr>
              <w:t>The administering authority has determined that a member with an added years contract may have up to 3 months from the date the necessary information is given to the employee to opt to capitalise a whole cost contract.</w:t>
            </w:r>
          </w:p>
        </w:tc>
      </w:tr>
      <w:tr w:rsidR="00D26D8F" w:rsidRPr="001F052C" w14:paraId="2E3C2CC1" w14:textId="77777777" w:rsidTr="00160991">
        <w:trPr>
          <w:trHeight w:val="1275"/>
        </w:trPr>
        <w:tc>
          <w:tcPr>
            <w:tcW w:w="6716" w:type="dxa"/>
          </w:tcPr>
          <w:p w14:paraId="5EFE8DE7" w14:textId="77777777" w:rsidR="00D26D8F" w:rsidRPr="001F052C" w:rsidRDefault="00D26D8F" w:rsidP="00D26D8F">
            <w:r w:rsidRPr="001F052C">
              <w:t>Decide whether to delegate any administering authority functions under the Regulations</w:t>
            </w:r>
          </w:p>
        </w:tc>
        <w:tc>
          <w:tcPr>
            <w:tcW w:w="2100" w:type="dxa"/>
          </w:tcPr>
          <w:p w14:paraId="6696AFC8" w14:textId="77777777" w:rsidR="00D26D8F" w:rsidRPr="001F052C" w:rsidRDefault="00D26D8F" w:rsidP="00D26D8F">
            <w:pPr>
              <w:rPr>
                <w:b/>
                <w:bCs/>
              </w:rPr>
            </w:pPr>
            <w:r w:rsidRPr="001F052C">
              <w:rPr>
                <w:b/>
                <w:bCs/>
              </w:rPr>
              <w:t>R</w:t>
            </w:r>
            <w:r w:rsidRPr="001F052C">
              <w:t>105(2)</w:t>
            </w:r>
          </w:p>
        </w:tc>
        <w:tc>
          <w:tcPr>
            <w:tcW w:w="1681" w:type="dxa"/>
          </w:tcPr>
          <w:p w14:paraId="3DE275D5" w14:textId="77777777" w:rsidR="00D26D8F" w:rsidRPr="001F052C" w:rsidRDefault="00D26D8F" w:rsidP="00D26D8F">
            <w:r w:rsidRPr="001F052C">
              <w:t>Admin. Authority   </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33CF2E9E" w14:textId="1DEAD516" w:rsidR="00D26D8F" w:rsidRPr="001F052C" w:rsidRDefault="00D26D8F" w:rsidP="00D26D8F">
            <w:r>
              <w:rPr>
                <w:rFonts w:cs="Calibri"/>
                <w:color w:val="000000"/>
              </w:rPr>
              <w:t>A decision will be made by the Pension Fund Committee on whether the delegation of functions is appropriate and the nature of the arrangement for doing so.</w:t>
            </w:r>
          </w:p>
        </w:tc>
      </w:tr>
      <w:tr w:rsidR="00D26D8F" w:rsidRPr="001F052C" w14:paraId="4CADF30F" w14:textId="77777777" w:rsidTr="00160991">
        <w:trPr>
          <w:trHeight w:val="839"/>
        </w:trPr>
        <w:tc>
          <w:tcPr>
            <w:tcW w:w="6716" w:type="dxa"/>
          </w:tcPr>
          <w:p w14:paraId="558DBB48" w14:textId="77777777" w:rsidR="00D26D8F" w:rsidRPr="001F052C" w:rsidRDefault="00D26D8F" w:rsidP="00D26D8F">
            <w:r w:rsidRPr="001F052C">
              <w:t>Decide whether to establish a joint local pension board (if approval has been granted by the Secretary of State)</w:t>
            </w:r>
          </w:p>
        </w:tc>
        <w:tc>
          <w:tcPr>
            <w:tcW w:w="2100" w:type="dxa"/>
          </w:tcPr>
          <w:p w14:paraId="3956AAD3" w14:textId="77777777" w:rsidR="00D26D8F" w:rsidRPr="001F052C" w:rsidRDefault="00D26D8F" w:rsidP="00D26D8F">
            <w:pPr>
              <w:rPr>
                <w:b/>
                <w:bCs/>
              </w:rPr>
            </w:pPr>
            <w:r w:rsidRPr="001F052C">
              <w:rPr>
                <w:b/>
                <w:bCs/>
              </w:rPr>
              <w:t>R</w:t>
            </w:r>
            <w:r w:rsidRPr="001F052C">
              <w:t>106(3)</w:t>
            </w:r>
          </w:p>
        </w:tc>
        <w:tc>
          <w:tcPr>
            <w:tcW w:w="1681" w:type="dxa"/>
          </w:tcPr>
          <w:p w14:paraId="4CE4292F" w14:textId="77777777" w:rsidR="00D26D8F" w:rsidRPr="001F052C" w:rsidRDefault="00D26D8F" w:rsidP="00D26D8F">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680CC351" w14:textId="54FD639D" w:rsidR="00D26D8F" w:rsidRPr="001F052C" w:rsidRDefault="00D26D8F" w:rsidP="00D26D8F">
            <w:r>
              <w:rPr>
                <w:rFonts w:cs="Calibri"/>
                <w:color w:val="000000"/>
              </w:rPr>
              <w:t>The administering authority will make decisions via the appropriate committee process.</w:t>
            </w:r>
          </w:p>
        </w:tc>
      </w:tr>
      <w:tr w:rsidR="00D26D8F" w:rsidRPr="001F052C" w14:paraId="4890D281" w14:textId="77777777" w:rsidTr="00160991">
        <w:trPr>
          <w:trHeight w:val="709"/>
        </w:trPr>
        <w:tc>
          <w:tcPr>
            <w:tcW w:w="6716" w:type="dxa"/>
          </w:tcPr>
          <w:p w14:paraId="48527139" w14:textId="77777777" w:rsidR="00D26D8F" w:rsidRPr="001F052C" w:rsidRDefault="00D26D8F" w:rsidP="00D26D8F">
            <w:r w:rsidRPr="001F052C">
              <w:t>Decide procedures applicable to the local pension board</w:t>
            </w:r>
          </w:p>
        </w:tc>
        <w:tc>
          <w:tcPr>
            <w:tcW w:w="2100" w:type="dxa"/>
          </w:tcPr>
          <w:p w14:paraId="1DCE6B54" w14:textId="77777777" w:rsidR="00D26D8F" w:rsidRPr="001F052C" w:rsidRDefault="00D26D8F" w:rsidP="00D26D8F">
            <w:pPr>
              <w:rPr>
                <w:b/>
                <w:bCs/>
              </w:rPr>
            </w:pPr>
            <w:r w:rsidRPr="001F052C">
              <w:rPr>
                <w:b/>
                <w:bCs/>
              </w:rPr>
              <w:t>R</w:t>
            </w:r>
            <w:r w:rsidRPr="001F052C">
              <w:t>106(6)</w:t>
            </w:r>
          </w:p>
        </w:tc>
        <w:tc>
          <w:tcPr>
            <w:tcW w:w="1681" w:type="dxa"/>
          </w:tcPr>
          <w:p w14:paraId="12F84445" w14:textId="77777777" w:rsidR="00D26D8F" w:rsidRPr="001F052C" w:rsidRDefault="00D26D8F" w:rsidP="00D26D8F">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595FBADF" w14:textId="17E367D6" w:rsidR="00D26D8F" w:rsidRPr="001F052C" w:rsidRDefault="00D26D8F" w:rsidP="00D26D8F">
            <w:r>
              <w:rPr>
                <w:rFonts w:cs="Calibri"/>
                <w:color w:val="000000"/>
              </w:rPr>
              <w:t xml:space="preserve">The administering authority will make decisions via the appropriate committee process. </w:t>
            </w:r>
          </w:p>
        </w:tc>
      </w:tr>
      <w:tr w:rsidR="00D26D8F" w:rsidRPr="001F052C" w14:paraId="5282364B" w14:textId="77777777" w:rsidTr="00160991">
        <w:trPr>
          <w:trHeight w:val="900"/>
        </w:trPr>
        <w:tc>
          <w:tcPr>
            <w:tcW w:w="6716" w:type="dxa"/>
          </w:tcPr>
          <w:p w14:paraId="76E8825D" w14:textId="77777777" w:rsidR="00D26D8F" w:rsidRPr="001F052C" w:rsidRDefault="00D26D8F" w:rsidP="00D26D8F">
            <w:r w:rsidRPr="001F052C">
              <w:t>Decide appointment procedures, terms of appointment and membership of local pension board</w:t>
            </w:r>
          </w:p>
        </w:tc>
        <w:tc>
          <w:tcPr>
            <w:tcW w:w="2100" w:type="dxa"/>
          </w:tcPr>
          <w:p w14:paraId="50DE3261" w14:textId="77777777" w:rsidR="00D26D8F" w:rsidRPr="001F052C" w:rsidRDefault="00D26D8F" w:rsidP="00D26D8F">
            <w:pPr>
              <w:rPr>
                <w:b/>
                <w:bCs/>
              </w:rPr>
            </w:pPr>
            <w:r w:rsidRPr="001F052C">
              <w:rPr>
                <w:b/>
                <w:bCs/>
              </w:rPr>
              <w:t>R</w:t>
            </w:r>
            <w:r w:rsidRPr="001F052C">
              <w:t>107(1)</w:t>
            </w:r>
          </w:p>
        </w:tc>
        <w:tc>
          <w:tcPr>
            <w:tcW w:w="1681" w:type="dxa"/>
          </w:tcPr>
          <w:p w14:paraId="773F922B" w14:textId="77777777" w:rsidR="00D26D8F" w:rsidRPr="001F052C" w:rsidRDefault="00D26D8F" w:rsidP="00D26D8F">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5CD78124" w14:textId="0A134281" w:rsidR="00D26D8F" w:rsidRPr="001F052C" w:rsidRDefault="00D26D8F" w:rsidP="00D26D8F">
            <w:r>
              <w:rPr>
                <w:rFonts w:cs="Calibri"/>
                <w:color w:val="000000"/>
              </w:rPr>
              <w:t>The administering authority will make decisions via the appropriate committee process.</w:t>
            </w:r>
          </w:p>
        </w:tc>
      </w:tr>
      <w:tr w:rsidR="00D26D8F" w:rsidRPr="001F052C" w14:paraId="7DA660A0" w14:textId="77777777" w:rsidTr="00EF1B91">
        <w:trPr>
          <w:trHeight w:val="506"/>
        </w:trPr>
        <w:tc>
          <w:tcPr>
            <w:tcW w:w="15393" w:type="dxa"/>
            <w:gridSpan w:val="4"/>
          </w:tcPr>
          <w:p w14:paraId="6869AA85" w14:textId="77777777" w:rsidR="00D26D8F" w:rsidRPr="0007276C" w:rsidRDefault="00D26D8F" w:rsidP="00D26D8F">
            <w:pPr>
              <w:rPr>
                <w:b/>
              </w:rPr>
            </w:pPr>
            <w:r w:rsidRPr="0007276C">
              <w:rPr>
                <w:b/>
              </w:rPr>
              <w:t>*These  are  mandatory and the administering authority must  have a  written  policy</w:t>
            </w:r>
          </w:p>
          <w:p w14:paraId="6DD0C870" w14:textId="2BA63FD8" w:rsidR="00D26D8F" w:rsidRPr="0007276C" w:rsidRDefault="00D26D8F" w:rsidP="00D26D8F">
            <w:pPr>
              <w:rPr>
                <w:b/>
              </w:rPr>
            </w:pPr>
            <w:r w:rsidRPr="0007276C">
              <w:rPr>
                <w:b/>
              </w:rPr>
              <w:t> </w:t>
            </w:r>
          </w:p>
        </w:tc>
      </w:tr>
    </w:tbl>
    <w:p w14:paraId="30989DCC" w14:textId="77777777" w:rsidR="00764A12" w:rsidRDefault="00764A12">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D26D8F" w:rsidRPr="001F052C" w14:paraId="134D816F" w14:textId="77777777" w:rsidTr="00D44454">
        <w:trPr>
          <w:trHeight w:val="2392"/>
        </w:trPr>
        <w:tc>
          <w:tcPr>
            <w:tcW w:w="15393" w:type="dxa"/>
            <w:gridSpan w:val="4"/>
            <w:hideMark/>
          </w:tcPr>
          <w:p w14:paraId="72D5E8B6" w14:textId="06DB92BA" w:rsidR="00D26D8F" w:rsidRPr="001F052C" w:rsidRDefault="00D26D8F" w:rsidP="00D26D8F">
            <w:pPr>
              <w:rPr>
                <w:b/>
                <w:bCs/>
              </w:rPr>
            </w:pPr>
            <w:r w:rsidRPr="001F052C">
              <w:rPr>
                <w:b/>
                <w:bCs/>
              </w:rPr>
              <w:lastRenderedPageBreak/>
              <w:t>Discretions in relation to scheme members (excluding councillor members) who ceased active membership on or after 1 April 2008 and before 1 April 2014 under:</w:t>
            </w:r>
            <w:r w:rsidRPr="001F052C">
              <w:rPr>
                <w:b/>
                <w:bCs/>
              </w:rPr>
              <w:br/>
            </w:r>
            <w:r w:rsidRPr="001F052C">
              <w:rPr>
                <w:b/>
                <w:bCs/>
              </w:rPr>
              <w:br/>
              <w:t>A =  LGPS (Administration) Regulations 2008 (SI 2008/239)</w:t>
            </w:r>
            <w:r w:rsidRPr="001F052C">
              <w:rPr>
                <w:b/>
                <w:bCs/>
              </w:rPr>
              <w:br/>
              <w:t>B = LGPS (Benefits, Membership and Contributions) Regulations 2007 (as amended) (SI 2007/1166)</w:t>
            </w:r>
            <w:r w:rsidRPr="001F052C">
              <w:rPr>
                <w:b/>
                <w:bCs/>
              </w:rPr>
              <w:br/>
              <w:t>T = LGPS (Transitional Provisions) Regulations 2008 (SI 2008/238)</w:t>
            </w:r>
            <w:r w:rsidRPr="001F052C">
              <w:rPr>
                <w:b/>
                <w:bCs/>
              </w:rPr>
              <w:br/>
              <w:t xml:space="preserve">TP = LGPS (Transitional Provisions, Savings and Amendment) Regulations 2014 (SI 2014/525) </w:t>
            </w:r>
            <w:r w:rsidRPr="001F052C">
              <w:rPr>
                <w:b/>
                <w:bCs/>
              </w:rPr>
              <w:br/>
              <w:t xml:space="preserve">R = Local Government Pension Scheme Regulations (LGPS) 2013 (SI 2013/2356)    </w:t>
            </w:r>
            <w:r w:rsidRPr="001F052C">
              <w:rPr>
                <w:b/>
                <w:bCs/>
              </w:rPr>
              <w:br/>
              <w:t xml:space="preserve">L = LGPS Regulations 1997 (as amended) (SI 1997/1612) </w:t>
            </w:r>
          </w:p>
        </w:tc>
      </w:tr>
      <w:tr w:rsidR="00D26D8F" w:rsidRPr="001F052C" w14:paraId="2057B241" w14:textId="77777777" w:rsidTr="00D44454">
        <w:trPr>
          <w:trHeight w:val="315"/>
        </w:trPr>
        <w:tc>
          <w:tcPr>
            <w:tcW w:w="6716" w:type="dxa"/>
            <w:hideMark/>
          </w:tcPr>
          <w:p w14:paraId="1F6B47C8" w14:textId="77777777" w:rsidR="00D26D8F" w:rsidRPr="00C6769B" w:rsidRDefault="00D26D8F" w:rsidP="00D26D8F">
            <w:pPr>
              <w:rPr>
                <w:b/>
                <w:bCs/>
                <w:color w:val="40A927"/>
              </w:rPr>
            </w:pPr>
            <w:r w:rsidRPr="00C6769B">
              <w:rPr>
                <w:b/>
                <w:bCs/>
                <w:color w:val="40A927"/>
              </w:rPr>
              <w:t xml:space="preserve">Discretion </w:t>
            </w:r>
          </w:p>
        </w:tc>
        <w:tc>
          <w:tcPr>
            <w:tcW w:w="2100" w:type="dxa"/>
            <w:hideMark/>
          </w:tcPr>
          <w:p w14:paraId="71AD8FEE" w14:textId="77777777" w:rsidR="00D26D8F" w:rsidRPr="00C6769B" w:rsidRDefault="00D26D8F" w:rsidP="00D26D8F">
            <w:pPr>
              <w:rPr>
                <w:b/>
                <w:bCs/>
                <w:color w:val="40A927"/>
              </w:rPr>
            </w:pPr>
            <w:r w:rsidRPr="00C6769B">
              <w:rPr>
                <w:b/>
                <w:bCs/>
                <w:color w:val="40A927"/>
              </w:rPr>
              <w:t xml:space="preserve">Regulation </w:t>
            </w:r>
          </w:p>
        </w:tc>
        <w:tc>
          <w:tcPr>
            <w:tcW w:w="1681" w:type="dxa"/>
            <w:hideMark/>
          </w:tcPr>
          <w:p w14:paraId="2A779A38" w14:textId="77777777" w:rsidR="00D26D8F" w:rsidRPr="00C6769B" w:rsidRDefault="00D26D8F" w:rsidP="00D26D8F">
            <w:pPr>
              <w:rPr>
                <w:b/>
                <w:bCs/>
                <w:color w:val="40A927"/>
              </w:rPr>
            </w:pPr>
            <w:r w:rsidRPr="00C6769B">
              <w:rPr>
                <w:b/>
                <w:bCs/>
                <w:color w:val="40A927"/>
              </w:rPr>
              <w:t>Exercised by</w:t>
            </w:r>
          </w:p>
        </w:tc>
        <w:tc>
          <w:tcPr>
            <w:tcW w:w="4896" w:type="dxa"/>
            <w:hideMark/>
          </w:tcPr>
          <w:p w14:paraId="49641A74" w14:textId="77777777" w:rsidR="00D26D8F" w:rsidRPr="00C6769B" w:rsidRDefault="00D26D8F" w:rsidP="00D26D8F">
            <w:pPr>
              <w:rPr>
                <w:b/>
                <w:bCs/>
                <w:color w:val="40A927"/>
              </w:rPr>
            </w:pPr>
            <w:r w:rsidRPr="00C6769B">
              <w:rPr>
                <w:b/>
                <w:bCs/>
                <w:color w:val="40A927"/>
              </w:rPr>
              <w:t>Agreed Discretion</w:t>
            </w:r>
          </w:p>
        </w:tc>
      </w:tr>
      <w:tr w:rsidR="005F0D00" w:rsidRPr="001F052C" w14:paraId="4CAB400B" w14:textId="77777777" w:rsidTr="008B3738">
        <w:trPr>
          <w:trHeight w:val="1794"/>
        </w:trPr>
        <w:tc>
          <w:tcPr>
            <w:tcW w:w="6716" w:type="dxa"/>
            <w:hideMark/>
          </w:tcPr>
          <w:p w14:paraId="5F5E207B" w14:textId="77777777" w:rsidR="005F0D00" w:rsidRPr="001F052C" w:rsidRDefault="005F0D00" w:rsidP="005F0D00">
            <w:r w:rsidRPr="001F052C">
              <w:t>Extend  time  period for capitalisation of added years contract where the member leaves his employment by reason of redundancy</w:t>
            </w:r>
          </w:p>
        </w:tc>
        <w:tc>
          <w:tcPr>
            <w:tcW w:w="2100" w:type="dxa"/>
            <w:hideMark/>
          </w:tcPr>
          <w:p w14:paraId="391109B7" w14:textId="77777777" w:rsidR="005F0D00" w:rsidRPr="001F052C" w:rsidRDefault="005F0D00" w:rsidP="005F0D00">
            <w:pPr>
              <w:rPr>
                <w:b/>
                <w:bCs/>
              </w:rPr>
            </w:pPr>
            <w:r w:rsidRPr="001F052C">
              <w:rPr>
                <w:b/>
                <w:bCs/>
              </w:rPr>
              <w:t>TR</w:t>
            </w:r>
            <w:r w:rsidRPr="001F052C">
              <w:t>15(1)(c)</w:t>
            </w:r>
            <w:r w:rsidRPr="001F052C">
              <w:rPr>
                <w:b/>
                <w:bCs/>
              </w:rPr>
              <w:t xml:space="preserve"> </w:t>
            </w:r>
            <w:r w:rsidRPr="001F052C">
              <w:t xml:space="preserve">&amp; </w:t>
            </w:r>
            <w:r w:rsidRPr="001F052C">
              <w:rPr>
                <w:b/>
                <w:bCs/>
              </w:rPr>
              <w:t>T</w:t>
            </w:r>
            <w:r w:rsidRPr="001F052C">
              <w:t xml:space="preserve">Sch 1 &amp; </w:t>
            </w:r>
            <w:r w:rsidRPr="001F052C">
              <w:rPr>
                <w:b/>
                <w:bCs/>
              </w:rPr>
              <w:t>L</w:t>
            </w:r>
            <w:r w:rsidRPr="001F052C">
              <w:t xml:space="preserve">83(5) </w:t>
            </w:r>
          </w:p>
        </w:tc>
        <w:tc>
          <w:tcPr>
            <w:tcW w:w="1681" w:type="dxa"/>
            <w:hideMark/>
          </w:tcPr>
          <w:p w14:paraId="5DAE950F" w14:textId="77777777" w:rsidR="005F0D00" w:rsidRPr="001F052C" w:rsidRDefault="005F0D00" w:rsidP="005F0D00">
            <w:r w:rsidRPr="001F052C">
              <w:t xml:space="preserve">Admin. Authority </w:t>
            </w:r>
          </w:p>
        </w:tc>
        <w:tc>
          <w:tcPr>
            <w:tcW w:w="4896" w:type="dxa"/>
            <w:hideMark/>
          </w:tcPr>
          <w:p w14:paraId="0D9949A7" w14:textId="3CA482F3" w:rsidR="005F0D00" w:rsidRPr="001F052C" w:rsidRDefault="005F0D00" w:rsidP="005F0D00">
            <w:r>
              <w:rPr>
                <w:rFonts w:cs="Calibri"/>
                <w:color w:val="000000"/>
              </w:rPr>
              <w:t>The administering authority has determined that a member retiring on the grounds of redundancy/ efficiency with an added years contract may have up to 3 months from the date the necessary information is given to the employee to opt to capitalise a whole cost contract.</w:t>
            </w:r>
          </w:p>
        </w:tc>
      </w:tr>
      <w:tr w:rsidR="005F0D00" w:rsidRPr="001F052C" w14:paraId="4F35B923" w14:textId="77777777" w:rsidTr="008B3738">
        <w:trPr>
          <w:trHeight w:val="1267"/>
        </w:trPr>
        <w:tc>
          <w:tcPr>
            <w:tcW w:w="6716" w:type="dxa"/>
            <w:hideMark/>
          </w:tcPr>
          <w:p w14:paraId="60C4BE8F" w14:textId="77777777" w:rsidR="005F0D00" w:rsidRPr="001F052C" w:rsidRDefault="005F0D00" w:rsidP="005F0D00">
            <w:r w:rsidRPr="001F052C">
              <w:t>Outstanding employee contributions can be recovered as a simple debt or by deduction from benefits</w:t>
            </w:r>
          </w:p>
        </w:tc>
        <w:tc>
          <w:tcPr>
            <w:tcW w:w="2100" w:type="dxa"/>
            <w:hideMark/>
          </w:tcPr>
          <w:p w14:paraId="76CF689C" w14:textId="77777777" w:rsidR="005F0D00" w:rsidRPr="001F052C" w:rsidRDefault="005F0D00" w:rsidP="005F0D00">
            <w:pPr>
              <w:rPr>
                <w:b/>
                <w:bCs/>
              </w:rPr>
            </w:pPr>
            <w:r w:rsidRPr="001F052C">
              <w:rPr>
                <w:b/>
                <w:bCs/>
              </w:rPr>
              <w:t>A</w:t>
            </w:r>
            <w:r w:rsidRPr="001F052C">
              <w:t>45(3)</w:t>
            </w:r>
          </w:p>
        </w:tc>
        <w:tc>
          <w:tcPr>
            <w:tcW w:w="1681" w:type="dxa"/>
            <w:hideMark/>
          </w:tcPr>
          <w:p w14:paraId="0DED21C2" w14:textId="77777777" w:rsidR="005F0D00" w:rsidRPr="001F052C" w:rsidRDefault="005F0D00" w:rsidP="005F0D00">
            <w:r w:rsidRPr="001F052C">
              <w:t>Admin. Authority</w:t>
            </w:r>
          </w:p>
        </w:tc>
        <w:tc>
          <w:tcPr>
            <w:tcW w:w="4896" w:type="dxa"/>
            <w:hideMark/>
          </w:tcPr>
          <w:p w14:paraId="5D34D755" w14:textId="5B0518A3" w:rsidR="005F0D00" w:rsidRPr="001F052C" w:rsidRDefault="005F0D00" w:rsidP="005F0D00">
            <w:r>
              <w:rPr>
                <w:rFonts w:cs="Calibri"/>
                <w:color w:val="000000"/>
              </w:rPr>
              <w:t>Each case will be considered and, based on the circumstances of the case, suitable options will be offered which may include recovery as a simple debt or a deduction from benefits.</w:t>
            </w:r>
          </w:p>
        </w:tc>
      </w:tr>
      <w:tr w:rsidR="005F0D00" w:rsidRPr="001F052C" w14:paraId="2330878D" w14:textId="77777777" w:rsidTr="008B3738">
        <w:trPr>
          <w:trHeight w:val="973"/>
        </w:trPr>
        <w:tc>
          <w:tcPr>
            <w:tcW w:w="6716" w:type="dxa"/>
            <w:hideMark/>
          </w:tcPr>
          <w:p w14:paraId="5B0C44B6" w14:textId="77777777" w:rsidR="005F0D00" w:rsidRPr="001F052C" w:rsidRDefault="005F0D00" w:rsidP="005F0D00">
            <w:r w:rsidRPr="001F052C">
              <w:t xml:space="preserve">Approve  medical  advisors  used  by employers (for early payment, on grounds of ill health, of a deferred benefit or a suspended Tier 3 ill health pension)    </w:t>
            </w:r>
          </w:p>
        </w:tc>
        <w:tc>
          <w:tcPr>
            <w:tcW w:w="2100" w:type="dxa"/>
            <w:hideMark/>
          </w:tcPr>
          <w:p w14:paraId="00B4E186" w14:textId="77777777" w:rsidR="005F0D00" w:rsidRPr="001F052C" w:rsidRDefault="005F0D00" w:rsidP="005F0D00">
            <w:pPr>
              <w:rPr>
                <w:b/>
                <w:bCs/>
              </w:rPr>
            </w:pPr>
            <w:r w:rsidRPr="001F052C">
              <w:rPr>
                <w:b/>
                <w:bCs/>
              </w:rPr>
              <w:t>A</w:t>
            </w:r>
            <w:r w:rsidRPr="001F052C">
              <w:t xml:space="preserve">56(2) </w:t>
            </w:r>
          </w:p>
        </w:tc>
        <w:tc>
          <w:tcPr>
            <w:tcW w:w="1681" w:type="dxa"/>
            <w:hideMark/>
          </w:tcPr>
          <w:p w14:paraId="363C7845" w14:textId="77777777" w:rsidR="005F0D00" w:rsidRPr="001F052C" w:rsidRDefault="005F0D00" w:rsidP="005F0D00">
            <w:r w:rsidRPr="001F052C">
              <w:t xml:space="preserve">Admin. Authority </w:t>
            </w:r>
          </w:p>
        </w:tc>
        <w:tc>
          <w:tcPr>
            <w:tcW w:w="4896" w:type="dxa"/>
            <w:hideMark/>
          </w:tcPr>
          <w:p w14:paraId="48DEB773" w14:textId="25EC1EF2" w:rsidR="005F0D00" w:rsidRPr="001F052C" w:rsidRDefault="005F0D00" w:rsidP="005F0D00">
            <w:r>
              <w:rPr>
                <w:rFonts w:cs="Calibri"/>
                <w:color w:val="000000"/>
              </w:rPr>
              <w:t>The administering authority must give approval to a Scheme employer as to their choice of medical practitioner.</w:t>
            </w:r>
          </w:p>
        </w:tc>
      </w:tr>
      <w:tr w:rsidR="005F0D00" w:rsidRPr="001F052C" w14:paraId="2D1166D7" w14:textId="77777777" w:rsidTr="00BB4344">
        <w:trPr>
          <w:trHeight w:val="1413"/>
        </w:trPr>
        <w:tc>
          <w:tcPr>
            <w:tcW w:w="6716" w:type="dxa"/>
            <w:hideMark/>
          </w:tcPr>
          <w:p w14:paraId="17CCFEB9" w14:textId="77777777" w:rsidR="005F0D00" w:rsidRPr="001F052C" w:rsidRDefault="005F0D00" w:rsidP="005F0D00">
            <w:r w:rsidRPr="001F052C">
              <w:t>Decide procedure to be followed by admin authority when exercising its stage two IDRP functions and decide the manner in which those functions are to be exercised   </w:t>
            </w:r>
          </w:p>
        </w:tc>
        <w:tc>
          <w:tcPr>
            <w:tcW w:w="2100" w:type="dxa"/>
            <w:hideMark/>
          </w:tcPr>
          <w:p w14:paraId="2E54B229" w14:textId="77777777" w:rsidR="005F0D00" w:rsidRPr="001F052C" w:rsidRDefault="005F0D00" w:rsidP="005F0D00">
            <w:pPr>
              <w:rPr>
                <w:b/>
                <w:bCs/>
              </w:rPr>
            </w:pPr>
            <w:r w:rsidRPr="001F052C">
              <w:rPr>
                <w:b/>
                <w:bCs/>
              </w:rPr>
              <w:t>TP</w:t>
            </w:r>
            <w:r w:rsidRPr="001F052C">
              <w:t xml:space="preserve">23 &amp; </w:t>
            </w:r>
            <w:r w:rsidRPr="001F052C">
              <w:rPr>
                <w:b/>
                <w:bCs/>
              </w:rPr>
              <w:t>R</w:t>
            </w:r>
            <w:r w:rsidRPr="001F052C">
              <w:t>76(4)</w:t>
            </w:r>
          </w:p>
        </w:tc>
        <w:tc>
          <w:tcPr>
            <w:tcW w:w="1681" w:type="dxa"/>
            <w:hideMark/>
          </w:tcPr>
          <w:p w14:paraId="02439628" w14:textId="77777777" w:rsidR="005F0D00" w:rsidRPr="001F052C" w:rsidRDefault="005F0D00" w:rsidP="005F0D00">
            <w:r w:rsidRPr="001F052C">
              <w:t>Admin. Authority   </w:t>
            </w:r>
          </w:p>
        </w:tc>
        <w:tc>
          <w:tcPr>
            <w:tcW w:w="4896" w:type="dxa"/>
            <w:hideMark/>
          </w:tcPr>
          <w:p w14:paraId="5F9688F7" w14:textId="6E6BE149" w:rsidR="005F0D00" w:rsidRPr="001F052C" w:rsidRDefault="005F0D00" w:rsidP="005F0D00">
            <w:r>
              <w:rPr>
                <w:rFonts w:cs="Calibri"/>
                <w:color w:val="000000"/>
              </w:rPr>
              <w:t>Any stage two IDRP application will be referred to the Corporate Director, Strategic Resources to assess the appropriateness of the stage one decision when making a determination under stage two.</w:t>
            </w:r>
          </w:p>
        </w:tc>
      </w:tr>
      <w:tr w:rsidR="008B3738" w:rsidRPr="001F052C" w14:paraId="41C72293" w14:textId="77777777" w:rsidTr="00BB4344">
        <w:trPr>
          <w:trHeight w:val="1986"/>
        </w:trPr>
        <w:tc>
          <w:tcPr>
            <w:tcW w:w="6716" w:type="dxa"/>
          </w:tcPr>
          <w:p w14:paraId="0E72CB56" w14:textId="18C8F4B3" w:rsidR="008B3738" w:rsidRPr="001F052C" w:rsidRDefault="008B3738" w:rsidP="008B3738">
            <w:r w:rsidRPr="001F052C">
              <w:t>Whether administering authority should appeal against employer decision (or lack of a decision)   </w:t>
            </w:r>
          </w:p>
        </w:tc>
        <w:tc>
          <w:tcPr>
            <w:tcW w:w="2100" w:type="dxa"/>
          </w:tcPr>
          <w:p w14:paraId="64EF6560" w14:textId="706034D7" w:rsidR="008B3738" w:rsidRPr="001F052C" w:rsidRDefault="008B3738" w:rsidP="008B3738">
            <w:pPr>
              <w:rPr>
                <w:b/>
                <w:bCs/>
              </w:rPr>
            </w:pPr>
            <w:r w:rsidRPr="001F052C">
              <w:rPr>
                <w:b/>
                <w:bCs/>
              </w:rPr>
              <w:t>TP</w:t>
            </w:r>
            <w:r w:rsidRPr="001F052C">
              <w:t xml:space="preserve">23 &amp; </w:t>
            </w:r>
            <w:r w:rsidRPr="001F052C">
              <w:rPr>
                <w:b/>
                <w:bCs/>
              </w:rPr>
              <w:t>R</w:t>
            </w:r>
            <w:r w:rsidRPr="001F052C">
              <w:t>79(2)</w:t>
            </w:r>
          </w:p>
        </w:tc>
        <w:tc>
          <w:tcPr>
            <w:tcW w:w="1681" w:type="dxa"/>
          </w:tcPr>
          <w:p w14:paraId="4F110A7C" w14:textId="35D816B0" w:rsidR="008B3738" w:rsidRPr="001F052C" w:rsidRDefault="008B3738" w:rsidP="008B3738">
            <w:r w:rsidRPr="001F052C">
              <w:t>Admin. Authority  </w:t>
            </w:r>
          </w:p>
        </w:tc>
        <w:tc>
          <w:tcPr>
            <w:tcW w:w="4896" w:type="dxa"/>
          </w:tcPr>
          <w:p w14:paraId="5BCC257D" w14:textId="3DEB3E12" w:rsidR="008B3738" w:rsidRDefault="008B3738" w:rsidP="008B3738">
            <w:pPr>
              <w:rPr>
                <w:rFonts w:cs="Calibri"/>
                <w:color w:val="000000"/>
              </w:rPr>
            </w:pPr>
            <w:r>
              <w:rPr>
                <w:rFonts w:cs="Calibri"/>
                <w:color w:val="000000"/>
              </w:rPr>
              <w:t>An appeal will be made when it is believed that action or inaction by an employer is incorrect under law and is material.  This will usually only be done where the administering authority has explained the effect of the action or inaction and the employer has been given an opportunity to remedy the situation but has failed to do so.</w:t>
            </w:r>
          </w:p>
        </w:tc>
      </w:tr>
      <w:tr w:rsidR="00D26D8F" w:rsidRPr="001F052C" w14:paraId="32089FA1" w14:textId="77777777" w:rsidTr="00D44454">
        <w:trPr>
          <w:trHeight w:val="441"/>
        </w:trPr>
        <w:tc>
          <w:tcPr>
            <w:tcW w:w="6716" w:type="dxa"/>
          </w:tcPr>
          <w:p w14:paraId="0FA30A4B" w14:textId="3BAE9047" w:rsidR="00D26D8F" w:rsidRPr="00C6769B" w:rsidRDefault="00D26D8F" w:rsidP="00D26D8F">
            <w:pPr>
              <w:rPr>
                <w:b/>
                <w:bCs/>
                <w:color w:val="40A927"/>
              </w:rPr>
            </w:pPr>
            <w:r w:rsidRPr="00C6769B">
              <w:rPr>
                <w:b/>
                <w:bCs/>
                <w:color w:val="40A927"/>
              </w:rPr>
              <w:lastRenderedPageBreak/>
              <w:t xml:space="preserve">Discretion </w:t>
            </w:r>
          </w:p>
        </w:tc>
        <w:tc>
          <w:tcPr>
            <w:tcW w:w="2100" w:type="dxa"/>
          </w:tcPr>
          <w:p w14:paraId="7CCE9DF5" w14:textId="77777777" w:rsidR="00D26D8F" w:rsidRPr="00C6769B" w:rsidRDefault="00D26D8F" w:rsidP="00D26D8F">
            <w:pPr>
              <w:rPr>
                <w:b/>
                <w:bCs/>
                <w:color w:val="40A927"/>
              </w:rPr>
            </w:pPr>
            <w:r w:rsidRPr="00C6769B">
              <w:rPr>
                <w:b/>
                <w:bCs/>
                <w:color w:val="40A927"/>
              </w:rPr>
              <w:t xml:space="preserve">Regulation </w:t>
            </w:r>
          </w:p>
        </w:tc>
        <w:tc>
          <w:tcPr>
            <w:tcW w:w="1681" w:type="dxa"/>
          </w:tcPr>
          <w:p w14:paraId="1D8EC17B" w14:textId="77777777" w:rsidR="00D26D8F" w:rsidRPr="00C6769B" w:rsidRDefault="00D26D8F" w:rsidP="00D26D8F">
            <w:pPr>
              <w:rPr>
                <w:b/>
                <w:bCs/>
                <w:color w:val="40A927"/>
              </w:rPr>
            </w:pPr>
            <w:r w:rsidRPr="00C6769B">
              <w:rPr>
                <w:b/>
                <w:bCs/>
                <w:color w:val="40A927"/>
              </w:rPr>
              <w:t>Exercised by</w:t>
            </w:r>
          </w:p>
        </w:tc>
        <w:tc>
          <w:tcPr>
            <w:tcW w:w="4896" w:type="dxa"/>
          </w:tcPr>
          <w:p w14:paraId="08A160BB" w14:textId="77777777" w:rsidR="00D26D8F" w:rsidRPr="00C6769B" w:rsidRDefault="00D26D8F" w:rsidP="00D26D8F">
            <w:pPr>
              <w:rPr>
                <w:b/>
                <w:bCs/>
                <w:color w:val="40A927"/>
              </w:rPr>
            </w:pPr>
            <w:r w:rsidRPr="00C6769B">
              <w:rPr>
                <w:b/>
                <w:bCs/>
                <w:color w:val="40A927"/>
              </w:rPr>
              <w:t>Agreed Discretion</w:t>
            </w:r>
          </w:p>
        </w:tc>
      </w:tr>
      <w:tr w:rsidR="000D1289" w:rsidRPr="001F052C" w14:paraId="77934339" w14:textId="77777777" w:rsidTr="00D44454">
        <w:trPr>
          <w:trHeight w:val="1080"/>
        </w:trPr>
        <w:tc>
          <w:tcPr>
            <w:tcW w:w="6716" w:type="dxa"/>
            <w:hideMark/>
          </w:tcPr>
          <w:p w14:paraId="529C600F" w14:textId="77777777" w:rsidR="000D1289" w:rsidRPr="001F052C" w:rsidRDefault="000D1289" w:rsidP="000D1289">
            <w:r w:rsidRPr="001F052C">
              <w:t>Specify information to be supplied by employers to enable administering authority to discharge its functions  </w:t>
            </w:r>
          </w:p>
        </w:tc>
        <w:tc>
          <w:tcPr>
            <w:tcW w:w="2100" w:type="dxa"/>
            <w:hideMark/>
          </w:tcPr>
          <w:p w14:paraId="541E0E6B" w14:textId="77777777" w:rsidR="000D1289" w:rsidRPr="001F052C" w:rsidRDefault="000D1289" w:rsidP="000D1289">
            <w:pPr>
              <w:rPr>
                <w:b/>
                <w:bCs/>
              </w:rPr>
            </w:pPr>
            <w:r w:rsidRPr="001F052C">
              <w:rPr>
                <w:b/>
                <w:bCs/>
              </w:rPr>
              <w:t>TP</w:t>
            </w:r>
            <w:r w:rsidRPr="001F052C">
              <w:t xml:space="preserve">23 &amp; </w:t>
            </w:r>
            <w:r w:rsidRPr="001F052C">
              <w:rPr>
                <w:b/>
                <w:bCs/>
              </w:rPr>
              <w:t>TP</w:t>
            </w:r>
            <w:r w:rsidRPr="001F052C">
              <w:t xml:space="preserve">22(1) &amp; </w:t>
            </w:r>
            <w:r w:rsidRPr="001F052C">
              <w:rPr>
                <w:b/>
                <w:bCs/>
              </w:rPr>
              <w:t>R</w:t>
            </w:r>
            <w:r w:rsidRPr="001F052C">
              <w:t>80(1)(b)</w:t>
            </w:r>
          </w:p>
        </w:tc>
        <w:tc>
          <w:tcPr>
            <w:tcW w:w="1681" w:type="dxa"/>
            <w:hideMark/>
          </w:tcPr>
          <w:p w14:paraId="201BF916" w14:textId="77777777" w:rsidR="000D1289" w:rsidRPr="001F052C" w:rsidRDefault="000D1289" w:rsidP="000D1289">
            <w:r w:rsidRPr="001F052C">
              <w:t>Admin. Authority  </w:t>
            </w:r>
          </w:p>
        </w:tc>
        <w:tc>
          <w:tcPr>
            <w:tcW w:w="4896" w:type="dxa"/>
            <w:hideMark/>
          </w:tcPr>
          <w:p w14:paraId="6C2F8F24" w14:textId="2BF9208E" w:rsidR="000D1289" w:rsidRPr="001F052C" w:rsidRDefault="000D1289" w:rsidP="000D1289">
            <w:r>
              <w:rPr>
                <w:rFonts w:cs="Calibri"/>
                <w:color w:val="000000"/>
              </w:rPr>
              <w:t>The Scheme employer responsibilities are set out in the NYPF Pensions Administration Strategy, standard forms and guidance notes.</w:t>
            </w:r>
          </w:p>
        </w:tc>
      </w:tr>
      <w:tr w:rsidR="000D1289" w:rsidRPr="001F052C" w14:paraId="4BFF990E" w14:textId="77777777" w:rsidTr="00DE3AE2">
        <w:trPr>
          <w:trHeight w:val="2556"/>
        </w:trPr>
        <w:tc>
          <w:tcPr>
            <w:tcW w:w="6716" w:type="dxa"/>
            <w:hideMark/>
          </w:tcPr>
          <w:p w14:paraId="6786D851" w14:textId="77777777" w:rsidR="000D1289" w:rsidRPr="001F052C" w:rsidRDefault="000D1289" w:rsidP="000D1289">
            <w:r w:rsidRPr="001F052C">
              <w:t xml:space="preserve">Decide policy on abatement of  pensions following re-employment   </w:t>
            </w:r>
          </w:p>
        </w:tc>
        <w:tc>
          <w:tcPr>
            <w:tcW w:w="2100" w:type="dxa"/>
            <w:hideMark/>
          </w:tcPr>
          <w:p w14:paraId="3B2589F2" w14:textId="77777777" w:rsidR="000D1289" w:rsidRPr="001F052C" w:rsidRDefault="000D1289" w:rsidP="000D1289">
            <w:pPr>
              <w:rPr>
                <w:b/>
                <w:bCs/>
              </w:rPr>
            </w:pPr>
            <w:r w:rsidRPr="001F052C">
              <w:rPr>
                <w:b/>
                <w:bCs/>
              </w:rPr>
              <w:t>TP</w:t>
            </w:r>
            <w:r w:rsidRPr="001F052C">
              <w:t xml:space="preserve">3(13) &amp; </w:t>
            </w:r>
            <w:r w:rsidRPr="001F052C">
              <w:rPr>
                <w:b/>
                <w:bCs/>
              </w:rPr>
              <w:t>A</w:t>
            </w:r>
            <w:r w:rsidRPr="001F052C">
              <w:t>70(1) &amp; A71(4)(c)*</w:t>
            </w:r>
          </w:p>
        </w:tc>
        <w:tc>
          <w:tcPr>
            <w:tcW w:w="1681" w:type="dxa"/>
            <w:hideMark/>
          </w:tcPr>
          <w:p w14:paraId="2A29DFAF" w14:textId="77777777" w:rsidR="000D1289" w:rsidRPr="001F052C" w:rsidRDefault="000D1289" w:rsidP="000D1289">
            <w:r w:rsidRPr="001F052C">
              <w:t xml:space="preserve">Admin. Authority </w:t>
            </w:r>
          </w:p>
        </w:tc>
        <w:tc>
          <w:tcPr>
            <w:tcW w:w="4896" w:type="dxa"/>
            <w:hideMark/>
          </w:tcPr>
          <w:p w14:paraId="26D81DE5" w14:textId="0F62B630" w:rsidR="000D1289" w:rsidRPr="001F052C" w:rsidRDefault="000D1289" w:rsidP="000D1289">
            <w:r>
              <w:rPr>
                <w:rFonts w:cs="Calibri"/>
                <w:color w:val="000000"/>
              </w:rPr>
              <w:t xml:space="preserve">The administering authority will not reduce pension payments as a result of re-employment.  However where pensioners have been awarded additional service as compensation by their former employer the extra pension from this service may be abated due to re-employment with a Scheme employer under the Local Government (Early Termination of Employment) (Discretionary Compensation) (England and Wales) Regulations 2000 as amended. </w:t>
            </w:r>
          </w:p>
        </w:tc>
      </w:tr>
      <w:tr w:rsidR="000D1289" w:rsidRPr="001F052C" w14:paraId="480DC575" w14:textId="77777777" w:rsidTr="00D44454">
        <w:trPr>
          <w:trHeight w:val="1230"/>
        </w:trPr>
        <w:tc>
          <w:tcPr>
            <w:tcW w:w="6716" w:type="dxa"/>
          </w:tcPr>
          <w:p w14:paraId="279F9723" w14:textId="77777777" w:rsidR="000D1289" w:rsidRPr="001F052C" w:rsidRDefault="000D1289" w:rsidP="000D1289">
            <w:r w:rsidRPr="001F052C">
              <w:t xml:space="preserve">Where a member to whom </w:t>
            </w:r>
            <w:r w:rsidRPr="001F052C">
              <w:rPr>
                <w:b/>
                <w:bCs/>
              </w:rPr>
              <w:t>B</w:t>
            </w:r>
            <w:r w:rsidRPr="001F052C">
              <w:t>10 applies (use of average of 3 years pay within the period of 13 years ending with the last day of active membership for final pay purposes) dies before making an election, whether to make that election on behalf of the deceased member</w:t>
            </w:r>
          </w:p>
        </w:tc>
        <w:tc>
          <w:tcPr>
            <w:tcW w:w="2100" w:type="dxa"/>
          </w:tcPr>
          <w:p w14:paraId="3075E685" w14:textId="77777777" w:rsidR="000D1289" w:rsidRPr="001F052C" w:rsidRDefault="000D1289" w:rsidP="000D1289">
            <w:pPr>
              <w:rPr>
                <w:b/>
                <w:bCs/>
              </w:rPr>
            </w:pPr>
            <w:r w:rsidRPr="001F052C">
              <w:rPr>
                <w:b/>
                <w:bCs/>
              </w:rPr>
              <w:t>B</w:t>
            </w:r>
            <w:r w:rsidRPr="001F052C">
              <w:t>10(2)</w:t>
            </w:r>
          </w:p>
        </w:tc>
        <w:tc>
          <w:tcPr>
            <w:tcW w:w="1681" w:type="dxa"/>
          </w:tcPr>
          <w:p w14:paraId="361936C3" w14:textId="77777777" w:rsidR="000D1289" w:rsidRPr="001F052C" w:rsidRDefault="000D1289" w:rsidP="000D1289">
            <w:r w:rsidRPr="001F052C">
              <w:t>Admin. Authority</w:t>
            </w:r>
          </w:p>
        </w:tc>
        <w:tc>
          <w:tcPr>
            <w:tcW w:w="4896" w:type="dxa"/>
          </w:tcPr>
          <w:p w14:paraId="3C6D4C1D" w14:textId="5AE6AA55" w:rsidR="000D1289" w:rsidRPr="001F052C" w:rsidRDefault="000D1289" w:rsidP="000D1289">
            <w:r>
              <w:rPr>
                <w:rFonts w:cs="Calibri"/>
                <w:color w:val="000000"/>
              </w:rPr>
              <w:t>An election will be made on behalf of the member to provide the most beneficial result.</w:t>
            </w:r>
          </w:p>
        </w:tc>
      </w:tr>
      <w:tr w:rsidR="000D1289" w:rsidRPr="001F052C" w14:paraId="710BBCEE" w14:textId="77777777" w:rsidTr="00D44454">
        <w:trPr>
          <w:trHeight w:val="1455"/>
        </w:trPr>
        <w:tc>
          <w:tcPr>
            <w:tcW w:w="6716" w:type="dxa"/>
          </w:tcPr>
          <w:p w14:paraId="535CF9F0" w14:textId="77777777" w:rsidR="000D1289" w:rsidRPr="001F052C" w:rsidRDefault="000D1289" w:rsidP="000D1289">
            <w:r w:rsidRPr="001F052C">
              <w:t>Whether to pay the whole or part of a child’s pension to another person for the benefit of that child</w:t>
            </w:r>
          </w:p>
        </w:tc>
        <w:tc>
          <w:tcPr>
            <w:tcW w:w="2100" w:type="dxa"/>
          </w:tcPr>
          <w:p w14:paraId="30ED3D43" w14:textId="77777777" w:rsidR="000D1289" w:rsidRPr="001F052C" w:rsidRDefault="000D1289" w:rsidP="000D1289">
            <w:pPr>
              <w:rPr>
                <w:b/>
                <w:bCs/>
              </w:rPr>
            </w:pPr>
            <w:r w:rsidRPr="001F052C">
              <w:rPr>
                <w:b/>
                <w:bCs/>
              </w:rPr>
              <w:t>B</w:t>
            </w:r>
            <w:r w:rsidRPr="001F052C">
              <w:t>27(5)</w:t>
            </w:r>
          </w:p>
        </w:tc>
        <w:tc>
          <w:tcPr>
            <w:tcW w:w="1681" w:type="dxa"/>
          </w:tcPr>
          <w:p w14:paraId="1853FB59" w14:textId="77777777" w:rsidR="000D1289" w:rsidRPr="001F052C" w:rsidRDefault="000D1289" w:rsidP="000D1289">
            <w:r w:rsidRPr="001F052C">
              <w:t>Admin. Authority  </w:t>
            </w:r>
          </w:p>
        </w:tc>
        <w:tc>
          <w:tcPr>
            <w:tcW w:w="4896" w:type="dxa"/>
          </w:tcPr>
          <w:p w14:paraId="3178596F" w14:textId="5E216F7F" w:rsidR="000D1289" w:rsidRPr="001F052C" w:rsidRDefault="000D1289" w:rsidP="000D1289">
            <w:r>
              <w:rPr>
                <w:rFonts w:cs="Calibri"/>
                <w:color w:val="000000"/>
              </w:rPr>
              <w:t xml:space="preserve">The administering authority will consider payment of a child’s pension to a guardian.  A declaration will be obtained from the person to receive the benefits to confirm that they will use the pension benefits for the benefit of the child.  </w:t>
            </w:r>
          </w:p>
        </w:tc>
      </w:tr>
    </w:tbl>
    <w:p w14:paraId="6F72D37F" w14:textId="77777777" w:rsidR="00D04EB8" w:rsidRDefault="00D04EB8">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D26D8F" w:rsidRPr="001F052C" w14:paraId="2B98E026" w14:textId="77777777" w:rsidTr="00D44454">
        <w:trPr>
          <w:trHeight w:val="583"/>
        </w:trPr>
        <w:tc>
          <w:tcPr>
            <w:tcW w:w="6716" w:type="dxa"/>
          </w:tcPr>
          <w:p w14:paraId="6A5BECD8" w14:textId="25920FBF" w:rsidR="00D26D8F" w:rsidRPr="00C6769B" w:rsidRDefault="00D26D8F" w:rsidP="00D26D8F">
            <w:pPr>
              <w:rPr>
                <w:b/>
                <w:bCs/>
                <w:color w:val="40A927"/>
              </w:rPr>
            </w:pPr>
            <w:r w:rsidRPr="00C6769B">
              <w:rPr>
                <w:b/>
                <w:bCs/>
                <w:color w:val="40A927"/>
              </w:rPr>
              <w:lastRenderedPageBreak/>
              <w:t xml:space="preserve">Discretion </w:t>
            </w:r>
          </w:p>
        </w:tc>
        <w:tc>
          <w:tcPr>
            <w:tcW w:w="2100" w:type="dxa"/>
          </w:tcPr>
          <w:p w14:paraId="639A1A5F" w14:textId="77777777" w:rsidR="00D26D8F" w:rsidRPr="00C6769B" w:rsidRDefault="00D26D8F" w:rsidP="00D26D8F">
            <w:pPr>
              <w:rPr>
                <w:b/>
                <w:bCs/>
                <w:color w:val="40A927"/>
              </w:rPr>
            </w:pPr>
            <w:r w:rsidRPr="00C6769B">
              <w:rPr>
                <w:b/>
                <w:bCs/>
                <w:color w:val="40A927"/>
              </w:rPr>
              <w:t xml:space="preserve">Regulation </w:t>
            </w:r>
          </w:p>
        </w:tc>
        <w:tc>
          <w:tcPr>
            <w:tcW w:w="1681" w:type="dxa"/>
          </w:tcPr>
          <w:p w14:paraId="29F28AAD" w14:textId="77777777" w:rsidR="00D26D8F" w:rsidRPr="00C6769B" w:rsidRDefault="00D26D8F" w:rsidP="00D26D8F">
            <w:pPr>
              <w:rPr>
                <w:b/>
                <w:bCs/>
                <w:color w:val="40A927"/>
              </w:rPr>
            </w:pPr>
            <w:r w:rsidRPr="00C6769B">
              <w:rPr>
                <w:b/>
                <w:bCs/>
                <w:color w:val="40A927"/>
              </w:rPr>
              <w:t>Exercised by</w:t>
            </w:r>
          </w:p>
        </w:tc>
        <w:tc>
          <w:tcPr>
            <w:tcW w:w="4896" w:type="dxa"/>
          </w:tcPr>
          <w:p w14:paraId="58BED25B" w14:textId="77777777" w:rsidR="00D26D8F" w:rsidRPr="00C6769B" w:rsidRDefault="00D26D8F" w:rsidP="00D26D8F">
            <w:pPr>
              <w:rPr>
                <w:b/>
                <w:bCs/>
                <w:color w:val="40A927"/>
              </w:rPr>
            </w:pPr>
            <w:r w:rsidRPr="00C6769B">
              <w:rPr>
                <w:b/>
                <w:bCs/>
                <w:color w:val="40A927"/>
              </w:rPr>
              <w:t>Agreed Discretion</w:t>
            </w:r>
          </w:p>
        </w:tc>
      </w:tr>
      <w:tr w:rsidR="00D26D8F" w:rsidRPr="001F052C" w14:paraId="50CF1367" w14:textId="77777777" w:rsidTr="00D44454">
        <w:trPr>
          <w:trHeight w:val="4942"/>
        </w:trPr>
        <w:tc>
          <w:tcPr>
            <w:tcW w:w="6716" w:type="dxa"/>
          </w:tcPr>
          <w:p w14:paraId="22DBEBA5" w14:textId="77777777" w:rsidR="00D26D8F" w:rsidRPr="001F052C" w:rsidRDefault="00D26D8F" w:rsidP="00D26D8F">
            <w:r w:rsidRPr="001F052C">
              <w:t>Whether, where a person (other than an eligible child) is incapable of managing their affairs, to pay the whole or part of that person’s pension benefits to another person for their benefit.</w:t>
            </w:r>
          </w:p>
        </w:tc>
        <w:tc>
          <w:tcPr>
            <w:tcW w:w="2100" w:type="dxa"/>
          </w:tcPr>
          <w:p w14:paraId="69EBEA9C" w14:textId="77777777" w:rsidR="00D26D8F" w:rsidRPr="001F052C" w:rsidRDefault="00D26D8F" w:rsidP="00D26D8F">
            <w:pPr>
              <w:rPr>
                <w:b/>
                <w:bCs/>
              </w:rPr>
            </w:pPr>
            <w:r w:rsidRPr="001F052C">
              <w:rPr>
                <w:b/>
                <w:bCs/>
              </w:rPr>
              <w:t>A</w:t>
            </w:r>
            <w:r w:rsidRPr="001F052C">
              <w:t>52(a)  </w:t>
            </w:r>
          </w:p>
        </w:tc>
        <w:tc>
          <w:tcPr>
            <w:tcW w:w="1681" w:type="dxa"/>
          </w:tcPr>
          <w:p w14:paraId="1A94626D" w14:textId="77777777" w:rsidR="00D26D8F" w:rsidRPr="001F052C" w:rsidRDefault="00D26D8F" w:rsidP="00D26D8F">
            <w:r w:rsidRPr="001F052C">
              <w:t>Admin. Authority  </w:t>
            </w:r>
          </w:p>
        </w:tc>
        <w:tc>
          <w:tcPr>
            <w:tcW w:w="4896" w:type="dxa"/>
          </w:tcPr>
          <w:p w14:paraId="2F300F08" w14:textId="449ED6BD" w:rsidR="00A64597" w:rsidRDefault="00A64597" w:rsidP="00A64597">
            <w:pPr>
              <w:rPr>
                <w:rFonts w:cs="Calibri"/>
                <w:color w:val="000000"/>
              </w:rPr>
            </w:pPr>
            <w:r>
              <w:rPr>
                <w:rFonts w:cs="Calibri"/>
                <w:color w:val="000000"/>
              </w:rPr>
              <w:t>The administering authority will consider using this provision only in exceptional cases where it is thought impractical for the national schemes to be used to obtain either Lasting Power of Attorney or Court of Protection.  A decision will be made in relation to each case based on advice obtained from the Fund's Legal Adviser, where thought necessary.  A declaration will be obtained from the Scheme member’s doctor to confirm that the Scheme member is incapable of managing their own affairs.  A declaration will be obtained from the person to receive the benefits to confirm that they will use the pension benefits for the benefit of the Scheme member.  This provision is not to be used to replace the  national schemes to obtain either Lasting Power of Attorney or Court of Protection and it is only in exceptional circumstances that this provision should be used instead of the national schemes</w:t>
            </w:r>
          </w:p>
          <w:p w14:paraId="4990BDD3" w14:textId="3C56C324" w:rsidR="00D26D8F" w:rsidRPr="001F052C" w:rsidRDefault="00D26D8F" w:rsidP="00D26D8F"/>
        </w:tc>
      </w:tr>
      <w:tr w:rsidR="00A64597" w:rsidRPr="001F052C" w14:paraId="60415C3E" w14:textId="77777777" w:rsidTr="00D44454">
        <w:trPr>
          <w:trHeight w:val="2142"/>
        </w:trPr>
        <w:tc>
          <w:tcPr>
            <w:tcW w:w="6716" w:type="dxa"/>
          </w:tcPr>
          <w:p w14:paraId="332848C2" w14:textId="77777777" w:rsidR="00A64597" w:rsidRPr="001F052C" w:rsidRDefault="00A64597" w:rsidP="00A64597">
            <w:r w:rsidRPr="001F052C">
              <w:t>Whether to “switch on” the 85 year rule for a member voluntarily drawing benefits on or after age 55 and before age 60</w:t>
            </w:r>
          </w:p>
        </w:tc>
        <w:tc>
          <w:tcPr>
            <w:tcW w:w="2100" w:type="dxa"/>
          </w:tcPr>
          <w:p w14:paraId="2B7C1B5C" w14:textId="77777777" w:rsidR="00A64597" w:rsidRPr="001F052C" w:rsidRDefault="00A64597" w:rsidP="00A64597">
            <w:pPr>
              <w:rPr>
                <w:b/>
                <w:bCs/>
              </w:rPr>
            </w:pPr>
            <w:r w:rsidRPr="001F052C">
              <w:rPr>
                <w:b/>
                <w:bCs/>
              </w:rPr>
              <w:t>TP</w:t>
            </w:r>
            <w:r w:rsidRPr="001F052C">
              <w:t>Sch2, para 1(2) &amp; 1(1)(c)*</w:t>
            </w:r>
          </w:p>
        </w:tc>
        <w:tc>
          <w:tcPr>
            <w:tcW w:w="1681" w:type="dxa"/>
          </w:tcPr>
          <w:p w14:paraId="53326CF1" w14:textId="77777777" w:rsidR="00A64597" w:rsidRPr="001F052C" w:rsidRDefault="00A64597" w:rsidP="00A64597">
            <w:r w:rsidRPr="001F052C">
              <w:t>Employer (or Admin. Authority where Employer has become defunct)</w:t>
            </w:r>
          </w:p>
        </w:tc>
        <w:tc>
          <w:tcPr>
            <w:tcW w:w="4896" w:type="dxa"/>
          </w:tcPr>
          <w:p w14:paraId="508A2F31" w14:textId="19FE1CAD" w:rsidR="00A64597" w:rsidRPr="001F052C" w:rsidRDefault="00A64597" w:rsidP="00A64597">
            <w:r>
              <w:rPr>
                <w:rFonts w:cs="Calibri"/>
                <w:color w:val="000000"/>
              </w:rPr>
              <w:t xml:space="preserve">The administering authority will not switch on the 85 year rule for any employee voluntarily drawing benefits on or after age 55 and before age 60 </w:t>
            </w:r>
          </w:p>
        </w:tc>
      </w:tr>
      <w:tr w:rsidR="00A64597" w:rsidRPr="001F052C" w14:paraId="55C331A3" w14:textId="77777777" w:rsidTr="00D44454">
        <w:trPr>
          <w:trHeight w:val="1200"/>
        </w:trPr>
        <w:tc>
          <w:tcPr>
            <w:tcW w:w="6716" w:type="dxa"/>
          </w:tcPr>
          <w:p w14:paraId="467C9083" w14:textId="77777777" w:rsidR="00A64597" w:rsidRPr="001F052C" w:rsidRDefault="00A64597" w:rsidP="00A64597">
            <w:r w:rsidRPr="001F052C">
              <w:t>Whether to waive, on compassionate grounds, the actuarial reduction applied to deferred benefits paid early under B30 (member)</w:t>
            </w:r>
          </w:p>
        </w:tc>
        <w:tc>
          <w:tcPr>
            <w:tcW w:w="2100" w:type="dxa"/>
          </w:tcPr>
          <w:p w14:paraId="33C0D133" w14:textId="77777777" w:rsidR="00A64597" w:rsidRPr="001F052C" w:rsidRDefault="00A64597" w:rsidP="00A64597">
            <w:pPr>
              <w:rPr>
                <w:b/>
                <w:bCs/>
              </w:rPr>
            </w:pPr>
            <w:r w:rsidRPr="001F052C">
              <w:rPr>
                <w:b/>
                <w:bCs/>
              </w:rPr>
              <w:t>B</w:t>
            </w:r>
            <w:r w:rsidRPr="001F052C">
              <w:t xml:space="preserve">30(5), </w:t>
            </w:r>
            <w:r w:rsidRPr="001F052C">
              <w:rPr>
                <w:b/>
                <w:bCs/>
              </w:rPr>
              <w:t>TP</w:t>
            </w:r>
            <w:r w:rsidRPr="001F052C">
              <w:t>Sch2, para 2(1)*</w:t>
            </w:r>
          </w:p>
        </w:tc>
        <w:tc>
          <w:tcPr>
            <w:tcW w:w="1681" w:type="dxa"/>
          </w:tcPr>
          <w:p w14:paraId="072662AE" w14:textId="77777777" w:rsidR="00A64597" w:rsidRDefault="00A64597" w:rsidP="00A64597">
            <w:r w:rsidRPr="001F052C">
              <w:t>Employer (or Admin. Authority where Employer has become defunct)</w:t>
            </w:r>
          </w:p>
          <w:p w14:paraId="66A455D2" w14:textId="77777777" w:rsidR="00A64597" w:rsidRDefault="00A64597" w:rsidP="00A64597"/>
          <w:p w14:paraId="497D445D" w14:textId="77777777" w:rsidR="00A64597" w:rsidRPr="001F052C" w:rsidRDefault="00A64597" w:rsidP="00A64597"/>
        </w:tc>
        <w:tc>
          <w:tcPr>
            <w:tcW w:w="4896" w:type="dxa"/>
          </w:tcPr>
          <w:p w14:paraId="65B46CEA" w14:textId="1CA0EBDA" w:rsidR="00A64597" w:rsidRPr="001F052C" w:rsidRDefault="00A64597" w:rsidP="00A64597">
            <w:r>
              <w:rPr>
                <w:rFonts w:cs="Calibri"/>
                <w:color w:val="000000"/>
              </w:rPr>
              <w:t>The administering authority will not waive any actuarial reduction and will pay any pension strain costs arising out of a member voluntarily drawing benefits before normal pension age</w:t>
            </w:r>
          </w:p>
        </w:tc>
      </w:tr>
      <w:tr w:rsidR="00D26D8F" w:rsidRPr="001F052C" w14:paraId="4D91F8CC" w14:textId="77777777" w:rsidTr="00D44454">
        <w:trPr>
          <w:trHeight w:val="583"/>
        </w:trPr>
        <w:tc>
          <w:tcPr>
            <w:tcW w:w="6716" w:type="dxa"/>
          </w:tcPr>
          <w:p w14:paraId="3C5411E2" w14:textId="77777777" w:rsidR="00D26D8F" w:rsidRPr="00C6769B" w:rsidRDefault="00D26D8F" w:rsidP="00D26D8F">
            <w:pPr>
              <w:rPr>
                <w:b/>
                <w:bCs/>
                <w:color w:val="40A927"/>
              </w:rPr>
            </w:pPr>
            <w:r w:rsidRPr="00C6769B">
              <w:rPr>
                <w:b/>
                <w:bCs/>
                <w:color w:val="40A927"/>
              </w:rPr>
              <w:lastRenderedPageBreak/>
              <w:t xml:space="preserve">Discretion </w:t>
            </w:r>
          </w:p>
        </w:tc>
        <w:tc>
          <w:tcPr>
            <w:tcW w:w="2100" w:type="dxa"/>
          </w:tcPr>
          <w:p w14:paraId="003ED283" w14:textId="77777777" w:rsidR="00D26D8F" w:rsidRPr="00C6769B" w:rsidRDefault="00D26D8F" w:rsidP="00D26D8F">
            <w:pPr>
              <w:rPr>
                <w:b/>
                <w:bCs/>
                <w:color w:val="40A927"/>
              </w:rPr>
            </w:pPr>
            <w:r w:rsidRPr="00C6769B">
              <w:rPr>
                <w:b/>
                <w:bCs/>
                <w:color w:val="40A927"/>
              </w:rPr>
              <w:t xml:space="preserve">Regulation </w:t>
            </w:r>
          </w:p>
        </w:tc>
        <w:tc>
          <w:tcPr>
            <w:tcW w:w="1681" w:type="dxa"/>
          </w:tcPr>
          <w:p w14:paraId="051EA30A" w14:textId="77777777" w:rsidR="00D26D8F" w:rsidRPr="00C6769B" w:rsidRDefault="00D26D8F" w:rsidP="00D26D8F">
            <w:pPr>
              <w:rPr>
                <w:b/>
                <w:bCs/>
                <w:color w:val="40A927"/>
              </w:rPr>
            </w:pPr>
            <w:r w:rsidRPr="00C6769B">
              <w:rPr>
                <w:b/>
                <w:bCs/>
                <w:color w:val="40A927"/>
              </w:rPr>
              <w:t>Exercised by</w:t>
            </w:r>
          </w:p>
        </w:tc>
        <w:tc>
          <w:tcPr>
            <w:tcW w:w="4896" w:type="dxa"/>
          </w:tcPr>
          <w:p w14:paraId="03617A00" w14:textId="77777777" w:rsidR="00D26D8F" w:rsidRPr="00C6769B" w:rsidRDefault="00D26D8F" w:rsidP="00D26D8F">
            <w:pPr>
              <w:rPr>
                <w:b/>
                <w:bCs/>
                <w:color w:val="40A927"/>
              </w:rPr>
            </w:pPr>
            <w:r w:rsidRPr="00C6769B">
              <w:rPr>
                <w:b/>
                <w:bCs/>
                <w:color w:val="40A927"/>
              </w:rPr>
              <w:t>Agreed Discretion</w:t>
            </w:r>
          </w:p>
        </w:tc>
      </w:tr>
      <w:tr w:rsidR="00100394" w:rsidRPr="001F052C" w14:paraId="26EC41F0" w14:textId="77777777" w:rsidTr="00EC7FB9">
        <w:trPr>
          <w:trHeight w:val="1785"/>
        </w:trPr>
        <w:tc>
          <w:tcPr>
            <w:tcW w:w="6716" w:type="dxa"/>
            <w:hideMark/>
          </w:tcPr>
          <w:p w14:paraId="740296DF" w14:textId="77777777" w:rsidR="00100394" w:rsidRPr="001F052C" w:rsidRDefault="00100394" w:rsidP="00100394">
            <w:r w:rsidRPr="001F052C">
              <w:t xml:space="preserve">Whether to “switch on” the 85 year rule for a pensioner member with deferred benefits voluntarily drawing benefits on or after age 55 and before age 60 </w:t>
            </w:r>
          </w:p>
        </w:tc>
        <w:tc>
          <w:tcPr>
            <w:tcW w:w="2100" w:type="dxa"/>
            <w:hideMark/>
          </w:tcPr>
          <w:p w14:paraId="2262D044" w14:textId="77777777" w:rsidR="00100394" w:rsidRPr="001F052C" w:rsidRDefault="00100394" w:rsidP="00100394">
            <w:pPr>
              <w:rPr>
                <w:b/>
                <w:bCs/>
              </w:rPr>
            </w:pPr>
            <w:r w:rsidRPr="001F052C">
              <w:rPr>
                <w:b/>
                <w:bCs/>
              </w:rPr>
              <w:t>TP</w:t>
            </w:r>
            <w:r w:rsidRPr="001F052C">
              <w:t>Sch 2, para 1(2) &amp; 1(1) (c)*</w:t>
            </w:r>
          </w:p>
        </w:tc>
        <w:tc>
          <w:tcPr>
            <w:tcW w:w="1681" w:type="dxa"/>
            <w:hideMark/>
          </w:tcPr>
          <w:p w14:paraId="43DC7FDE" w14:textId="77777777" w:rsidR="00100394" w:rsidRPr="001F052C" w:rsidRDefault="00100394" w:rsidP="00100394">
            <w:r w:rsidRPr="001F052C">
              <w:t>Employer (or Admin. Authority where Employer has become defunct)</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7D224634" w14:textId="22C309B8" w:rsidR="00100394" w:rsidRPr="001F052C" w:rsidRDefault="00100394" w:rsidP="00100394">
            <w:r>
              <w:rPr>
                <w:rFonts w:cs="Calibri"/>
                <w:color w:val="000000"/>
              </w:rPr>
              <w:t xml:space="preserve">The administering authority will not switch on the 85 year rule for any pensioner member with deferred benefits voluntarily drawing benefits on or after age 55 and before age 60  </w:t>
            </w:r>
          </w:p>
        </w:tc>
      </w:tr>
      <w:tr w:rsidR="00100394" w:rsidRPr="001F052C" w14:paraId="34B6F0CC" w14:textId="77777777" w:rsidTr="00EC7FB9">
        <w:trPr>
          <w:trHeight w:val="1680"/>
        </w:trPr>
        <w:tc>
          <w:tcPr>
            <w:tcW w:w="6716" w:type="dxa"/>
            <w:hideMark/>
          </w:tcPr>
          <w:p w14:paraId="50AA5034" w14:textId="77777777" w:rsidR="00100394" w:rsidRPr="001F052C" w:rsidRDefault="00100394" w:rsidP="00100394">
            <w:r w:rsidRPr="001F052C">
              <w:t>Whether to waive on compassionate grounds, the actuarial reduction applied to benefits paid early under B30A (pensioner member with deferred benefits)</w:t>
            </w:r>
          </w:p>
        </w:tc>
        <w:tc>
          <w:tcPr>
            <w:tcW w:w="2100" w:type="dxa"/>
            <w:hideMark/>
          </w:tcPr>
          <w:p w14:paraId="30D3C7B0" w14:textId="77777777" w:rsidR="00100394" w:rsidRPr="001F052C" w:rsidRDefault="00100394" w:rsidP="00100394">
            <w:pPr>
              <w:rPr>
                <w:b/>
                <w:bCs/>
              </w:rPr>
            </w:pPr>
            <w:r w:rsidRPr="001F052C">
              <w:rPr>
                <w:b/>
                <w:bCs/>
              </w:rPr>
              <w:t>B</w:t>
            </w:r>
            <w:r w:rsidRPr="001F052C">
              <w:t xml:space="preserve">30A(5), </w:t>
            </w:r>
            <w:r w:rsidRPr="001F052C">
              <w:rPr>
                <w:b/>
                <w:bCs/>
              </w:rPr>
              <w:t>TP</w:t>
            </w:r>
            <w:r w:rsidRPr="001F052C">
              <w:t>Sch 2, para 2(1)*</w:t>
            </w:r>
          </w:p>
        </w:tc>
        <w:tc>
          <w:tcPr>
            <w:tcW w:w="1681" w:type="dxa"/>
            <w:hideMark/>
          </w:tcPr>
          <w:p w14:paraId="47A07AE3" w14:textId="77777777" w:rsidR="00100394" w:rsidRDefault="00100394" w:rsidP="00100394">
            <w:r w:rsidRPr="001F052C">
              <w:t>Employer (or Admin. Authority where Employer has become defunct)</w:t>
            </w:r>
          </w:p>
          <w:p w14:paraId="72972908" w14:textId="77777777" w:rsidR="00100394" w:rsidRPr="001F052C" w:rsidRDefault="00100394" w:rsidP="00100394"/>
        </w:tc>
        <w:tc>
          <w:tcPr>
            <w:tcW w:w="4896" w:type="dxa"/>
            <w:tcBorders>
              <w:top w:val="nil"/>
              <w:left w:val="single" w:sz="4" w:space="0" w:color="auto"/>
              <w:bottom w:val="single" w:sz="4" w:space="0" w:color="auto"/>
              <w:right w:val="single" w:sz="4" w:space="0" w:color="auto"/>
            </w:tcBorders>
            <w:shd w:val="clear" w:color="auto" w:fill="auto"/>
          </w:tcPr>
          <w:p w14:paraId="2C0E1E8E" w14:textId="2F588EC4" w:rsidR="00100394" w:rsidRPr="001F052C" w:rsidRDefault="00100394" w:rsidP="00100394">
            <w:r>
              <w:rPr>
                <w:rFonts w:cs="Calibri"/>
                <w:color w:val="000000"/>
              </w:rPr>
              <w:t>The administering authority will not waive any actuarial reduction and will pay any pension strain costs arising out of a member voluntarily drawing benefits before normal pension age</w:t>
            </w:r>
          </w:p>
        </w:tc>
      </w:tr>
      <w:tr w:rsidR="00100394" w:rsidRPr="001F052C" w14:paraId="64BAB2E9" w14:textId="77777777" w:rsidTr="00EC7FB9">
        <w:trPr>
          <w:trHeight w:val="3195"/>
        </w:trPr>
        <w:tc>
          <w:tcPr>
            <w:tcW w:w="6716" w:type="dxa"/>
            <w:hideMark/>
          </w:tcPr>
          <w:p w14:paraId="69409953" w14:textId="77777777" w:rsidR="00100394" w:rsidRPr="001F052C" w:rsidRDefault="00100394" w:rsidP="00100394">
            <w:r w:rsidRPr="001F052C">
              <w:t>Whether to require any strain on Fund costs to be paid “up front” by Scheme employer if the Scheme employer “switches on” the 85 year rule for a member voluntarily retiring prior to age 60, or waives an actuarial reduction  on compassionate grounds under TPSch2, para 2(1)</w:t>
            </w:r>
          </w:p>
        </w:tc>
        <w:tc>
          <w:tcPr>
            <w:tcW w:w="2100" w:type="dxa"/>
            <w:hideMark/>
          </w:tcPr>
          <w:p w14:paraId="6E46EF79" w14:textId="77777777" w:rsidR="00100394" w:rsidRPr="001F052C" w:rsidRDefault="00100394" w:rsidP="00100394">
            <w:pPr>
              <w:rPr>
                <w:b/>
                <w:bCs/>
              </w:rPr>
            </w:pPr>
            <w:r w:rsidRPr="001F052C">
              <w:rPr>
                <w:b/>
                <w:bCs/>
              </w:rPr>
              <w:t>TP</w:t>
            </w:r>
            <w:r w:rsidRPr="001F052C">
              <w:t>Sch2, para 2(3)</w:t>
            </w:r>
          </w:p>
        </w:tc>
        <w:tc>
          <w:tcPr>
            <w:tcW w:w="1681" w:type="dxa"/>
            <w:hideMark/>
          </w:tcPr>
          <w:p w14:paraId="325DEB7F" w14:textId="77777777" w:rsidR="00100394" w:rsidRPr="001F052C" w:rsidRDefault="00100394" w:rsidP="00100394">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58202866" w14:textId="7369D482" w:rsidR="00100394" w:rsidRPr="001F052C" w:rsidRDefault="00100394" w:rsidP="00100394">
            <w:r>
              <w:rPr>
                <w:rFonts w:cs="Calibri"/>
                <w:color w:val="000000"/>
              </w:rPr>
              <w:t>Any cost will be paid by the Scheme employer over a period agreed between the administering authority and the Scheme employer.   Payment can be made in full as a one off sum at retirement or in instalments over 3 years or over 5 years. The cost will be increased in line with guidance from the Fund Actuary where payment in not made as a single sum at the time of retirement. However the payment of costs by admission bodies will usually be required in full as a one off sum at retirement.</w:t>
            </w:r>
          </w:p>
        </w:tc>
      </w:tr>
      <w:tr w:rsidR="00100394" w:rsidRPr="001F052C" w14:paraId="1B1282D0" w14:textId="77777777" w:rsidTr="0069712A">
        <w:trPr>
          <w:trHeight w:val="132"/>
        </w:trPr>
        <w:tc>
          <w:tcPr>
            <w:tcW w:w="6716" w:type="dxa"/>
            <w:hideMark/>
          </w:tcPr>
          <w:p w14:paraId="696E7706" w14:textId="77777777" w:rsidR="00100394" w:rsidRPr="001F052C" w:rsidRDefault="00100394" w:rsidP="00100394">
            <w:r w:rsidRPr="001F052C">
              <w:t>Decide whether deferred beneficiary meets permanent ill health and reduced likelihood of gainful employment criteria</w:t>
            </w:r>
          </w:p>
        </w:tc>
        <w:tc>
          <w:tcPr>
            <w:tcW w:w="2100" w:type="dxa"/>
            <w:hideMark/>
          </w:tcPr>
          <w:p w14:paraId="4DD90DFA" w14:textId="77777777" w:rsidR="00100394" w:rsidRPr="001F052C" w:rsidRDefault="00100394" w:rsidP="00100394">
            <w:pPr>
              <w:rPr>
                <w:b/>
                <w:bCs/>
              </w:rPr>
            </w:pPr>
            <w:r w:rsidRPr="001F052C">
              <w:rPr>
                <w:b/>
                <w:bCs/>
              </w:rPr>
              <w:t>B</w:t>
            </w:r>
            <w:r w:rsidRPr="001F052C">
              <w:t>31(4)</w:t>
            </w:r>
          </w:p>
        </w:tc>
        <w:tc>
          <w:tcPr>
            <w:tcW w:w="1681" w:type="dxa"/>
            <w:hideMark/>
          </w:tcPr>
          <w:p w14:paraId="1AF9FFC5" w14:textId="77777777" w:rsidR="00100394" w:rsidRDefault="00100394" w:rsidP="00100394">
            <w:r w:rsidRPr="001F052C">
              <w:t>Employer (or Admin. Authority where Employer has become defunct)</w:t>
            </w:r>
          </w:p>
          <w:p w14:paraId="03D5FB24" w14:textId="77777777" w:rsidR="00100394" w:rsidRDefault="00100394" w:rsidP="00100394"/>
          <w:p w14:paraId="638D1922" w14:textId="77777777" w:rsidR="00100394" w:rsidRPr="001F052C" w:rsidRDefault="00100394" w:rsidP="00100394"/>
        </w:tc>
        <w:tc>
          <w:tcPr>
            <w:tcW w:w="4896" w:type="dxa"/>
            <w:tcBorders>
              <w:top w:val="nil"/>
              <w:left w:val="single" w:sz="4" w:space="0" w:color="auto"/>
              <w:bottom w:val="single" w:sz="4" w:space="0" w:color="auto"/>
              <w:right w:val="single" w:sz="4" w:space="0" w:color="auto"/>
            </w:tcBorders>
            <w:shd w:val="clear" w:color="auto" w:fill="auto"/>
          </w:tcPr>
          <w:p w14:paraId="370A23F7" w14:textId="3E0A813A" w:rsidR="00100394" w:rsidRPr="001F052C" w:rsidRDefault="00100394" w:rsidP="00100394">
            <w:r>
              <w:rPr>
                <w:rFonts w:cs="Calibri"/>
                <w:color w:val="000000"/>
              </w:rPr>
              <w:t>The administering authority will be guided by the recommendation of an Independent Registered Medical Practitioner (IRMP).</w:t>
            </w:r>
          </w:p>
        </w:tc>
      </w:tr>
    </w:tbl>
    <w:p w14:paraId="0C80D4DA" w14:textId="77777777" w:rsidR="00EA4B9D" w:rsidRDefault="00EA4B9D">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100394" w:rsidRPr="001F052C" w14:paraId="193DA737" w14:textId="77777777" w:rsidTr="00D44454">
        <w:trPr>
          <w:trHeight w:val="583"/>
        </w:trPr>
        <w:tc>
          <w:tcPr>
            <w:tcW w:w="6716" w:type="dxa"/>
          </w:tcPr>
          <w:p w14:paraId="3031355D" w14:textId="735E877E" w:rsidR="00100394" w:rsidRPr="00C6769B" w:rsidRDefault="00100394" w:rsidP="00100394">
            <w:pPr>
              <w:rPr>
                <w:b/>
                <w:bCs/>
                <w:color w:val="40A927"/>
              </w:rPr>
            </w:pPr>
            <w:r w:rsidRPr="00C6769B">
              <w:rPr>
                <w:b/>
                <w:bCs/>
                <w:color w:val="40A927"/>
              </w:rPr>
              <w:lastRenderedPageBreak/>
              <w:t xml:space="preserve">Discretion </w:t>
            </w:r>
          </w:p>
        </w:tc>
        <w:tc>
          <w:tcPr>
            <w:tcW w:w="2100" w:type="dxa"/>
          </w:tcPr>
          <w:p w14:paraId="6AD8F56B" w14:textId="77777777" w:rsidR="00100394" w:rsidRPr="00C6769B" w:rsidRDefault="00100394" w:rsidP="00100394">
            <w:pPr>
              <w:rPr>
                <w:b/>
                <w:bCs/>
                <w:color w:val="40A927"/>
              </w:rPr>
            </w:pPr>
            <w:r w:rsidRPr="00C6769B">
              <w:rPr>
                <w:b/>
                <w:bCs/>
                <w:color w:val="40A927"/>
              </w:rPr>
              <w:t xml:space="preserve">Regulation </w:t>
            </w:r>
          </w:p>
        </w:tc>
        <w:tc>
          <w:tcPr>
            <w:tcW w:w="1681" w:type="dxa"/>
          </w:tcPr>
          <w:p w14:paraId="204BF266" w14:textId="77777777" w:rsidR="00100394" w:rsidRPr="00C6769B" w:rsidRDefault="00100394" w:rsidP="00100394">
            <w:pPr>
              <w:rPr>
                <w:b/>
                <w:bCs/>
                <w:color w:val="40A927"/>
              </w:rPr>
            </w:pPr>
            <w:r w:rsidRPr="00C6769B">
              <w:rPr>
                <w:b/>
                <w:bCs/>
                <w:color w:val="40A927"/>
              </w:rPr>
              <w:t>Exercised by</w:t>
            </w:r>
          </w:p>
        </w:tc>
        <w:tc>
          <w:tcPr>
            <w:tcW w:w="4896" w:type="dxa"/>
          </w:tcPr>
          <w:p w14:paraId="1C9EF585" w14:textId="77777777" w:rsidR="00100394" w:rsidRPr="00C6769B" w:rsidRDefault="00100394" w:rsidP="00100394">
            <w:pPr>
              <w:rPr>
                <w:b/>
                <w:bCs/>
                <w:color w:val="40A927"/>
              </w:rPr>
            </w:pPr>
            <w:r w:rsidRPr="00C6769B">
              <w:rPr>
                <w:b/>
                <w:bCs/>
                <w:color w:val="40A927"/>
              </w:rPr>
              <w:t>Agreed Discretion</w:t>
            </w:r>
          </w:p>
        </w:tc>
      </w:tr>
      <w:tr w:rsidR="003E5AA0" w:rsidRPr="001F052C" w14:paraId="5AA570F1" w14:textId="77777777" w:rsidTr="00DE3AE2">
        <w:trPr>
          <w:trHeight w:val="2090"/>
        </w:trPr>
        <w:tc>
          <w:tcPr>
            <w:tcW w:w="6716" w:type="dxa"/>
            <w:hideMark/>
          </w:tcPr>
          <w:p w14:paraId="6D44AFC9" w14:textId="77777777" w:rsidR="003E5AA0" w:rsidRPr="001F052C" w:rsidRDefault="003E5AA0" w:rsidP="003E5AA0">
            <w:r w:rsidRPr="001F052C">
              <w:t xml:space="preserve">Decide whether a suspended ill health tier 3 member is permanently incapable of undertaking any gainful employment </w:t>
            </w:r>
          </w:p>
        </w:tc>
        <w:tc>
          <w:tcPr>
            <w:tcW w:w="2100" w:type="dxa"/>
            <w:hideMark/>
          </w:tcPr>
          <w:p w14:paraId="7F18A4CE" w14:textId="77777777" w:rsidR="003E5AA0" w:rsidRPr="001F052C" w:rsidRDefault="003E5AA0" w:rsidP="003E5AA0">
            <w:pPr>
              <w:rPr>
                <w:b/>
                <w:bCs/>
              </w:rPr>
            </w:pPr>
            <w:r w:rsidRPr="001F052C">
              <w:rPr>
                <w:b/>
                <w:bCs/>
              </w:rPr>
              <w:t>B</w:t>
            </w:r>
            <w:r w:rsidRPr="001F052C">
              <w:t>31(7)</w:t>
            </w:r>
          </w:p>
        </w:tc>
        <w:tc>
          <w:tcPr>
            <w:tcW w:w="1681" w:type="dxa"/>
            <w:hideMark/>
          </w:tcPr>
          <w:p w14:paraId="6F777D87" w14:textId="77777777" w:rsidR="003E5AA0" w:rsidRDefault="003E5AA0" w:rsidP="003E5AA0">
            <w:r w:rsidRPr="001F052C">
              <w:t>Employer (or Admin. Authority where Employer has become defunct)</w:t>
            </w:r>
          </w:p>
          <w:p w14:paraId="56178646" w14:textId="77777777" w:rsidR="003E5AA0" w:rsidRPr="001F052C" w:rsidRDefault="003E5AA0" w:rsidP="003E5AA0"/>
        </w:tc>
        <w:tc>
          <w:tcPr>
            <w:tcW w:w="4896" w:type="dxa"/>
            <w:hideMark/>
          </w:tcPr>
          <w:p w14:paraId="5F870A5D" w14:textId="1728CA18" w:rsidR="003E5AA0" w:rsidRPr="001F052C" w:rsidRDefault="003E5AA0" w:rsidP="003E5AA0">
            <w:r>
              <w:rPr>
                <w:rFonts w:cs="Calibri"/>
                <w:color w:val="000000"/>
              </w:rPr>
              <w:t>The administering authority will be guided by the recommendation of an Independent Registered Medical Practitioner (IRMP).</w:t>
            </w:r>
          </w:p>
        </w:tc>
      </w:tr>
      <w:tr w:rsidR="003E5AA0" w:rsidRPr="001F052C" w14:paraId="739E2ADA" w14:textId="77777777" w:rsidTr="00D44454">
        <w:trPr>
          <w:trHeight w:val="6795"/>
        </w:trPr>
        <w:tc>
          <w:tcPr>
            <w:tcW w:w="6716" w:type="dxa"/>
            <w:hideMark/>
          </w:tcPr>
          <w:p w14:paraId="17EAC19E" w14:textId="77777777" w:rsidR="003E5AA0" w:rsidRPr="001F052C" w:rsidRDefault="003E5AA0" w:rsidP="003E5AA0">
            <w:r w:rsidRPr="001F052C">
              <w:t>Decide to whom death grant is paid</w:t>
            </w:r>
          </w:p>
        </w:tc>
        <w:tc>
          <w:tcPr>
            <w:tcW w:w="2100" w:type="dxa"/>
            <w:hideMark/>
          </w:tcPr>
          <w:p w14:paraId="24128BBD" w14:textId="77777777" w:rsidR="003E5AA0" w:rsidRPr="001F052C" w:rsidRDefault="003E5AA0" w:rsidP="003E5AA0">
            <w:pPr>
              <w:rPr>
                <w:b/>
                <w:bCs/>
              </w:rPr>
            </w:pPr>
            <w:r w:rsidRPr="001F052C">
              <w:rPr>
                <w:b/>
                <w:bCs/>
              </w:rPr>
              <w:t>B</w:t>
            </w:r>
            <w:r w:rsidRPr="001F052C">
              <w:t xml:space="preserve">23(2) &amp; </w:t>
            </w:r>
            <w:r w:rsidRPr="001F052C">
              <w:rPr>
                <w:b/>
                <w:bCs/>
              </w:rPr>
              <w:t>B</w:t>
            </w:r>
            <w:r w:rsidRPr="001F052C">
              <w:t>32(2) &amp;</w:t>
            </w:r>
            <w:r w:rsidRPr="001F052C">
              <w:rPr>
                <w:b/>
                <w:bCs/>
              </w:rPr>
              <w:t xml:space="preserve"> B</w:t>
            </w:r>
            <w:r w:rsidRPr="001F052C">
              <w:t>35(2) &amp;</w:t>
            </w:r>
            <w:r w:rsidRPr="001F052C">
              <w:rPr>
                <w:b/>
                <w:bCs/>
              </w:rPr>
              <w:t xml:space="preserve"> T</w:t>
            </w:r>
            <w:r w:rsidRPr="001F052C">
              <w:t xml:space="preserve">Sch 1 &amp; </w:t>
            </w:r>
            <w:r w:rsidRPr="001F052C">
              <w:rPr>
                <w:b/>
                <w:bCs/>
              </w:rPr>
              <w:t>L</w:t>
            </w:r>
            <w:r w:rsidRPr="001F052C">
              <w:t>155(4)</w:t>
            </w:r>
          </w:p>
        </w:tc>
        <w:tc>
          <w:tcPr>
            <w:tcW w:w="1681" w:type="dxa"/>
            <w:hideMark/>
          </w:tcPr>
          <w:p w14:paraId="7687941E" w14:textId="77777777" w:rsidR="003E5AA0" w:rsidRPr="001F052C" w:rsidRDefault="003E5AA0" w:rsidP="003E5AA0">
            <w:r w:rsidRPr="001F052C">
              <w:t>Admin. Authority</w:t>
            </w:r>
          </w:p>
        </w:tc>
        <w:tc>
          <w:tcPr>
            <w:tcW w:w="4896" w:type="dxa"/>
            <w:hideMark/>
          </w:tcPr>
          <w:p w14:paraId="7A539593" w14:textId="5F7BAE4C" w:rsidR="003E5AA0" w:rsidRPr="001F052C" w:rsidRDefault="003E5AA0" w:rsidP="003E5AA0">
            <w:r>
              <w:rPr>
                <w:rFonts w:cs="Calibri"/>
              </w:rPr>
              <w:t>In assessing who should receive any death grant, the administering authority will make reasonable efforts to identify potential beneficiaries and to gather relevant information. Potential beneficiaries can be a member's nominees, personal representatives, relatives or dependants.</w:t>
            </w:r>
            <w:r>
              <w:rPr>
                <w:rFonts w:cs="Calibri"/>
              </w:rPr>
              <w:br/>
            </w:r>
            <w:r>
              <w:rPr>
                <w:rFonts w:cs="Calibri"/>
              </w:rPr>
              <w:br/>
              <w:t xml:space="preserve">The administering authority will take into account all information that it receives in making a decision, but most importance will be attached to the member's nomination where one exists. The administering authority will however not always follow the nomination. In particular (but without limitation), the administering authority may decide to award the death grant to someone else where the member's circumstances have materially changed after the nomination was made, or where there are other factors which (in the view of the administering authority) indicate that this would not be appropriate. </w:t>
            </w:r>
            <w:r>
              <w:rPr>
                <w:rFonts w:cs="Calibri"/>
              </w:rPr>
              <w:br/>
            </w:r>
            <w:r>
              <w:rPr>
                <w:rFonts w:cs="Calibri"/>
              </w:rPr>
              <w:br/>
              <w:t>Where necessary, cases will be referred to the Pension Fund Committee for a decision.</w:t>
            </w:r>
            <w:r>
              <w:rPr>
                <w:rFonts w:cs="Calibri"/>
              </w:rPr>
              <w:br/>
            </w:r>
            <w:r>
              <w:rPr>
                <w:rFonts w:cs="Calibri"/>
              </w:rPr>
              <w:br/>
              <w:t xml:space="preserve"> </w:t>
            </w:r>
          </w:p>
        </w:tc>
      </w:tr>
    </w:tbl>
    <w:p w14:paraId="55FF6F82" w14:textId="77777777" w:rsidR="00491709" w:rsidRDefault="00491709">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100394" w:rsidRPr="001F052C" w14:paraId="06DC5F45" w14:textId="77777777" w:rsidTr="00D44454">
        <w:trPr>
          <w:trHeight w:val="583"/>
        </w:trPr>
        <w:tc>
          <w:tcPr>
            <w:tcW w:w="6716" w:type="dxa"/>
          </w:tcPr>
          <w:p w14:paraId="15DED02E" w14:textId="63D3F8DF" w:rsidR="00100394" w:rsidRPr="00C6769B" w:rsidRDefault="00100394" w:rsidP="00100394">
            <w:pPr>
              <w:rPr>
                <w:b/>
                <w:bCs/>
                <w:color w:val="40A927"/>
              </w:rPr>
            </w:pPr>
            <w:r w:rsidRPr="00C6769B">
              <w:rPr>
                <w:b/>
                <w:bCs/>
                <w:color w:val="40A927"/>
              </w:rPr>
              <w:lastRenderedPageBreak/>
              <w:t xml:space="preserve">Discretion </w:t>
            </w:r>
          </w:p>
        </w:tc>
        <w:tc>
          <w:tcPr>
            <w:tcW w:w="2100" w:type="dxa"/>
          </w:tcPr>
          <w:p w14:paraId="1FE5263E" w14:textId="77777777" w:rsidR="00100394" w:rsidRPr="00C6769B" w:rsidRDefault="00100394" w:rsidP="00100394">
            <w:pPr>
              <w:rPr>
                <w:b/>
                <w:bCs/>
                <w:color w:val="40A927"/>
              </w:rPr>
            </w:pPr>
            <w:r w:rsidRPr="00C6769B">
              <w:rPr>
                <w:b/>
                <w:bCs/>
                <w:color w:val="40A927"/>
              </w:rPr>
              <w:t xml:space="preserve">Regulation </w:t>
            </w:r>
          </w:p>
        </w:tc>
        <w:tc>
          <w:tcPr>
            <w:tcW w:w="1681" w:type="dxa"/>
          </w:tcPr>
          <w:p w14:paraId="34F8CE79" w14:textId="77777777" w:rsidR="00100394" w:rsidRPr="00C6769B" w:rsidRDefault="00100394" w:rsidP="00100394">
            <w:pPr>
              <w:rPr>
                <w:b/>
                <w:bCs/>
                <w:color w:val="40A927"/>
              </w:rPr>
            </w:pPr>
            <w:r w:rsidRPr="00C6769B">
              <w:rPr>
                <w:b/>
                <w:bCs/>
                <w:color w:val="40A927"/>
              </w:rPr>
              <w:t>Exercised by</w:t>
            </w:r>
          </w:p>
        </w:tc>
        <w:tc>
          <w:tcPr>
            <w:tcW w:w="4896" w:type="dxa"/>
          </w:tcPr>
          <w:p w14:paraId="4815C967" w14:textId="77777777" w:rsidR="00100394" w:rsidRPr="00C6769B" w:rsidRDefault="00100394" w:rsidP="00100394">
            <w:pPr>
              <w:rPr>
                <w:b/>
                <w:bCs/>
                <w:color w:val="40A927"/>
              </w:rPr>
            </w:pPr>
            <w:r w:rsidRPr="00C6769B">
              <w:rPr>
                <w:b/>
                <w:bCs/>
                <w:color w:val="40A927"/>
              </w:rPr>
              <w:t>Agreed Discretion</w:t>
            </w:r>
          </w:p>
        </w:tc>
      </w:tr>
      <w:tr w:rsidR="00F571F6" w:rsidRPr="001F052C" w14:paraId="265233DF" w14:textId="77777777" w:rsidTr="00D44454">
        <w:trPr>
          <w:trHeight w:val="2025"/>
        </w:trPr>
        <w:tc>
          <w:tcPr>
            <w:tcW w:w="6716" w:type="dxa"/>
            <w:hideMark/>
          </w:tcPr>
          <w:p w14:paraId="4F3F8E4A" w14:textId="77777777" w:rsidR="00F571F6" w:rsidRPr="001F052C" w:rsidRDefault="00F571F6" w:rsidP="00F571F6">
            <w:r w:rsidRPr="001F052C">
              <w:t>Decide evidence required to determine financial dependence of cohabiting partner on scheme member or financial interdependence of cohabiting partner and scheme  member      </w:t>
            </w:r>
          </w:p>
        </w:tc>
        <w:tc>
          <w:tcPr>
            <w:tcW w:w="2100" w:type="dxa"/>
            <w:hideMark/>
          </w:tcPr>
          <w:p w14:paraId="54429DE0" w14:textId="77777777" w:rsidR="00F571F6" w:rsidRPr="001F052C" w:rsidRDefault="00F571F6" w:rsidP="00F571F6">
            <w:pPr>
              <w:rPr>
                <w:b/>
                <w:bCs/>
              </w:rPr>
            </w:pPr>
            <w:r w:rsidRPr="001F052C">
              <w:rPr>
                <w:b/>
                <w:bCs/>
              </w:rPr>
              <w:t>R</w:t>
            </w:r>
            <w:r w:rsidRPr="001F052C">
              <w:t xml:space="preserve">Sch 1 &amp; </w:t>
            </w:r>
            <w:r w:rsidRPr="001F052C">
              <w:rPr>
                <w:b/>
                <w:bCs/>
              </w:rPr>
              <w:t>TP</w:t>
            </w:r>
            <w:r w:rsidRPr="001F052C">
              <w:t>17(9)(b)</w:t>
            </w:r>
          </w:p>
        </w:tc>
        <w:tc>
          <w:tcPr>
            <w:tcW w:w="1681" w:type="dxa"/>
            <w:hideMark/>
          </w:tcPr>
          <w:p w14:paraId="1AAF70EB" w14:textId="77777777" w:rsidR="00F571F6" w:rsidRPr="001F052C" w:rsidRDefault="00F571F6" w:rsidP="00F571F6">
            <w:r w:rsidRPr="001F052C">
              <w:t>Admin. Authority  </w:t>
            </w:r>
          </w:p>
        </w:tc>
        <w:tc>
          <w:tcPr>
            <w:tcW w:w="4896" w:type="dxa"/>
            <w:hideMark/>
          </w:tcPr>
          <w:p w14:paraId="578BB957" w14:textId="4BFFFA16" w:rsidR="00F571F6" w:rsidRPr="001F052C" w:rsidRDefault="00F571F6" w:rsidP="00F571F6">
            <w:r>
              <w:rPr>
                <w:rFonts w:cs="Calibri"/>
                <w:color w:val="000000"/>
              </w:rPr>
              <w:t xml:space="preserve">Documentary evidence will be requested at the time payment of benefits is due to confirm, to the satisfaction of the administering authority, dependence or interdependence.  This could be done, for example, by obtaining documents confirming that there was a bank account or mortgage in joint names. </w:t>
            </w:r>
          </w:p>
        </w:tc>
      </w:tr>
      <w:tr w:rsidR="00F571F6" w:rsidRPr="001F052C" w14:paraId="32FFF661" w14:textId="77777777" w:rsidTr="00D44454">
        <w:trPr>
          <w:trHeight w:val="1410"/>
        </w:trPr>
        <w:tc>
          <w:tcPr>
            <w:tcW w:w="6716" w:type="dxa"/>
            <w:hideMark/>
          </w:tcPr>
          <w:p w14:paraId="3A9CAFC1" w14:textId="77777777" w:rsidR="00F571F6" w:rsidRPr="001F052C" w:rsidRDefault="00F571F6" w:rsidP="00F571F6">
            <w:r w:rsidRPr="001F052C">
              <w:t>Decide to treat a child (who has not reached the age of 23) as being in continuous education or vocational training despite a break</w:t>
            </w:r>
          </w:p>
        </w:tc>
        <w:tc>
          <w:tcPr>
            <w:tcW w:w="2100" w:type="dxa"/>
            <w:hideMark/>
          </w:tcPr>
          <w:p w14:paraId="280F4C5E" w14:textId="77777777" w:rsidR="00F571F6" w:rsidRPr="001F052C" w:rsidRDefault="00F571F6" w:rsidP="00F571F6">
            <w:pPr>
              <w:rPr>
                <w:b/>
                <w:bCs/>
              </w:rPr>
            </w:pPr>
            <w:r w:rsidRPr="001F052C">
              <w:rPr>
                <w:b/>
                <w:bCs/>
              </w:rPr>
              <w:t>R</w:t>
            </w:r>
            <w:r w:rsidRPr="001F052C">
              <w:t xml:space="preserve">Sch1 &amp; </w:t>
            </w:r>
            <w:r w:rsidRPr="001F052C">
              <w:rPr>
                <w:b/>
                <w:bCs/>
              </w:rPr>
              <w:t>TP</w:t>
            </w:r>
            <w:r w:rsidRPr="001F052C">
              <w:t>17(9)(a)</w:t>
            </w:r>
          </w:p>
        </w:tc>
        <w:tc>
          <w:tcPr>
            <w:tcW w:w="1681" w:type="dxa"/>
            <w:hideMark/>
          </w:tcPr>
          <w:p w14:paraId="6DF17009" w14:textId="77777777" w:rsidR="00F571F6" w:rsidRPr="001F052C" w:rsidRDefault="00F571F6" w:rsidP="00F571F6">
            <w:r w:rsidRPr="001F052C">
              <w:t xml:space="preserve">Admin. Authority </w:t>
            </w:r>
          </w:p>
        </w:tc>
        <w:tc>
          <w:tcPr>
            <w:tcW w:w="4896" w:type="dxa"/>
            <w:hideMark/>
          </w:tcPr>
          <w:p w14:paraId="62640AD2" w14:textId="022F8267" w:rsidR="00F571F6" w:rsidRPr="001F052C" w:rsidRDefault="00F571F6" w:rsidP="00F571F6">
            <w:r>
              <w:rPr>
                <w:rFonts w:cs="Calibri"/>
                <w:color w:val="000000"/>
              </w:rPr>
              <w:t>The administering authority has determined when paying a child’s pension that breaks of a year or less will be ignored. The Pension Fund Committee will consider other cases on their merits.</w:t>
            </w:r>
          </w:p>
        </w:tc>
      </w:tr>
      <w:tr w:rsidR="00F571F6" w:rsidRPr="001F052C" w14:paraId="57030AD3" w14:textId="77777777" w:rsidTr="00D44454">
        <w:trPr>
          <w:trHeight w:val="1350"/>
        </w:trPr>
        <w:tc>
          <w:tcPr>
            <w:tcW w:w="6716" w:type="dxa"/>
            <w:hideMark/>
          </w:tcPr>
          <w:p w14:paraId="209BA3C8" w14:textId="77777777" w:rsidR="00F571F6" w:rsidRPr="001F052C" w:rsidRDefault="00F571F6" w:rsidP="00F571F6">
            <w:r w:rsidRPr="001F052C">
              <w:t>Decide whether to trivially commute a member’s  pension under section 166 of the Finance Act 2004</w:t>
            </w:r>
          </w:p>
        </w:tc>
        <w:tc>
          <w:tcPr>
            <w:tcW w:w="2100" w:type="dxa"/>
            <w:hideMark/>
          </w:tcPr>
          <w:p w14:paraId="0DE70082" w14:textId="77777777" w:rsidR="00F571F6" w:rsidRPr="001F052C" w:rsidRDefault="00F571F6" w:rsidP="00F571F6">
            <w:pPr>
              <w:rPr>
                <w:b/>
                <w:bCs/>
              </w:rPr>
            </w:pPr>
            <w:r w:rsidRPr="001F052C">
              <w:rPr>
                <w:b/>
                <w:bCs/>
              </w:rPr>
              <w:t>B</w:t>
            </w:r>
            <w:r w:rsidRPr="001F052C">
              <w:t xml:space="preserve">39(1)(a) &amp; </w:t>
            </w:r>
            <w:r w:rsidRPr="001F052C">
              <w:rPr>
                <w:b/>
                <w:bCs/>
              </w:rPr>
              <w:t>T</w:t>
            </w:r>
            <w:r w:rsidRPr="001F052C">
              <w:t>14(3)</w:t>
            </w:r>
          </w:p>
        </w:tc>
        <w:tc>
          <w:tcPr>
            <w:tcW w:w="1681" w:type="dxa"/>
            <w:hideMark/>
          </w:tcPr>
          <w:p w14:paraId="720B2E53" w14:textId="77777777" w:rsidR="00F571F6" w:rsidRPr="001F052C" w:rsidRDefault="00F571F6" w:rsidP="00F571F6">
            <w:r w:rsidRPr="001F052C">
              <w:t xml:space="preserve">Admin. Authority </w:t>
            </w:r>
          </w:p>
        </w:tc>
        <w:tc>
          <w:tcPr>
            <w:tcW w:w="4896" w:type="dxa"/>
            <w:hideMark/>
          </w:tcPr>
          <w:p w14:paraId="31FD21B6" w14:textId="67536A8A" w:rsidR="00F571F6" w:rsidRPr="001F052C" w:rsidRDefault="00F571F6" w:rsidP="00F571F6">
            <w:r>
              <w:rPr>
                <w:rFonts w:cs="Calibri"/>
                <w:color w:val="000000"/>
              </w:rPr>
              <w:t xml:space="preserve">The administering authority has determined that where the total pension is within HMRC limits small pensions will be commuted on request of the member. </w:t>
            </w:r>
          </w:p>
        </w:tc>
      </w:tr>
      <w:tr w:rsidR="00F571F6" w:rsidRPr="001F052C" w14:paraId="275C7077" w14:textId="77777777" w:rsidTr="00D44454">
        <w:trPr>
          <w:trHeight w:val="1440"/>
        </w:trPr>
        <w:tc>
          <w:tcPr>
            <w:tcW w:w="6716" w:type="dxa"/>
            <w:hideMark/>
          </w:tcPr>
          <w:p w14:paraId="2AC313F9" w14:textId="77777777" w:rsidR="00F571F6" w:rsidRPr="001F052C" w:rsidRDefault="00F571F6" w:rsidP="00F571F6">
            <w:r w:rsidRPr="001F052C">
              <w:t>Decide whether to trivially commute a lump sum death benefit under section 168 of the Finance Act 2004</w:t>
            </w:r>
          </w:p>
        </w:tc>
        <w:tc>
          <w:tcPr>
            <w:tcW w:w="2100" w:type="dxa"/>
            <w:hideMark/>
          </w:tcPr>
          <w:p w14:paraId="18E210B3" w14:textId="77777777" w:rsidR="00F571F6" w:rsidRPr="001F052C" w:rsidRDefault="00F571F6" w:rsidP="00F571F6">
            <w:pPr>
              <w:rPr>
                <w:b/>
                <w:bCs/>
              </w:rPr>
            </w:pPr>
            <w:r w:rsidRPr="001F052C">
              <w:rPr>
                <w:b/>
                <w:bCs/>
              </w:rPr>
              <w:t>R</w:t>
            </w:r>
            <w:r w:rsidRPr="001F052C">
              <w:t>39(1)(b)</w:t>
            </w:r>
          </w:p>
        </w:tc>
        <w:tc>
          <w:tcPr>
            <w:tcW w:w="1681" w:type="dxa"/>
            <w:hideMark/>
          </w:tcPr>
          <w:p w14:paraId="33A76351" w14:textId="77777777" w:rsidR="00F571F6" w:rsidRPr="001F052C" w:rsidRDefault="00F571F6" w:rsidP="00F571F6">
            <w:r w:rsidRPr="001F052C">
              <w:t>Admin. Authority</w:t>
            </w:r>
          </w:p>
        </w:tc>
        <w:tc>
          <w:tcPr>
            <w:tcW w:w="4896" w:type="dxa"/>
            <w:hideMark/>
          </w:tcPr>
          <w:p w14:paraId="3799EE6C" w14:textId="3F7D40D9" w:rsidR="00F571F6" w:rsidRPr="001F052C" w:rsidRDefault="00F571F6" w:rsidP="00F571F6">
            <w:r>
              <w:rPr>
                <w:rFonts w:cs="Calibri"/>
                <w:color w:val="000000"/>
              </w:rPr>
              <w:t>The administering authority has determined that where the total pension is within HMRC limits small pensions will be commuted on request of the member's beneficiary.</w:t>
            </w:r>
          </w:p>
        </w:tc>
      </w:tr>
      <w:tr w:rsidR="00F571F6" w:rsidRPr="001F052C" w14:paraId="074CBEF7" w14:textId="77777777" w:rsidTr="00D44454">
        <w:trPr>
          <w:trHeight w:val="1514"/>
        </w:trPr>
        <w:tc>
          <w:tcPr>
            <w:tcW w:w="6716" w:type="dxa"/>
            <w:hideMark/>
          </w:tcPr>
          <w:p w14:paraId="205346CC" w14:textId="77777777" w:rsidR="00F571F6" w:rsidRPr="001F052C" w:rsidRDefault="00F571F6" w:rsidP="00F571F6">
            <w:r w:rsidRPr="001F052C">
              <w:t>Decide whether to pay a commutation payment under regulations 6 (payment after relevant accretion), 11 (de minimis rule for pension schemes) or 12 (payments by larger pension schemes) of the Registered Pension Schemes (Authorised Payments) Regulations 2009 (excludes survivor pensions and pension credit members)</w:t>
            </w:r>
          </w:p>
        </w:tc>
        <w:tc>
          <w:tcPr>
            <w:tcW w:w="2100" w:type="dxa"/>
            <w:hideMark/>
          </w:tcPr>
          <w:p w14:paraId="35CFB11D" w14:textId="77777777" w:rsidR="00F571F6" w:rsidRPr="001F052C" w:rsidRDefault="00F571F6" w:rsidP="00F571F6">
            <w:pPr>
              <w:rPr>
                <w:b/>
                <w:bCs/>
              </w:rPr>
            </w:pPr>
            <w:r w:rsidRPr="001F052C">
              <w:rPr>
                <w:b/>
                <w:bCs/>
              </w:rPr>
              <w:t>R</w:t>
            </w:r>
            <w:r w:rsidRPr="001F052C">
              <w:t>39(1)(c)</w:t>
            </w:r>
          </w:p>
        </w:tc>
        <w:tc>
          <w:tcPr>
            <w:tcW w:w="1681" w:type="dxa"/>
            <w:hideMark/>
          </w:tcPr>
          <w:p w14:paraId="7BCA776E" w14:textId="77777777" w:rsidR="00F571F6" w:rsidRPr="001F052C" w:rsidRDefault="00F571F6" w:rsidP="00F571F6">
            <w:r w:rsidRPr="001F052C">
              <w:t>Admin. Authority</w:t>
            </w:r>
          </w:p>
        </w:tc>
        <w:tc>
          <w:tcPr>
            <w:tcW w:w="4896" w:type="dxa"/>
            <w:hideMark/>
          </w:tcPr>
          <w:p w14:paraId="132B82FC" w14:textId="432DA604" w:rsidR="00F571F6" w:rsidRPr="001F052C" w:rsidRDefault="00F571F6" w:rsidP="00F571F6">
            <w:r>
              <w:rPr>
                <w:rFonts w:cs="Calibri"/>
                <w:color w:val="000000"/>
              </w:rPr>
              <w:t xml:space="preserve">The administering authority has determined that where the total pension is within HMRC limits small pensions will be commuted on request of the member. </w:t>
            </w:r>
          </w:p>
        </w:tc>
      </w:tr>
      <w:tr w:rsidR="00100394" w:rsidRPr="001F052C" w14:paraId="4357E55D" w14:textId="77777777" w:rsidTr="00D44454">
        <w:trPr>
          <w:trHeight w:val="1020"/>
        </w:trPr>
        <w:tc>
          <w:tcPr>
            <w:tcW w:w="6716" w:type="dxa"/>
          </w:tcPr>
          <w:p w14:paraId="2646ACCC" w14:textId="77777777" w:rsidR="00100394" w:rsidRDefault="00100394" w:rsidP="00100394">
            <w:r w:rsidRPr="001F052C">
              <w:t>Decide, in the absence of an election from the member, which benefit is to be from the member, which benefit is to be paid where the member would be entitled to a benefit under 2 or more regulations in respect of the same period of Scheme membership</w:t>
            </w:r>
          </w:p>
          <w:p w14:paraId="005FE841" w14:textId="77777777" w:rsidR="00100394" w:rsidRDefault="00100394" w:rsidP="00100394"/>
          <w:p w14:paraId="7A5DA66E" w14:textId="77777777" w:rsidR="00100394" w:rsidRPr="001F052C" w:rsidRDefault="00100394" w:rsidP="00100394"/>
        </w:tc>
        <w:tc>
          <w:tcPr>
            <w:tcW w:w="2100" w:type="dxa"/>
          </w:tcPr>
          <w:p w14:paraId="75C6B93A" w14:textId="77777777" w:rsidR="00100394" w:rsidRPr="001F052C" w:rsidRDefault="00100394" w:rsidP="00100394">
            <w:pPr>
              <w:rPr>
                <w:b/>
                <w:bCs/>
              </w:rPr>
            </w:pPr>
            <w:r w:rsidRPr="001F052C">
              <w:rPr>
                <w:b/>
                <w:bCs/>
              </w:rPr>
              <w:t>B</w:t>
            </w:r>
            <w:r w:rsidRPr="001F052C">
              <w:t>42(1)(c)</w:t>
            </w:r>
          </w:p>
        </w:tc>
        <w:tc>
          <w:tcPr>
            <w:tcW w:w="1681" w:type="dxa"/>
          </w:tcPr>
          <w:p w14:paraId="63BCEA9E" w14:textId="77777777" w:rsidR="00100394" w:rsidRPr="001F052C" w:rsidRDefault="00100394" w:rsidP="00100394">
            <w:r w:rsidRPr="001F052C">
              <w:t>Admin. Authority</w:t>
            </w:r>
          </w:p>
        </w:tc>
        <w:tc>
          <w:tcPr>
            <w:tcW w:w="4896" w:type="dxa"/>
          </w:tcPr>
          <w:p w14:paraId="34455636" w14:textId="77777777" w:rsidR="0058287F" w:rsidRDefault="0058287F" w:rsidP="0058287F">
            <w:pPr>
              <w:rPr>
                <w:rFonts w:cs="Calibri"/>
                <w:color w:val="000000"/>
              </w:rPr>
            </w:pPr>
            <w:r>
              <w:rPr>
                <w:rFonts w:cs="Calibri"/>
                <w:color w:val="000000"/>
              </w:rPr>
              <w:t>The administering authority will apply the regulation which will result in the most beneficial outcome for the member.</w:t>
            </w:r>
          </w:p>
          <w:p w14:paraId="618195AD" w14:textId="6DFC3F96" w:rsidR="00100394" w:rsidRPr="001F052C" w:rsidRDefault="00100394" w:rsidP="00100394"/>
        </w:tc>
      </w:tr>
      <w:tr w:rsidR="00100394" w:rsidRPr="001F052C" w14:paraId="292098D8" w14:textId="77777777" w:rsidTr="00D44454">
        <w:trPr>
          <w:trHeight w:val="441"/>
        </w:trPr>
        <w:tc>
          <w:tcPr>
            <w:tcW w:w="6716" w:type="dxa"/>
          </w:tcPr>
          <w:p w14:paraId="1E07009F" w14:textId="77777777" w:rsidR="00100394" w:rsidRPr="00C6769B" w:rsidRDefault="00100394" w:rsidP="00100394">
            <w:pPr>
              <w:rPr>
                <w:b/>
                <w:bCs/>
                <w:color w:val="40A927"/>
              </w:rPr>
            </w:pPr>
            <w:r w:rsidRPr="00C6769B">
              <w:rPr>
                <w:b/>
                <w:bCs/>
                <w:color w:val="40A927"/>
              </w:rPr>
              <w:lastRenderedPageBreak/>
              <w:t xml:space="preserve">Discretion </w:t>
            </w:r>
          </w:p>
        </w:tc>
        <w:tc>
          <w:tcPr>
            <w:tcW w:w="2100" w:type="dxa"/>
          </w:tcPr>
          <w:p w14:paraId="0DAF9374" w14:textId="77777777" w:rsidR="00100394" w:rsidRPr="00C6769B" w:rsidRDefault="00100394" w:rsidP="00100394">
            <w:pPr>
              <w:rPr>
                <w:b/>
                <w:bCs/>
                <w:color w:val="40A927"/>
              </w:rPr>
            </w:pPr>
            <w:r w:rsidRPr="00C6769B">
              <w:rPr>
                <w:b/>
                <w:bCs/>
                <w:color w:val="40A927"/>
              </w:rPr>
              <w:t xml:space="preserve">Regulation </w:t>
            </w:r>
          </w:p>
        </w:tc>
        <w:tc>
          <w:tcPr>
            <w:tcW w:w="1681" w:type="dxa"/>
          </w:tcPr>
          <w:p w14:paraId="23B88BC1" w14:textId="77777777" w:rsidR="00100394" w:rsidRPr="00C6769B" w:rsidRDefault="00100394" w:rsidP="00100394">
            <w:pPr>
              <w:rPr>
                <w:b/>
                <w:bCs/>
                <w:color w:val="40A927"/>
              </w:rPr>
            </w:pPr>
            <w:r w:rsidRPr="00C6769B">
              <w:rPr>
                <w:b/>
                <w:bCs/>
                <w:color w:val="40A927"/>
              </w:rPr>
              <w:t>Exercised by</w:t>
            </w:r>
          </w:p>
        </w:tc>
        <w:tc>
          <w:tcPr>
            <w:tcW w:w="4896" w:type="dxa"/>
          </w:tcPr>
          <w:p w14:paraId="79D630F1" w14:textId="77777777" w:rsidR="00100394" w:rsidRPr="00C6769B" w:rsidRDefault="00100394" w:rsidP="00100394">
            <w:pPr>
              <w:rPr>
                <w:b/>
                <w:bCs/>
                <w:color w:val="40A927"/>
              </w:rPr>
            </w:pPr>
            <w:r w:rsidRPr="00C6769B">
              <w:rPr>
                <w:b/>
                <w:bCs/>
                <w:color w:val="40A927"/>
              </w:rPr>
              <w:t>Agreed Discretion</w:t>
            </w:r>
          </w:p>
        </w:tc>
      </w:tr>
      <w:tr w:rsidR="00100394" w:rsidRPr="001F052C" w14:paraId="14895214" w14:textId="77777777" w:rsidTr="00D44454">
        <w:trPr>
          <w:trHeight w:val="2010"/>
        </w:trPr>
        <w:tc>
          <w:tcPr>
            <w:tcW w:w="6716" w:type="dxa"/>
            <w:hideMark/>
          </w:tcPr>
          <w:p w14:paraId="629463B8" w14:textId="77777777" w:rsidR="00100394" w:rsidRPr="001F052C" w:rsidRDefault="00100394" w:rsidP="00100394">
            <w:r w:rsidRPr="001F052C">
              <w:t>Make an election on behalf of deceased member with a certificate of protection of pension benefits i.e. determine best pay figure to use in the benefit calculations (pay cuts/restrictions occurring pre 1 April 2008</w:t>
            </w:r>
          </w:p>
        </w:tc>
        <w:tc>
          <w:tcPr>
            <w:tcW w:w="2100" w:type="dxa"/>
            <w:hideMark/>
          </w:tcPr>
          <w:p w14:paraId="71C26E18" w14:textId="77777777" w:rsidR="00100394" w:rsidRPr="001F052C" w:rsidRDefault="00100394" w:rsidP="00100394">
            <w:pPr>
              <w:rPr>
                <w:b/>
                <w:bCs/>
              </w:rPr>
            </w:pPr>
            <w:r w:rsidRPr="001F052C">
              <w:rPr>
                <w:b/>
                <w:bCs/>
              </w:rPr>
              <w:t>T</w:t>
            </w:r>
            <w:r w:rsidRPr="001F052C">
              <w:t xml:space="preserve">Sch 1 &amp; </w:t>
            </w:r>
            <w:r w:rsidRPr="001F052C">
              <w:rPr>
                <w:b/>
                <w:bCs/>
              </w:rPr>
              <w:t>L</w:t>
            </w:r>
            <w:r w:rsidRPr="001F052C">
              <w:t>23(9)</w:t>
            </w:r>
          </w:p>
        </w:tc>
        <w:tc>
          <w:tcPr>
            <w:tcW w:w="1681" w:type="dxa"/>
            <w:hideMark/>
          </w:tcPr>
          <w:p w14:paraId="4B069045" w14:textId="77777777" w:rsidR="00100394" w:rsidRPr="001F052C" w:rsidRDefault="00100394" w:rsidP="00100394">
            <w:r w:rsidRPr="001F052C">
              <w:t>Admin. Authority     </w:t>
            </w:r>
          </w:p>
        </w:tc>
        <w:tc>
          <w:tcPr>
            <w:tcW w:w="4896" w:type="dxa"/>
            <w:hideMark/>
          </w:tcPr>
          <w:p w14:paraId="33989816" w14:textId="77777777" w:rsidR="0058287F" w:rsidRDefault="0058287F" w:rsidP="0058287F">
            <w:pPr>
              <w:rPr>
                <w:rFonts w:cs="Calibri"/>
                <w:color w:val="000000"/>
              </w:rPr>
            </w:pPr>
            <w:r>
              <w:rPr>
                <w:rFonts w:cs="Calibri"/>
                <w:color w:val="000000"/>
              </w:rPr>
              <w:t>The administering authority will make an election on behalf of the member which will result in applying the final pay which is most beneficial for the member.</w:t>
            </w:r>
          </w:p>
          <w:p w14:paraId="55D98327" w14:textId="069BA332" w:rsidR="00100394" w:rsidRPr="001F052C" w:rsidRDefault="00100394" w:rsidP="00100394"/>
        </w:tc>
      </w:tr>
      <w:tr w:rsidR="00100394" w:rsidRPr="001F052C" w14:paraId="519D2153" w14:textId="77777777" w:rsidTr="001E4560">
        <w:trPr>
          <w:trHeight w:val="500"/>
        </w:trPr>
        <w:tc>
          <w:tcPr>
            <w:tcW w:w="15393" w:type="dxa"/>
            <w:gridSpan w:val="4"/>
            <w:noWrap/>
            <w:hideMark/>
          </w:tcPr>
          <w:p w14:paraId="731E73BF" w14:textId="77777777" w:rsidR="00100394" w:rsidRPr="0007276C" w:rsidRDefault="00100394" w:rsidP="00100394">
            <w:pPr>
              <w:rPr>
                <w:b/>
              </w:rPr>
            </w:pPr>
            <w:r w:rsidRPr="0007276C">
              <w:rPr>
                <w:b/>
              </w:rPr>
              <w:t>*These  are  mandatory and the administering authority must  have a  written  policy</w:t>
            </w:r>
          </w:p>
          <w:p w14:paraId="724B6636" w14:textId="77777777" w:rsidR="00100394" w:rsidRPr="0007276C" w:rsidRDefault="00100394" w:rsidP="00100394">
            <w:pPr>
              <w:rPr>
                <w:b/>
                <w:bCs/>
              </w:rPr>
            </w:pPr>
            <w:r w:rsidRPr="0007276C">
              <w:rPr>
                <w:b/>
                <w:bCs/>
              </w:rPr>
              <w:t> </w:t>
            </w:r>
            <w:r w:rsidRPr="0007276C">
              <w:rPr>
                <w:b/>
              </w:rPr>
              <w:t> </w:t>
            </w:r>
          </w:p>
        </w:tc>
      </w:tr>
    </w:tbl>
    <w:p w14:paraId="141442CC" w14:textId="77777777" w:rsidR="00EB39B1" w:rsidRDefault="00EB39B1">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3414B6" w:rsidRPr="001F052C" w14:paraId="6044A66D" w14:textId="77777777" w:rsidTr="00EB39B1">
        <w:trPr>
          <w:trHeight w:val="2426"/>
        </w:trPr>
        <w:tc>
          <w:tcPr>
            <w:tcW w:w="15593" w:type="dxa"/>
            <w:gridSpan w:val="4"/>
            <w:hideMark/>
          </w:tcPr>
          <w:p w14:paraId="6853572F" w14:textId="77777777" w:rsidR="003414B6" w:rsidRPr="001F052C" w:rsidRDefault="003414B6" w:rsidP="003414B6">
            <w:pPr>
              <w:rPr>
                <w:b/>
                <w:bCs/>
              </w:rPr>
            </w:pPr>
            <w:r w:rsidRPr="001F052C">
              <w:rPr>
                <w:b/>
                <w:bCs/>
              </w:rPr>
              <w:lastRenderedPageBreak/>
              <w:t>Discretions in relation to councillor members who ceased active membership on or after 1 April 1998, and any other scheme members who ceased active membership on or after 1 April 1998 and before 1 April 2008 under:</w:t>
            </w:r>
            <w:r w:rsidRPr="001F052C">
              <w:rPr>
                <w:b/>
                <w:bCs/>
              </w:rPr>
              <w:br/>
            </w:r>
            <w:r w:rsidRPr="001F052C">
              <w:rPr>
                <w:b/>
                <w:bCs/>
              </w:rPr>
              <w:br/>
              <w:t xml:space="preserve">LGPS Regulations 1997 (as amended) (SI 1997/1612) </w:t>
            </w:r>
            <w:r w:rsidRPr="001F052C">
              <w:rPr>
                <w:b/>
                <w:bCs/>
              </w:rPr>
              <w:br/>
              <w:t>T = LGPS (Transitional Provisions) Regulations 2008 (SI 2008/238)</w:t>
            </w:r>
            <w:r w:rsidRPr="001F052C">
              <w:rPr>
                <w:b/>
                <w:bCs/>
              </w:rPr>
              <w:br/>
              <w:t>A =  LGPS (Administration) Regulations 2008 (SI 2008/239)</w:t>
            </w:r>
            <w:r w:rsidRPr="001F052C">
              <w:rPr>
                <w:b/>
                <w:bCs/>
              </w:rPr>
              <w:br/>
              <w:t xml:space="preserve">TP = LGPS (Transitional Provisions, Savings and Amendment) Regulations 2014 (SI 2014/525) </w:t>
            </w:r>
            <w:r w:rsidRPr="001F052C">
              <w:rPr>
                <w:b/>
                <w:bCs/>
              </w:rPr>
              <w:br/>
              <w:t xml:space="preserve">R = Local Government Pension Scheme Regulations (LGPS) 2013 (SI 2013/2356)    </w:t>
            </w:r>
          </w:p>
        </w:tc>
      </w:tr>
      <w:tr w:rsidR="00EB39B1" w:rsidRPr="001F052C" w14:paraId="03148E8D" w14:textId="77777777" w:rsidTr="00F9694B">
        <w:trPr>
          <w:trHeight w:val="315"/>
        </w:trPr>
        <w:tc>
          <w:tcPr>
            <w:tcW w:w="6805" w:type="dxa"/>
            <w:hideMark/>
          </w:tcPr>
          <w:p w14:paraId="44B18335" w14:textId="77777777" w:rsidR="00EB39B1" w:rsidRPr="00EB39B1" w:rsidRDefault="00EB39B1" w:rsidP="00EB39B1">
            <w:pPr>
              <w:rPr>
                <w:b/>
                <w:bCs/>
                <w:color w:val="40A927"/>
              </w:rPr>
            </w:pPr>
            <w:r w:rsidRPr="00EB39B1">
              <w:rPr>
                <w:b/>
                <w:bCs/>
                <w:color w:val="40A927"/>
              </w:rPr>
              <w:t xml:space="preserve">Discretion </w:t>
            </w:r>
          </w:p>
        </w:tc>
        <w:tc>
          <w:tcPr>
            <w:tcW w:w="2126" w:type="dxa"/>
            <w:hideMark/>
          </w:tcPr>
          <w:p w14:paraId="69035966" w14:textId="77777777" w:rsidR="00EB39B1" w:rsidRPr="00EB39B1" w:rsidRDefault="00EB39B1" w:rsidP="00EB39B1">
            <w:pPr>
              <w:rPr>
                <w:b/>
                <w:bCs/>
                <w:color w:val="40A927"/>
              </w:rPr>
            </w:pPr>
            <w:r w:rsidRPr="00EB39B1">
              <w:rPr>
                <w:b/>
                <w:bCs/>
                <w:color w:val="40A927"/>
              </w:rPr>
              <w:t xml:space="preserve">Regulation </w:t>
            </w:r>
          </w:p>
        </w:tc>
        <w:tc>
          <w:tcPr>
            <w:tcW w:w="1701" w:type="dxa"/>
            <w:hideMark/>
          </w:tcPr>
          <w:p w14:paraId="40899365" w14:textId="77777777" w:rsidR="00EB39B1" w:rsidRPr="00EB39B1" w:rsidRDefault="00EB39B1" w:rsidP="00EB39B1">
            <w:pPr>
              <w:rPr>
                <w:b/>
                <w:bCs/>
                <w:color w:val="40A927"/>
              </w:rPr>
            </w:pPr>
            <w:r w:rsidRPr="00EB39B1">
              <w:rPr>
                <w:b/>
                <w:bCs/>
                <w:color w:val="40A927"/>
              </w:rPr>
              <w:t>Exercised by</w:t>
            </w:r>
          </w:p>
        </w:tc>
        <w:tc>
          <w:tcPr>
            <w:tcW w:w="4961" w:type="dxa"/>
            <w:hideMark/>
          </w:tcPr>
          <w:p w14:paraId="78E84E66" w14:textId="77777777" w:rsidR="00EB39B1" w:rsidRPr="00EB39B1" w:rsidRDefault="00EB39B1" w:rsidP="00EB39B1">
            <w:pPr>
              <w:rPr>
                <w:b/>
                <w:bCs/>
                <w:color w:val="40A927"/>
              </w:rPr>
            </w:pPr>
            <w:r w:rsidRPr="00EB39B1">
              <w:rPr>
                <w:b/>
                <w:bCs/>
                <w:color w:val="40A927"/>
              </w:rPr>
              <w:t>Agreed Discretion</w:t>
            </w:r>
          </w:p>
        </w:tc>
      </w:tr>
      <w:tr w:rsidR="003414B6" w:rsidRPr="001F052C" w14:paraId="0AA0917B" w14:textId="77777777" w:rsidTr="00DE3AE2">
        <w:trPr>
          <w:trHeight w:val="1767"/>
        </w:trPr>
        <w:tc>
          <w:tcPr>
            <w:tcW w:w="6805" w:type="dxa"/>
            <w:hideMark/>
          </w:tcPr>
          <w:p w14:paraId="46AD757D" w14:textId="77777777" w:rsidR="003414B6" w:rsidRPr="001F052C" w:rsidRDefault="003414B6" w:rsidP="003414B6">
            <w:r w:rsidRPr="001F052C">
              <w:t>Whether to “switch on” the 85 year rule for a member with deferred benefits voluntarily drawing benefits on or after age 55 and before age 60</w:t>
            </w:r>
          </w:p>
        </w:tc>
        <w:tc>
          <w:tcPr>
            <w:tcW w:w="2126" w:type="dxa"/>
            <w:hideMark/>
          </w:tcPr>
          <w:p w14:paraId="07811415" w14:textId="77777777" w:rsidR="003414B6" w:rsidRPr="001F052C" w:rsidRDefault="003414B6" w:rsidP="003414B6">
            <w:pPr>
              <w:rPr>
                <w:b/>
                <w:bCs/>
              </w:rPr>
            </w:pPr>
            <w:r w:rsidRPr="001F052C">
              <w:rPr>
                <w:b/>
                <w:bCs/>
              </w:rPr>
              <w:t>TP</w:t>
            </w:r>
            <w:r w:rsidRPr="001F052C">
              <w:t xml:space="preserve">Sch2, para 1(2), 1(1)(f) &amp; </w:t>
            </w:r>
            <w:r w:rsidRPr="001F052C">
              <w:rPr>
                <w:b/>
                <w:bCs/>
              </w:rPr>
              <w:t>R</w:t>
            </w:r>
            <w:r w:rsidRPr="001F052C">
              <w:t>60*</w:t>
            </w:r>
          </w:p>
        </w:tc>
        <w:tc>
          <w:tcPr>
            <w:tcW w:w="1701" w:type="dxa"/>
            <w:hideMark/>
          </w:tcPr>
          <w:p w14:paraId="7DEC21AC" w14:textId="77777777" w:rsidR="003414B6" w:rsidRPr="001F052C" w:rsidRDefault="003414B6" w:rsidP="003414B6">
            <w:r w:rsidRPr="001F052C">
              <w:t>Employer (or Admin. Authority where Employer has become defunct)</w:t>
            </w:r>
          </w:p>
        </w:tc>
        <w:tc>
          <w:tcPr>
            <w:tcW w:w="4961" w:type="dxa"/>
            <w:hideMark/>
          </w:tcPr>
          <w:p w14:paraId="66D4BE97" w14:textId="77777777" w:rsidR="003414B6" w:rsidRPr="001F052C" w:rsidRDefault="003414B6" w:rsidP="003414B6">
            <w:r w:rsidRPr="001F052C">
              <w:t xml:space="preserve">The administering authority will not switch on the 85 year rule for a member with deferred benefits voluntarily drawing benefits on or after age 55 and before age 60 </w:t>
            </w:r>
          </w:p>
        </w:tc>
      </w:tr>
      <w:tr w:rsidR="003414B6" w:rsidRPr="001F052C" w14:paraId="16EC5CD7" w14:textId="77777777" w:rsidTr="00DE3AE2">
        <w:trPr>
          <w:trHeight w:val="1678"/>
        </w:trPr>
        <w:tc>
          <w:tcPr>
            <w:tcW w:w="6805" w:type="dxa"/>
            <w:hideMark/>
          </w:tcPr>
          <w:p w14:paraId="4CF9E15E" w14:textId="77777777" w:rsidR="003414B6" w:rsidRPr="001F052C" w:rsidRDefault="003414B6" w:rsidP="003414B6">
            <w:r w:rsidRPr="001F052C">
              <w:t>Waive, on compassionate grounds the actuarial reduction applied to deferred benefits paid early</w:t>
            </w:r>
          </w:p>
        </w:tc>
        <w:tc>
          <w:tcPr>
            <w:tcW w:w="2126" w:type="dxa"/>
            <w:hideMark/>
          </w:tcPr>
          <w:p w14:paraId="2947AA24" w14:textId="77777777" w:rsidR="003414B6" w:rsidRPr="001F052C" w:rsidRDefault="003414B6" w:rsidP="003414B6">
            <w:r w:rsidRPr="001F052C">
              <w:t xml:space="preserve">31(5) &amp; </w:t>
            </w:r>
            <w:r w:rsidRPr="001F052C">
              <w:rPr>
                <w:b/>
                <w:bCs/>
              </w:rPr>
              <w:t>TP</w:t>
            </w:r>
            <w:r w:rsidRPr="001F052C">
              <w:t>Sch 2, para 2(1)*</w:t>
            </w:r>
          </w:p>
        </w:tc>
        <w:tc>
          <w:tcPr>
            <w:tcW w:w="1701" w:type="dxa"/>
            <w:hideMark/>
          </w:tcPr>
          <w:p w14:paraId="3D56FC7F" w14:textId="77777777" w:rsidR="003414B6" w:rsidRPr="001F052C" w:rsidRDefault="003414B6" w:rsidP="003414B6">
            <w:r w:rsidRPr="001F052C">
              <w:t>Employer (or Admin. Authority where Employer has become defunct)</w:t>
            </w:r>
          </w:p>
        </w:tc>
        <w:tc>
          <w:tcPr>
            <w:tcW w:w="4961" w:type="dxa"/>
            <w:hideMark/>
          </w:tcPr>
          <w:p w14:paraId="4D2170AC" w14:textId="77777777" w:rsidR="003414B6" w:rsidRPr="001F052C" w:rsidRDefault="003414B6" w:rsidP="003414B6">
            <w:r w:rsidRPr="001F052C">
              <w:t>The administering authority will not waive any actuarial reduction for a member voluntarily drawing benefits before normal pension age</w:t>
            </w:r>
          </w:p>
        </w:tc>
      </w:tr>
    </w:tbl>
    <w:p w14:paraId="04B25C3B" w14:textId="77777777" w:rsidR="00EB39B1" w:rsidRDefault="00EB39B1">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EB39B1" w:rsidRPr="001F052C" w14:paraId="13D2AA26" w14:textId="77777777" w:rsidTr="00EB39B1">
        <w:trPr>
          <w:trHeight w:val="583"/>
        </w:trPr>
        <w:tc>
          <w:tcPr>
            <w:tcW w:w="6805" w:type="dxa"/>
          </w:tcPr>
          <w:p w14:paraId="4988F8C8" w14:textId="77777777" w:rsidR="00EB39B1" w:rsidRPr="00EB39B1" w:rsidRDefault="00EB39B1" w:rsidP="00EB39B1">
            <w:pPr>
              <w:rPr>
                <w:b/>
                <w:bCs/>
                <w:color w:val="40A927"/>
              </w:rPr>
            </w:pPr>
            <w:r w:rsidRPr="00EB39B1">
              <w:rPr>
                <w:b/>
                <w:bCs/>
                <w:color w:val="40A927"/>
              </w:rPr>
              <w:lastRenderedPageBreak/>
              <w:t xml:space="preserve">Discretion </w:t>
            </w:r>
          </w:p>
        </w:tc>
        <w:tc>
          <w:tcPr>
            <w:tcW w:w="2126" w:type="dxa"/>
          </w:tcPr>
          <w:p w14:paraId="26BCF716" w14:textId="77777777" w:rsidR="00EB39B1" w:rsidRPr="00EB39B1" w:rsidRDefault="00EB39B1" w:rsidP="00EB39B1">
            <w:pPr>
              <w:rPr>
                <w:b/>
                <w:bCs/>
                <w:color w:val="40A927"/>
              </w:rPr>
            </w:pPr>
            <w:r w:rsidRPr="00EB39B1">
              <w:rPr>
                <w:b/>
                <w:bCs/>
                <w:color w:val="40A927"/>
              </w:rPr>
              <w:t xml:space="preserve">Regulation </w:t>
            </w:r>
          </w:p>
        </w:tc>
        <w:tc>
          <w:tcPr>
            <w:tcW w:w="1701" w:type="dxa"/>
          </w:tcPr>
          <w:p w14:paraId="3A5FC615" w14:textId="77777777" w:rsidR="00EB39B1" w:rsidRPr="00EB39B1" w:rsidRDefault="00EB39B1" w:rsidP="00EB39B1">
            <w:pPr>
              <w:rPr>
                <w:b/>
                <w:bCs/>
                <w:color w:val="40A927"/>
              </w:rPr>
            </w:pPr>
            <w:r w:rsidRPr="00EB39B1">
              <w:rPr>
                <w:b/>
                <w:bCs/>
                <w:color w:val="40A927"/>
              </w:rPr>
              <w:t>Exercised by</w:t>
            </w:r>
          </w:p>
        </w:tc>
        <w:tc>
          <w:tcPr>
            <w:tcW w:w="4961" w:type="dxa"/>
          </w:tcPr>
          <w:p w14:paraId="073EEB39" w14:textId="77777777" w:rsidR="00EB39B1" w:rsidRPr="00EB39B1" w:rsidRDefault="00EB39B1" w:rsidP="00EB39B1">
            <w:pPr>
              <w:rPr>
                <w:b/>
                <w:bCs/>
                <w:color w:val="40A927"/>
              </w:rPr>
            </w:pPr>
            <w:r w:rsidRPr="00EB39B1">
              <w:rPr>
                <w:b/>
                <w:bCs/>
                <w:color w:val="40A927"/>
              </w:rPr>
              <w:t>Agreed Discretion</w:t>
            </w:r>
          </w:p>
        </w:tc>
      </w:tr>
      <w:tr w:rsidR="00EB39B1" w:rsidRPr="001F052C" w14:paraId="14D33455" w14:textId="77777777" w:rsidTr="000B75B9">
        <w:trPr>
          <w:trHeight w:val="6342"/>
        </w:trPr>
        <w:tc>
          <w:tcPr>
            <w:tcW w:w="6805" w:type="dxa"/>
            <w:hideMark/>
          </w:tcPr>
          <w:p w14:paraId="13D62F60" w14:textId="77777777" w:rsidR="00EB39B1" w:rsidRPr="001F052C" w:rsidRDefault="00EB39B1" w:rsidP="00EB39B1">
            <w:r w:rsidRPr="001F052C">
              <w:t>Decide to whom death grant is paid  </w:t>
            </w:r>
          </w:p>
        </w:tc>
        <w:tc>
          <w:tcPr>
            <w:tcW w:w="2126" w:type="dxa"/>
            <w:hideMark/>
          </w:tcPr>
          <w:p w14:paraId="1AE438DD" w14:textId="77777777" w:rsidR="00EB39B1" w:rsidRPr="001F052C" w:rsidRDefault="00EB39B1" w:rsidP="00EB39B1">
            <w:r w:rsidRPr="001F052C">
              <w:t xml:space="preserve">38(1)  &amp; 155(4) </w:t>
            </w:r>
          </w:p>
        </w:tc>
        <w:tc>
          <w:tcPr>
            <w:tcW w:w="1701" w:type="dxa"/>
            <w:hideMark/>
          </w:tcPr>
          <w:p w14:paraId="40663899" w14:textId="77777777" w:rsidR="00EB39B1" w:rsidRPr="001F052C" w:rsidRDefault="00EB39B1" w:rsidP="00EB39B1">
            <w:r w:rsidRPr="001F052C">
              <w:t xml:space="preserve">Admin. Authority </w:t>
            </w:r>
          </w:p>
        </w:tc>
        <w:tc>
          <w:tcPr>
            <w:tcW w:w="4961" w:type="dxa"/>
            <w:hideMark/>
          </w:tcPr>
          <w:p w14:paraId="2C9615E8" w14:textId="328C286C" w:rsidR="00EB39B1" w:rsidRPr="000B75B9" w:rsidRDefault="000B75B9" w:rsidP="00EB39B1">
            <w:pPr>
              <w:rPr>
                <w:rFonts w:cs="Calibri"/>
              </w:rPr>
            </w:pPr>
            <w:r>
              <w:rPr>
                <w:rFonts w:cs="Calibri"/>
              </w:rPr>
              <w:t>In assessing who should receive any death grant, the administering authority will make reasonable efforts to identify potential beneficiaries and to gather relevant information. Potential beneficiaries can be a member's nominees, personal representatives, relatives or dependants.</w:t>
            </w:r>
            <w:r>
              <w:rPr>
                <w:rFonts w:cs="Calibri"/>
              </w:rPr>
              <w:br/>
            </w:r>
            <w:r>
              <w:rPr>
                <w:rFonts w:cs="Calibri"/>
              </w:rPr>
              <w:br/>
              <w:t xml:space="preserve">The administering authority will take into account all information that it receives in making a decision, but most importance will be attached to the member's nomination where one exists. The administering authority will however not always follow the nomination. In particular (but without limitation), the administering authority may decide to award the death grant to someone else where the member's circumstances have materially changed after the nomination was made, or where there are other factors which (in the view of the administering authority) indicate that this would not be appropriate. </w:t>
            </w:r>
            <w:r>
              <w:rPr>
                <w:rFonts w:cs="Calibri"/>
              </w:rPr>
              <w:br/>
            </w:r>
            <w:r>
              <w:rPr>
                <w:rFonts w:cs="Calibri"/>
              </w:rPr>
              <w:br/>
              <w:t>Where necessary, cases will be referred to the Pension Fund Committee for a decision.</w:t>
            </w:r>
          </w:p>
        </w:tc>
      </w:tr>
      <w:tr w:rsidR="000B75B9" w:rsidRPr="001F052C" w14:paraId="02B88AAC" w14:textId="77777777" w:rsidTr="00DE3AE2">
        <w:trPr>
          <w:trHeight w:val="1259"/>
        </w:trPr>
        <w:tc>
          <w:tcPr>
            <w:tcW w:w="6805" w:type="dxa"/>
            <w:hideMark/>
          </w:tcPr>
          <w:p w14:paraId="058B6C8F" w14:textId="77777777" w:rsidR="000B75B9" w:rsidRPr="001F052C" w:rsidRDefault="000B75B9" w:rsidP="000B75B9">
            <w:r w:rsidRPr="001F052C">
              <w:t>Decide to treat child  (who has not reached the age of 23) as being in continuous education or vocational training despite a break</w:t>
            </w:r>
          </w:p>
        </w:tc>
        <w:tc>
          <w:tcPr>
            <w:tcW w:w="2126" w:type="dxa"/>
            <w:hideMark/>
          </w:tcPr>
          <w:p w14:paraId="50D06EF5" w14:textId="77777777" w:rsidR="000B75B9" w:rsidRPr="001F052C" w:rsidRDefault="000B75B9" w:rsidP="000B75B9">
            <w:pPr>
              <w:rPr>
                <w:b/>
                <w:bCs/>
              </w:rPr>
            </w:pPr>
            <w:r w:rsidRPr="001F052C">
              <w:rPr>
                <w:b/>
                <w:bCs/>
              </w:rPr>
              <w:t>TP</w:t>
            </w:r>
            <w:r w:rsidRPr="001F052C">
              <w:t xml:space="preserve">17(9)(a) &amp; </w:t>
            </w:r>
            <w:r w:rsidRPr="001F052C">
              <w:rPr>
                <w:b/>
                <w:bCs/>
              </w:rPr>
              <w:t>R</w:t>
            </w:r>
            <w:r w:rsidRPr="001F052C">
              <w:t>Sch 1</w:t>
            </w:r>
          </w:p>
        </w:tc>
        <w:tc>
          <w:tcPr>
            <w:tcW w:w="1701" w:type="dxa"/>
            <w:hideMark/>
          </w:tcPr>
          <w:p w14:paraId="673D9201" w14:textId="77777777" w:rsidR="000B75B9" w:rsidRPr="001F052C" w:rsidRDefault="000B75B9" w:rsidP="000B75B9">
            <w:r w:rsidRPr="001F052C">
              <w:t xml:space="preserve">Admin. Authority </w:t>
            </w:r>
          </w:p>
        </w:tc>
        <w:tc>
          <w:tcPr>
            <w:tcW w:w="4961" w:type="dxa"/>
            <w:hideMark/>
          </w:tcPr>
          <w:p w14:paraId="0FB08A5B" w14:textId="01C5DE36" w:rsidR="000B75B9" w:rsidRPr="001F052C" w:rsidRDefault="000B75B9" w:rsidP="000B75B9">
            <w:r>
              <w:rPr>
                <w:rFonts w:cs="Calibri"/>
                <w:color w:val="000000"/>
              </w:rPr>
              <w:t>The administering authority has determined when paying a child’s pension that breaks of a year or less will be ignored. The Pension Fund Committee will consider other cases on their merits.</w:t>
            </w:r>
          </w:p>
        </w:tc>
      </w:tr>
      <w:tr w:rsidR="000B75B9" w:rsidRPr="001F052C" w14:paraId="15ABB2CD" w14:textId="77777777" w:rsidTr="000B75B9">
        <w:trPr>
          <w:trHeight w:val="694"/>
        </w:trPr>
        <w:tc>
          <w:tcPr>
            <w:tcW w:w="6805" w:type="dxa"/>
            <w:hideMark/>
          </w:tcPr>
          <w:p w14:paraId="6B14F140" w14:textId="77777777" w:rsidR="000B75B9" w:rsidRPr="001F052C" w:rsidRDefault="000B75B9" w:rsidP="000B75B9">
            <w:r w:rsidRPr="001F052C">
              <w:t xml:space="preserve">Apportionment of children’s pension amongst eligible children </w:t>
            </w:r>
          </w:p>
        </w:tc>
        <w:tc>
          <w:tcPr>
            <w:tcW w:w="2126" w:type="dxa"/>
            <w:hideMark/>
          </w:tcPr>
          <w:p w14:paraId="1D781552" w14:textId="77777777" w:rsidR="000B75B9" w:rsidRPr="001F052C" w:rsidRDefault="000B75B9" w:rsidP="000B75B9">
            <w:r w:rsidRPr="001F052C">
              <w:t xml:space="preserve">47(1) </w:t>
            </w:r>
          </w:p>
        </w:tc>
        <w:tc>
          <w:tcPr>
            <w:tcW w:w="1701" w:type="dxa"/>
            <w:hideMark/>
          </w:tcPr>
          <w:p w14:paraId="22D6A203" w14:textId="77777777" w:rsidR="000B75B9" w:rsidRPr="001F052C" w:rsidRDefault="000B75B9" w:rsidP="000B75B9">
            <w:r w:rsidRPr="001F052C">
              <w:t xml:space="preserve">Admin. Authority </w:t>
            </w:r>
          </w:p>
        </w:tc>
        <w:tc>
          <w:tcPr>
            <w:tcW w:w="4961" w:type="dxa"/>
            <w:hideMark/>
          </w:tcPr>
          <w:p w14:paraId="1F1221E9" w14:textId="2083541B" w:rsidR="000B75B9" w:rsidRPr="001F052C" w:rsidRDefault="000B75B9" w:rsidP="000B75B9">
            <w:r>
              <w:rPr>
                <w:rFonts w:cs="Calibri"/>
                <w:color w:val="000000"/>
              </w:rPr>
              <w:t>Each eligible child will receive the same level of pension.</w:t>
            </w:r>
          </w:p>
        </w:tc>
      </w:tr>
      <w:tr w:rsidR="000B75B9" w:rsidRPr="001F052C" w14:paraId="5E502E7E" w14:textId="77777777" w:rsidTr="00F9694B">
        <w:trPr>
          <w:trHeight w:val="930"/>
        </w:trPr>
        <w:tc>
          <w:tcPr>
            <w:tcW w:w="6805" w:type="dxa"/>
          </w:tcPr>
          <w:p w14:paraId="1F154EBA" w14:textId="692376E3" w:rsidR="000B75B9" w:rsidRPr="001F052C" w:rsidRDefault="000B75B9" w:rsidP="000B75B9">
            <w:r w:rsidRPr="001F052C">
              <w:t xml:space="preserve">Pay child’s pension to another person for the benefit of the child </w:t>
            </w:r>
          </w:p>
        </w:tc>
        <w:tc>
          <w:tcPr>
            <w:tcW w:w="2126" w:type="dxa"/>
          </w:tcPr>
          <w:p w14:paraId="0F79E53A" w14:textId="1094D170" w:rsidR="000B75B9" w:rsidRPr="001F052C" w:rsidRDefault="000B75B9" w:rsidP="000B75B9">
            <w:r w:rsidRPr="001F052C">
              <w:t>47(2)  </w:t>
            </w:r>
          </w:p>
        </w:tc>
        <w:tc>
          <w:tcPr>
            <w:tcW w:w="1701" w:type="dxa"/>
          </w:tcPr>
          <w:p w14:paraId="525BA9A0" w14:textId="3833698A" w:rsidR="000B75B9" w:rsidRPr="001F052C" w:rsidRDefault="000B75B9" w:rsidP="000B75B9">
            <w:r w:rsidRPr="001F052C">
              <w:t>Admin. Authority  </w:t>
            </w:r>
          </w:p>
        </w:tc>
        <w:tc>
          <w:tcPr>
            <w:tcW w:w="4961" w:type="dxa"/>
          </w:tcPr>
          <w:p w14:paraId="3DCD8957" w14:textId="77777777" w:rsidR="000B75B9" w:rsidRDefault="000B75B9" w:rsidP="000B75B9">
            <w:pPr>
              <w:rPr>
                <w:rFonts w:cs="Calibri"/>
                <w:color w:val="000000"/>
              </w:rPr>
            </w:pPr>
            <w:r>
              <w:rPr>
                <w:rFonts w:cs="Calibri"/>
                <w:color w:val="000000"/>
              </w:rPr>
              <w:t xml:space="preserve">Payment will be made after establishing the appropriate beneficiary and obtaining a declaration that the pension will be used for the benefit of the child. </w:t>
            </w:r>
          </w:p>
          <w:p w14:paraId="21874AE0" w14:textId="1A94AC82" w:rsidR="000B75B9" w:rsidRPr="001F052C" w:rsidRDefault="000B75B9" w:rsidP="000B75B9"/>
        </w:tc>
      </w:tr>
      <w:tr w:rsidR="000B75B9" w:rsidRPr="001F052C" w14:paraId="5BFEA782" w14:textId="77777777" w:rsidTr="000B75B9">
        <w:trPr>
          <w:trHeight w:val="566"/>
        </w:trPr>
        <w:tc>
          <w:tcPr>
            <w:tcW w:w="6805" w:type="dxa"/>
          </w:tcPr>
          <w:p w14:paraId="4B03F9A9" w14:textId="0F6581BE" w:rsidR="000B75B9" w:rsidRPr="001F052C" w:rsidRDefault="000B75B9" w:rsidP="000B75B9">
            <w:r w:rsidRPr="00EB39B1">
              <w:rPr>
                <w:b/>
                <w:bCs/>
                <w:color w:val="40A927"/>
              </w:rPr>
              <w:lastRenderedPageBreak/>
              <w:t xml:space="preserve">Discretion </w:t>
            </w:r>
          </w:p>
        </w:tc>
        <w:tc>
          <w:tcPr>
            <w:tcW w:w="2126" w:type="dxa"/>
          </w:tcPr>
          <w:p w14:paraId="728DB44A" w14:textId="442F1736" w:rsidR="000B75B9" w:rsidRPr="001F052C" w:rsidRDefault="000B75B9" w:rsidP="000B75B9">
            <w:r w:rsidRPr="00EB39B1">
              <w:rPr>
                <w:b/>
                <w:bCs/>
                <w:color w:val="40A927"/>
              </w:rPr>
              <w:t xml:space="preserve">Regulation </w:t>
            </w:r>
          </w:p>
        </w:tc>
        <w:tc>
          <w:tcPr>
            <w:tcW w:w="1701" w:type="dxa"/>
          </w:tcPr>
          <w:p w14:paraId="414A6A4D" w14:textId="5D9A4D81" w:rsidR="000B75B9" w:rsidRPr="001F052C" w:rsidRDefault="000B75B9" w:rsidP="000B75B9">
            <w:r w:rsidRPr="00EB39B1">
              <w:rPr>
                <w:b/>
                <w:bCs/>
                <w:color w:val="40A927"/>
              </w:rPr>
              <w:t>Exercised by</w:t>
            </w:r>
          </w:p>
        </w:tc>
        <w:tc>
          <w:tcPr>
            <w:tcW w:w="4961" w:type="dxa"/>
          </w:tcPr>
          <w:p w14:paraId="5EDCE9B5" w14:textId="039C345F" w:rsidR="000B75B9" w:rsidRPr="001F052C" w:rsidRDefault="000B75B9" w:rsidP="000B75B9">
            <w:r w:rsidRPr="00EB39B1">
              <w:rPr>
                <w:b/>
                <w:bCs/>
                <w:color w:val="40A927"/>
              </w:rPr>
              <w:t>Agreed Discretion</w:t>
            </w:r>
          </w:p>
        </w:tc>
      </w:tr>
      <w:tr w:rsidR="00C73417" w:rsidRPr="001F052C" w14:paraId="7105D620" w14:textId="77777777" w:rsidTr="00554E62">
        <w:trPr>
          <w:trHeight w:val="1840"/>
        </w:trPr>
        <w:tc>
          <w:tcPr>
            <w:tcW w:w="6805" w:type="dxa"/>
            <w:hideMark/>
          </w:tcPr>
          <w:p w14:paraId="755C1B78" w14:textId="77777777" w:rsidR="00C73417" w:rsidRPr="001F052C" w:rsidRDefault="00C73417" w:rsidP="00C73417">
            <w:r w:rsidRPr="001F052C">
              <w:t xml:space="preserve">Decide whether to trivially commute a member’s pension under section 166 of the Finance Act 2004  (includes pre 1 April 2008 leavers or Pension Credit members where the effective date of the Pension Sharing Order was pre 1 April 2014 or where the effective date of the Pension Sharing Order is after 31 March 2014 but the debited member had no post 31 March 2014 membership of the 2014 Scheme) </w:t>
            </w:r>
          </w:p>
        </w:tc>
        <w:tc>
          <w:tcPr>
            <w:tcW w:w="2126" w:type="dxa"/>
            <w:hideMark/>
          </w:tcPr>
          <w:p w14:paraId="6996B12B" w14:textId="77777777" w:rsidR="00C73417" w:rsidRPr="001F052C" w:rsidRDefault="00C73417" w:rsidP="00C73417">
            <w:r w:rsidRPr="001F052C">
              <w:t xml:space="preserve">49(1)  &amp; </w:t>
            </w:r>
            <w:r w:rsidRPr="001F052C">
              <w:rPr>
                <w:b/>
                <w:bCs/>
              </w:rPr>
              <w:t>T</w:t>
            </w:r>
            <w:r w:rsidRPr="001F052C">
              <w:t xml:space="preserve">14(3) </w:t>
            </w:r>
          </w:p>
        </w:tc>
        <w:tc>
          <w:tcPr>
            <w:tcW w:w="1701" w:type="dxa"/>
            <w:hideMark/>
          </w:tcPr>
          <w:p w14:paraId="5517B216" w14:textId="77777777" w:rsidR="00C73417" w:rsidRPr="001F052C" w:rsidRDefault="00C73417" w:rsidP="00C73417">
            <w:r w:rsidRPr="001F052C">
              <w:t xml:space="preserve">Admin. Authority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17CC50" w14:textId="3F431143" w:rsidR="00C73417" w:rsidRPr="001F052C" w:rsidRDefault="00C73417" w:rsidP="00C73417">
            <w:r>
              <w:rPr>
                <w:rFonts w:cs="Calibri"/>
                <w:color w:val="000000"/>
              </w:rPr>
              <w:t xml:space="preserve">The administering authority has determined that where the total pension is within HMRC limits small pensions will be commuted on the request of the Scheme member.  </w:t>
            </w:r>
          </w:p>
        </w:tc>
      </w:tr>
      <w:tr w:rsidR="00C73417" w:rsidRPr="001F052C" w14:paraId="0B75BD32" w14:textId="77777777" w:rsidTr="00554E62">
        <w:trPr>
          <w:trHeight w:val="1200"/>
        </w:trPr>
        <w:tc>
          <w:tcPr>
            <w:tcW w:w="6805" w:type="dxa"/>
            <w:hideMark/>
          </w:tcPr>
          <w:p w14:paraId="07F48B41" w14:textId="77777777" w:rsidR="00C73417" w:rsidRPr="001F052C" w:rsidRDefault="00C73417" w:rsidP="00C73417">
            <w:r w:rsidRPr="001F052C">
              <w:t>Decide whether to trivially commute a lump sum death benefit under section 168 of the Finance Act 2004</w:t>
            </w:r>
          </w:p>
        </w:tc>
        <w:tc>
          <w:tcPr>
            <w:tcW w:w="2126" w:type="dxa"/>
            <w:hideMark/>
          </w:tcPr>
          <w:p w14:paraId="4B8EF961" w14:textId="77777777" w:rsidR="00C73417" w:rsidRPr="001F052C" w:rsidRDefault="00C73417" w:rsidP="00C73417">
            <w:r w:rsidRPr="001F052C">
              <w:t>49(1)  </w:t>
            </w:r>
          </w:p>
        </w:tc>
        <w:tc>
          <w:tcPr>
            <w:tcW w:w="1701" w:type="dxa"/>
            <w:hideMark/>
          </w:tcPr>
          <w:p w14:paraId="4701E3FE" w14:textId="77777777" w:rsidR="00C73417" w:rsidRPr="001F052C" w:rsidRDefault="00C73417" w:rsidP="00C73417">
            <w:r w:rsidRPr="001F052C">
              <w:t>Admin. Authority</w:t>
            </w:r>
          </w:p>
        </w:tc>
        <w:tc>
          <w:tcPr>
            <w:tcW w:w="4961" w:type="dxa"/>
            <w:tcBorders>
              <w:top w:val="nil"/>
              <w:left w:val="single" w:sz="4" w:space="0" w:color="auto"/>
              <w:bottom w:val="single" w:sz="4" w:space="0" w:color="auto"/>
              <w:right w:val="single" w:sz="4" w:space="0" w:color="auto"/>
            </w:tcBorders>
            <w:shd w:val="clear" w:color="auto" w:fill="auto"/>
          </w:tcPr>
          <w:p w14:paraId="2E945460" w14:textId="0AFA18E6" w:rsidR="00C73417" w:rsidRPr="001F052C" w:rsidRDefault="00C73417" w:rsidP="00C73417">
            <w:r>
              <w:rPr>
                <w:rFonts w:cs="Calibri"/>
                <w:color w:val="000000"/>
              </w:rPr>
              <w:t>The administering authority has determined that where the total pension is within HMRC limits small pensions will be commuted on request of the member's beneficiary.</w:t>
            </w:r>
          </w:p>
        </w:tc>
      </w:tr>
      <w:tr w:rsidR="00C73417" w:rsidRPr="001F052C" w14:paraId="2BCC8BB0" w14:textId="77777777" w:rsidTr="00554E62">
        <w:trPr>
          <w:trHeight w:val="1523"/>
        </w:trPr>
        <w:tc>
          <w:tcPr>
            <w:tcW w:w="6805" w:type="dxa"/>
            <w:hideMark/>
          </w:tcPr>
          <w:p w14:paraId="3EE7E43B" w14:textId="77777777" w:rsidR="00C73417" w:rsidRPr="001F052C" w:rsidRDefault="00C73417" w:rsidP="00C73417">
            <w:r w:rsidRPr="001F052C">
              <w:t xml:space="preserve">Decide whether to commute benefits due to exceptional ill-health (including Pension Credit members where the effective date of the Pension Sharing Order was pre 1 April 2014 or where the effective date of the Pension Sharing Order is after 31 March 2014 but the debited member had no post 31 March 2014 membership of the 2014 Scheme) </w:t>
            </w:r>
          </w:p>
        </w:tc>
        <w:tc>
          <w:tcPr>
            <w:tcW w:w="2126" w:type="dxa"/>
            <w:hideMark/>
          </w:tcPr>
          <w:p w14:paraId="612B86B2" w14:textId="77777777" w:rsidR="00C73417" w:rsidRPr="001F052C" w:rsidRDefault="00C73417" w:rsidP="00C73417">
            <w:r w:rsidRPr="001F052C">
              <w:t xml:space="preserve">50  and  157 </w:t>
            </w:r>
          </w:p>
        </w:tc>
        <w:tc>
          <w:tcPr>
            <w:tcW w:w="1701" w:type="dxa"/>
            <w:hideMark/>
          </w:tcPr>
          <w:p w14:paraId="5DDB3DA5" w14:textId="77777777" w:rsidR="00C73417" w:rsidRPr="001F052C" w:rsidRDefault="00C73417" w:rsidP="00C73417">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2D442F05" w14:textId="3799F610" w:rsidR="00C73417" w:rsidRPr="001F052C" w:rsidRDefault="00C73417" w:rsidP="00C73417">
            <w:r>
              <w:rPr>
                <w:rFonts w:cs="Calibri"/>
                <w:color w:val="000000"/>
              </w:rPr>
              <w:t>The option to commute benefits will be given in relevant cases.</w:t>
            </w:r>
          </w:p>
        </w:tc>
      </w:tr>
      <w:tr w:rsidR="00C73417" w:rsidRPr="001F052C" w14:paraId="5411047C" w14:textId="77777777" w:rsidTr="00DE3AE2">
        <w:trPr>
          <w:trHeight w:val="2325"/>
        </w:trPr>
        <w:tc>
          <w:tcPr>
            <w:tcW w:w="6805" w:type="dxa"/>
          </w:tcPr>
          <w:p w14:paraId="6117B39B" w14:textId="77777777" w:rsidR="00C73417" w:rsidRPr="001F052C" w:rsidRDefault="00C73417" w:rsidP="00C73417">
            <w:r w:rsidRPr="001F052C">
              <w:t xml:space="preserve">Whether to require any strain on Fund costs to  be paid “up front” by employing authority following early voluntary retirement of a  councillor, or early payment of a deferred benefit on  health grounds or from age 50 and prior to age 55 with employer  consent </w:t>
            </w:r>
          </w:p>
        </w:tc>
        <w:tc>
          <w:tcPr>
            <w:tcW w:w="2126" w:type="dxa"/>
          </w:tcPr>
          <w:p w14:paraId="655224E3" w14:textId="77777777" w:rsidR="00C73417" w:rsidRPr="001F052C" w:rsidRDefault="00C73417" w:rsidP="00C73417">
            <w:r w:rsidRPr="001F052C">
              <w:t>80(5)  </w:t>
            </w:r>
          </w:p>
        </w:tc>
        <w:tc>
          <w:tcPr>
            <w:tcW w:w="1701" w:type="dxa"/>
          </w:tcPr>
          <w:p w14:paraId="1B5E01AB" w14:textId="77777777" w:rsidR="00C73417" w:rsidRPr="001F052C" w:rsidRDefault="00C73417" w:rsidP="00C73417">
            <w:r w:rsidRPr="001F052C">
              <w:t>Admin. Authority  </w:t>
            </w:r>
          </w:p>
        </w:tc>
        <w:tc>
          <w:tcPr>
            <w:tcW w:w="4961" w:type="dxa"/>
            <w:tcBorders>
              <w:top w:val="nil"/>
              <w:left w:val="single" w:sz="4" w:space="0" w:color="auto"/>
              <w:bottom w:val="single" w:sz="4" w:space="0" w:color="auto"/>
              <w:right w:val="single" w:sz="4" w:space="0" w:color="auto"/>
            </w:tcBorders>
            <w:shd w:val="clear" w:color="auto" w:fill="auto"/>
          </w:tcPr>
          <w:p w14:paraId="46B620B1" w14:textId="28819ABB" w:rsidR="00C73417" w:rsidRPr="001F052C" w:rsidRDefault="00C73417" w:rsidP="00C73417">
            <w:r>
              <w:rPr>
                <w:rFonts w:cs="Calibri"/>
                <w:color w:val="000000"/>
              </w:rPr>
              <w:t xml:space="preserve">Any cost will </w:t>
            </w:r>
            <w:r>
              <w:rPr>
                <w:rFonts w:cs="Calibri"/>
              </w:rPr>
              <w:t>be</w:t>
            </w:r>
            <w:r>
              <w:rPr>
                <w:rFonts w:cs="Calibri"/>
                <w:color w:val="000000"/>
              </w:rPr>
              <w:t xml:space="preserve"> paid by the Scheme employer over a period agreed between the administering authority and the Scheme employer.  Payment can be made in full as a one off sum at retirement or in instalments over 3 years or over 5 years. The cost will be increased in line with guidance from the Fund Actuary where payment in not made as a single sum at the time of retirement.</w:t>
            </w:r>
          </w:p>
        </w:tc>
      </w:tr>
      <w:tr w:rsidR="00C73417" w:rsidRPr="001F052C" w14:paraId="2DC0AFF6" w14:textId="77777777" w:rsidTr="0011307F">
        <w:trPr>
          <w:trHeight w:val="2389"/>
        </w:trPr>
        <w:tc>
          <w:tcPr>
            <w:tcW w:w="6805" w:type="dxa"/>
            <w:hideMark/>
          </w:tcPr>
          <w:p w14:paraId="5700D4B8" w14:textId="77777777" w:rsidR="00C73417" w:rsidRPr="001F052C" w:rsidRDefault="00C73417" w:rsidP="00C73417">
            <w:r w:rsidRPr="001F052C">
              <w:t>Whether to require any strain on Fund costs to  be paid “up front” by employing authority if the employing authority “switches on” the 85 year rule for a member voluntarily retiring on or after age 55 and prior to age 60, or waives an actuarial reduction on compassionate grounds under TPSch2, para 2(1)</w:t>
            </w:r>
          </w:p>
        </w:tc>
        <w:tc>
          <w:tcPr>
            <w:tcW w:w="2126" w:type="dxa"/>
            <w:hideMark/>
          </w:tcPr>
          <w:p w14:paraId="55ED79E6" w14:textId="77777777" w:rsidR="00C73417" w:rsidRPr="001F052C" w:rsidRDefault="00C73417" w:rsidP="00C73417">
            <w:pPr>
              <w:rPr>
                <w:b/>
                <w:bCs/>
              </w:rPr>
            </w:pPr>
            <w:r w:rsidRPr="001F052C">
              <w:rPr>
                <w:b/>
                <w:bCs/>
              </w:rPr>
              <w:t>TP</w:t>
            </w:r>
            <w:r w:rsidRPr="001F052C">
              <w:t>Sch2, para 2(3)</w:t>
            </w:r>
          </w:p>
        </w:tc>
        <w:tc>
          <w:tcPr>
            <w:tcW w:w="1701" w:type="dxa"/>
            <w:hideMark/>
          </w:tcPr>
          <w:p w14:paraId="126A4B58" w14:textId="77777777" w:rsidR="00C73417" w:rsidRPr="001F052C" w:rsidRDefault="00C73417" w:rsidP="00C73417">
            <w:r w:rsidRPr="001F052C">
              <w:t>Admin. Authority  </w:t>
            </w:r>
          </w:p>
        </w:tc>
        <w:tc>
          <w:tcPr>
            <w:tcW w:w="4961" w:type="dxa"/>
            <w:hideMark/>
          </w:tcPr>
          <w:p w14:paraId="12D919D5" w14:textId="77777777" w:rsidR="00C73417" w:rsidRPr="001F052C" w:rsidRDefault="00C73417" w:rsidP="00C73417">
            <w:r w:rsidRPr="001F052C">
              <w:t>Any cost will be paid by the employing authority over a period agreed between the administering authority and the employing authority.  Payment can be made in full as a one off sum at retirement or in instalments over 3 or 5 years. The cost will be increased in line with guidance from the Fund Actuary where payment is not made as a single sum at the time of retirement.</w:t>
            </w:r>
          </w:p>
        </w:tc>
      </w:tr>
    </w:tbl>
    <w:p w14:paraId="196BE8C3" w14:textId="77777777" w:rsidR="007B3028" w:rsidRDefault="007B3028">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7B3028" w:rsidRPr="001F052C" w14:paraId="0672BDBB" w14:textId="77777777" w:rsidTr="007B3028">
        <w:trPr>
          <w:trHeight w:val="424"/>
        </w:trPr>
        <w:tc>
          <w:tcPr>
            <w:tcW w:w="6805" w:type="dxa"/>
          </w:tcPr>
          <w:p w14:paraId="6BEC1724" w14:textId="2C963494" w:rsidR="007B3028" w:rsidRPr="001F052C" w:rsidRDefault="007B3028" w:rsidP="007B3028">
            <w:r w:rsidRPr="00EB39B1">
              <w:rPr>
                <w:b/>
                <w:bCs/>
                <w:color w:val="40A927"/>
              </w:rPr>
              <w:lastRenderedPageBreak/>
              <w:t xml:space="preserve">Discretion </w:t>
            </w:r>
          </w:p>
        </w:tc>
        <w:tc>
          <w:tcPr>
            <w:tcW w:w="2126" w:type="dxa"/>
          </w:tcPr>
          <w:p w14:paraId="5B40A2FB" w14:textId="1B6FB5D3" w:rsidR="007B3028" w:rsidRPr="001F052C" w:rsidRDefault="007B3028" w:rsidP="007B3028">
            <w:r w:rsidRPr="00EB39B1">
              <w:rPr>
                <w:b/>
                <w:bCs/>
                <w:color w:val="40A927"/>
              </w:rPr>
              <w:t xml:space="preserve">Regulation </w:t>
            </w:r>
          </w:p>
        </w:tc>
        <w:tc>
          <w:tcPr>
            <w:tcW w:w="1701" w:type="dxa"/>
          </w:tcPr>
          <w:p w14:paraId="59B96E65" w14:textId="279F257D" w:rsidR="007B3028" w:rsidRPr="001F052C" w:rsidRDefault="007B3028" w:rsidP="007B3028">
            <w:r w:rsidRPr="00EB39B1">
              <w:rPr>
                <w:b/>
                <w:bCs/>
                <w:color w:val="40A927"/>
              </w:rPr>
              <w:t>Exercised by</w:t>
            </w:r>
          </w:p>
        </w:tc>
        <w:tc>
          <w:tcPr>
            <w:tcW w:w="4961" w:type="dxa"/>
          </w:tcPr>
          <w:p w14:paraId="39CCF228" w14:textId="1F6DEAFA" w:rsidR="007B3028" w:rsidRPr="001F052C" w:rsidRDefault="007B3028" w:rsidP="007B3028">
            <w:r w:rsidRPr="00EB39B1">
              <w:rPr>
                <w:b/>
                <w:bCs/>
                <w:color w:val="40A927"/>
              </w:rPr>
              <w:t>Agreed Discretion</w:t>
            </w:r>
          </w:p>
        </w:tc>
      </w:tr>
      <w:tr w:rsidR="00517842" w:rsidRPr="001F052C" w14:paraId="61EBB39D" w14:textId="77777777" w:rsidTr="008C0AE6">
        <w:trPr>
          <w:trHeight w:val="1274"/>
        </w:trPr>
        <w:tc>
          <w:tcPr>
            <w:tcW w:w="6805" w:type="dxa"/>
            <w:hideMark/>
          </w:tcPr>
          <w:p w14:paraId="542B30F4" w14:textId="77777777" w:rsidR="00517842" w:rsidRPr="001F052C" w:rsidRDefault="00517842" w:rsidP="00517842">
            <w:r w:rsidRPr="001F052C">
              <w:t>Outstanding employee contributions can be recovered as a simple debt or by deduction from benefits </w:t>
            </w:r>
          </w:p>
        </w:tc>
        <w:tc>
          <w:tcPr>
            <w:tcW w:w="2126" w:type="dxa"/>
            <w:hideMark/>
          </w:tcPr>
          <w:p w14:paraId="1801F083" w14:textId="77777777" w:rsidR="00517842" w:rsidRPr="001F052C" w:rsidRDefault="00517842" w:rsidP="00517842">
            <w:r w:rsidRPr="001F052C">
              <w:t>89(3)  </w:t>
            </w:r>
          </w:p>
        </w:tc>
        <w:tc>
          <w:tcPr>
            <w:tcW w:w="1701" w:type="dxa"/>
            <w:hideMark/>
          </w:tcPr>
          <w:p w14:paraId="1D748C56" w14:textId="77777777" w:rsidR="00517842" w:rsidRPr="001F052C" w:rsidRDefault="00517842" w:rsidP="00517842">
            <w:r w:rsidRPr="001F052C">
              <w:t>Admin. Authority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38824E" w14:textId="560F71D7" w:rsidR="00517842" w:rsidRPr="001F052C" w:rsidRDefault="00517842" w:rsidP="00517842">
            <w:r>
              <w:rPr>
                <w:rFonts w:cs="Calibri"/>
                <w:color w:val="000000"/>
              </w:rPr>
              <w:t>Each case will be considered and, based on the circumstances of the case, suitable options will be offered which may include recovery as a simple debt or a deduction from benefits.</w:t>
            </w:r>
          </w:p>
        </w:tc>
      </w:tr>
      <w:tr w:rsidR="00517842" w:rsidRPr="001F052C" w14:paraId="6BFFDC57" w14:textId="77777777" w:rsidTr="008C0AE6">
        <w:trPr>
          <w:trHeight w:val="915"/>
        </w:trPr>
        <w:tc>
          <w:tcPr>
            <w:tcW w:w="6805" w:type="dxa"/>
            <w:hideMark/>
          </w:tcPr>
          <w:p w14:paraId="2A56809A" w14:textId="77777777" w:rsidR="00517842" w:rsidRPr="001F052C" w:rsidRDefault="00517842" w:rsidP="00517842">
            <w:r w:rsidRPr="001F052C">
              <w:t xml:space="preserve">Timing of pension increase payments by employers to fund </w:t>
            </w:r>
          </w:p>
        </w:tc>
        <w:tc>
          <w:tcPr>
            <w:tcW w:w="2126" w:type="dxa"/>
            <w:hideMark/>
          </w:tcPr>
          <w:p w14:paraId="5390635E" w14:textId="77777777" w:rsidR="00517842" w:rsidRPr="001F052C" w:rsidRDefault="00517842" w:rsidP="00517842">
            <w:r w:rsidRPr="001F052C">
              <w:t>91(6)   </w:t>
            </w:r>
          </w:p>
        </w:tc>
        <w:tc>
          <w:tcPr>
            <w:tcW w:w="1701" w:type="dxa"/>
            <w:hideMark/>
          </w:tcPr>
          <w:p w14:paraId="6540FBAA" w14:textId="77777777" w:rsidR="00517842" w:rsidRPr="001F052C" w:rsidRDefault="00517842" w:rsidP="00517842">
            <w:r w:rsidRPr="001F052C">
              <w:t>Admin. Authority</w:t>
            </w:r>
          </w:p>
        </w:tc>
        <w:tc>
          <w:tcPr>
            <w:tcW w:w="4961" w:type="dxa"/>
            <w:tcBorders>
              <w:top w:val="nil"/>
              <w:left w:val="single" w:sz="4" w:space="0" w:color="auto"/>
              <w:bottom w:val="single" w:sz="4" w:space="0" w:color="auto"/>
              <w:right w:val="single" w:sz="4" w:space="0" w:color="auto"/>
            </w:tcBorders>
            <w:shd w:val="clear" w:color="auto" w:fill="auto"/>
          </w:tcPr>
          <w:p w14:paraId="0903A5E4" w14:textId="298F2BE9" w:rsidR="00517842" w:rsidRPr="001F052C" w:rsidRDefault="00517842" w:rsidP="00517842">
            <w:r>
              <w:rPr>
                <w:rFonts w:cs="Calibri"/>
                <w:color w:val="000000"/>
              </w:rPr>
              <w:t>Payments should usually be made one month from the date on which the pension increase becomes due.</w:t>
            </w:r>
          </w:p>
        </w:tc>
      </w:tr>
      <w:tr w:rsidR="00517842" w:rsidRPr="001F052C" w14:paraId="1FF1A1F0" w14:textId="77777777" w:rsidTr="008C0AE6">
        <w:trPr>
          <w:trHeight w:val="909"/>
        </w:trPr>
        <w:tc>
          <w:tcPr>
            <w:tcW w:w="6805" w:type="dxa"/>
            <w:hideMark/>
          </w:tcPr>
          <w:p w14:paraId="51B4DE81" w14:textId="77777777" w:rsidR="00517842" w:rsidRPr="001F052C" w:rsidRDefault="00517842" w:rsidP="00517842">
            <w:r w:rsidRPr="001F052C">
              <w:t xml:space="preserve">Approve medical advisors used by employers </w:t>
            </w:r>
          </w:p>
        </w:tc>
        <w:tc>
          <w:tcPr>
            <w:tcW w:w="2126" w:type="dxa"/>
            <w:hideMark/>
          </w:tcPr>
          <w:p w14:paraId="22C8E018" w14:textId="77777777" w:rsidR="00517842" w:rsidRPr="001F052C" w:rsidRDefault="00517842" w:rsidP="00517842">
            <w:r w:rsidRPr="001F052C">
              <w:t>97(10)</w:t>
            </w:r>
          </w:p>
        </w:tc>
        <w:tc>
          <w:tcPr>
            <w:tcW w:w="1701" w:type="dxa"/>
            <w:hideMark/>
          </w:tcPr>
          <w:p w14:paraId="0F49BB69" w14:textId="77777777" w:rsidR="00517842" w:rsidRPr="001F052C" w:rsidRDefault="00517842" w:rsidP="00517842">
            <w:r w:rsidRPr="001F052C">
              <w:t>Admin. Authority</w:t>
            </w:r>
          </w:p>
        </w:tc>
        <w:tc>
          <w:tcPr>
            <w:tcW w:w="4961" w:type="dxa"/>
            <w:tcBorders>
              <w:top w:val="nil"/>
              <w:left w:val="single" w:sz="4" w:space="0" w:color="auto"/>
              <w:bottom w:val="single" w:sz="4" w:space="0" w:color="auto"/>
              <w:right w:val="single" w:sz="4" w:space="0" w:color="auto"/>
            </w:tcBorders>
            <w:shd w:val="clear" w:color="auto" w:fill="auto"/>
          </w:tcPr>
          <w:p w14:paraId="1AA75196" w14:textId="74944536" w:rsidR="00517842" w:rsidRPr="001F052C" w:rsidRDefault="00517842" w:rsidP="00517842">
            <w:r>
              <w:rPr>
                <w:rFonts w:cs="Calibri"/>
                <w:color w:val="000000"/>
              </w:rPr>
              <w:t>The administering authority must give approval to a Scheme employer as to their choice of medical practitioner.</w:t>
            </w:r>
          </w:p>
        </w:tc>
      </w:tr>
      <w:tr w:rsidR="00517842" w:rsidRPr="001F052C" w14:paraId="71B678E7" w14:textId="77777777" w:rsidTr="00DE3AE2">
        <w:trPr>
          <w:trHeight w:val="1239"/>
        </w:trPr>
        <w:tc>
          <w:tcPr>
            <w:tcW w:w="6805" w:type="dxa"/>
            <w:hideMark/>
          </w:tcPr>
          <w:p w14:paraId="13DE41BE" w14:textId="77777777" w:rsidR="00517842" w:rsidRPr="001F052C" w:rsidRDefault="00517842" w:rsidP="00517842">
            <w:r w:rsidRPr="001F052C">
              <w:t xml:space="preserve">Decide procedure to be followed by admin authority when exercising its stage two IDRP functions  and decide the manner in which those functions are to be exercised </w:t>
            </w:r>
          </w:p>
        </w:tc>
        <w:tc>
          <w:tcPr>
            <w:tcW w:w="2126" w:type="dxa"/>
            <w:hideMark/>
          </w:tcPr>
          <w:p w14:paraId="508CC96C" w14:textId="77777777" w:rsidR="00517842" w:rsidRPr="001F052C" w:rsidRDefault="00517842" w:rsidP="00517842">
            <w:r w:rsidRPr="001F052C">
              <w:t> </w:t>
            </w:r>
            <w:r w:rsidRPr="001F052C">
              <w:rPr>
                <w:b/>
                <w:bCs/>
              </w:rPr>
              <w:t>TP</w:t>
            </w:r>
            <w:r w:rsidRPr="001F052C">
              <w:t>23 &amp; R76(4)</w:t>
            </w:r>
          </w:p>
        </w:tc>
        <w:tc>
          <w:tcPr>
            <w:tcW w:w="1701" w:type="dxa"/>
            <w:hideMark/>
          </w:tcPr>
          <w:p w14:paraId="4418254D" w14:textId="77777777" w:rsidR="00517842" w:rsidRPr="001F052C" w:rsidRDefault="00517842" w:rsidP="00517842">
            <w:r w:rsidRPr="001F052C">
              <w:t>Admin. Authority   </w:t>
            </w:r>
          </w:p>
        </w:tc>
        <w:tc>
          <w:tcPr>
            <w:tcW w:w="4961" w:type="dxa"/>
            <w:tcBorders>
              <w:top w:val="nil"/>
              <w:left w:val="single" w:sz="4" w:space="0" w:color="auto"/>
              <w:bottom w:val="single" w:sz="4" w:space="0" w:color="auto"/>
              <w:right w:val="single" w:sz="4" w:space="0" w:color="auto"/>
            </w:tcBorders>
            <w:shd w:val="clear" w:color="auto" w:fill="auto"/>
          </w:tcPr>
          <w:p w14:paraId="778CDAE5" w14:textId="773011F7" w:rsidR="00517842" w:rsidRPr="001F052C" w:rsidRDefault="00517842" w:rsidP="00517842">
            <w:r>
              <w:rPr>
                <w:rFonts w:cs="Calibri"/>
                <w:color w:val="000000"/>
              </w:rPr>
              <w:t xml:space="preserve">Any stage two IDRP application will be referred to the Corporate Director, Strategic Resources to assess the appropriateness of the stage one decision when making a determination under stage two. </w:t>
            </w:r>
          </w:p>
        </w:tc>
      </w:tr>
      <w:tr w:rsidR="00517842" w:rsidRPr="001F052C" w14:paraId="0AD83EE0" w14:textId="77777777" w:rsidTr="00DE3AE2">
        <w:trPr>
          <w:trHeight w:val="1979"/>
        </w:trPr>
        <w:tc>
          <w:tcPr>
            <w:tcW w:w="6805" w:type="dxa"/>
          </w:tcPr>
          <w:p w14:paraId="00491D8C" w14:textId="77777777" w:rsidR="00517842" w:rsidRPr="001F052C" w:rsidRDefault="00517842" w:rsidP="00517842">
            <w:r w:rsidRPr="001F052C">
              <w:t xml:space="preserve">Whether administering authority should appeal against employer decision, or lack of a decision </w:t>
            </w:r>
          </w:p>
        </w:tc>
        <w:tc>
          <w:tcPr>
            <w:tcW w:w="2126" w:type="dxa"/>
          </w:tcPr>
          <w:p w14:paraId="0FFF3F6E" w14:textId="77777777" w:rsidR="00517842" w:rsidRPr="001F052C" w:rsidRDefault="00517842" w:rsidP="00517842">
            <w:pPr>
              <w:rPr>
                <w:b/>
                <w:bCs/>
              </w:rPr>
            </w:pPr>
            <w:r w:rsidRPr="001F052C">
              <w:rPr>
                <w:b/>
                <w:bCs/>
              </w:rPr>
              <w:t>TP</w:t>
            </w:r>
            <w:r w:rsidRPr="001F052C">
              <w:t>23 &amp; R79(2)</w:t>
            </w:r>
          </w:p>
        </w:tc>
        <w:tc>
          <w:tcPr>
            <w:tcW w:w="1701" w:type="dxa"/>
          </w:tcPr>
          <w:p w14:paraId="4E3121F3" w14:textId="77777777" w:rsidR="00517842" w:rsidRPr="001F052C" w:rsidRDefault="00517842" w:rsidP="00517842">
            <w:r w:rsidRPr="001F052C">
              <w:t>Admin. Authority  </w:t>
            </w:r>
          </w:p>
        </w:tc>
        <w:tc>
          <w:tcPr>
            <w:tcW w:w="4961" w:type="dxa"/>
            <w:tcBorders>
              <w:top w:val="nil"/>
              <w:left w:val="single" w:sz="4" w:space="0" w:color="auto"/>
              <w:bottom w:val="single" w:sz="4" w:space="0" w:color="auto"/>
              <w:right w:val="single" w:sz="4" w:space="0" w:color="auto"/>
            </w:tcBorders>
            <w:shd w:val="clear" w:color="auto" w:fill="auto"/>
          </w:tcPr>
          <w:p w14:paraId="69CD7A43" w14:textId="0A2E198F" w:rsidR="00517842" w:rsidRPr="001F052C" w:rsidRDefault="00517842" w:rsidP="00517842">
            <w:r>
              <w:rPr>
                <w:rFonts w:cs="Calibri"/>
                <w:color w:val="000000"/>
              </w:rPr>
              <w:t>An appeal will be made when it is believed that action or inaction by an employer is incorrect under law and is material.  This will usually only be done where the administering authority has explained the effect of the action or inaction and the employer has been given an opportunity to remedy the situation but has failed to do so.</w:t>
            </w:r>
          </w:p>
        </w:tc>
      </w:tr>
      <w:tr w:rsidR="00517842" w:rsidRPr="001F052C" w14:paraId="4CE91C61" w14:textId="77777777" w:rsidTr="00DE3AE2">
        <w:trPr>
          <w:trHeight w:val="988"/>
        </w:trPr>
        <w:tc>
          <w:tcPr>
            <w:tcW w:w="6805" w:type="dxa"/>
            <w:hideMark/>
          </w:tcPr>
          <w:p w14:paraId="7A42C4A7" w14:textId="77777777" w:rsidR="00517842" w:rsidRPr="001F052C" w:rsidRDefault="00517842" w:rsidP="00517842">
            <w:r w:rsidRPr="001F052C">
              <w:t>Specify information to be supplied by employers to enable administering authority to discharge its functions</w:t>
            </w:r>
          </w:p>
        </w:tc>
        <w:tc>
          <w:tcPr>
            <w:tcW w:w="2126" w:type="dxa"/>
            <w:hideMark/>
          </w:tcPr>
          <w:p w14:paraId="6E7F2C55" w14:textId="77777777" w:rsidR="00517842" w:rsidRPr="001F052C" w:rsidRDefault="00517842" w:rsidP="00517842">
            <w:pPr>
              <w:rPr>
                <w:b/>
                <w:bCs/>
              </w:rPr>
            </w:pPr>
            <w:r w:rsidRPr="001F052C">
              <w:rPr>
                <w:b/>
                <w:bCs/>
              </w:rPr>
              <w:t>TP</w:t>
            </w:r>
            <w:r w:rsidRPr="001F052C">
              <w:t xml:space="preserve">23 &amp; </w:t>
            </w:r>
            <w:r w:rsidRPr="001F052C">
              <w:rPr>
                <w:b/>
                <w:bCs/>
              </w:rPr>
              <w:t>TP</w:t>
            </w:r>
            <w:r w:rsidRPr="001F052C">
              <w:t xml:space="preserve">22(1) &amp; </w:t>
            </w:r>
            <w:r w:rsidRPr="001F052C">
              <w:rPr>
                <w:b/>
                <w:bCs/>
              </w:rPr>
              <w:t>R</w:t>
            </w:r>
            <w:r w:rsidRPr="001F052C">
              <w:t>80(1)(b)</w:t>
            </w:r>
          </w:p>
        </w:tc>
        <w:tc>
          <w:tcPr>
            <w:tcW w:w="1701" w:type="dxa"/>
            <w:hideMark/>
          </w:tcPr>
          <w:p w14:paraId="1FD4A7DA" w14:textId="77777777" w:rsidR="00517842" w:rsidRPr="001F052C" w:rsidRDefault="00517842" w:rsidP="00517842">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3C380A1F" w14:textId="25973AEC" w:rsidR="00517842" w:rsidRPr="001F052C" w:rsidRDefault="00517842" w:rsidP="00517842">
            <w:r>
              <w:rPr>
                <w:rFonts w:cs="Calibri"/>
                <w:color w:val="000000"/>
              </w:rPr>
              <w:t>The Scheme employer responsibilities are set out in the NYPF Pensions Administration Strategy, standard forms and guidance notes.</w:t>
            </w:r>
          </w:p>
        </w:tc>
      </w:tr>
      <w:tr w:rsidR="00517842" w:rsidRPr="001F052C" w14:paraId="0E003AF9" w14:textId="77777777" w:rsidTr="008C0AE6">
        <w:trPr>
          <w:trHeight w:val="894"/>
        </w:trPr>
        <w:tc>
          <w:tcPr>
            <w:tcW w:w="6805" w:type="dxa"/>
            <w:hideMark/>
          </w:tcPr>
          <w:p w14:paraId="25F29C44" w14:textId="77777777" w:rsidR="00517842" w:rsidRPr="001F052C" w:rsidRDefault="00517842" w:rsidP="00517842">
            <w:r w:rsidRPr="001F052C">
              <w:t>Date to which benefits shown on annual deferred statement are calculated.</w:t>
            </w:r>
          </w:p>
        </w:tc>
        <w:tc>
          <w:tcPr>
            <w:tcW w:w="2126" w:type="dxa"/>
            <w:hideMark/>
          </w:tcPr>
          <w:p w14:paraId="6761AD2D" w14:textId="77777777" w:rsidR="00517842" w:rsidRPr="001F052C" w:rsidRDefault="00517842" w:rsidP="00517842">
            <w:r w:rsidRPr="001F052C">
              <w:t>106(A)(5)</w:t>
            </w:r>
          </w:p>
        </w:tc>
        <w:tc>
          <w:tcPr>
            <w:tcW w:w="1701" w:type="dxa"/>
            <w:hideMark/>
          </w:tcPr>
          <w:p w14:paraId="293D7456" w14:textId="77777777" w:rsidR="00517842" w:rsidRPr="001F052C" w:rsidRDefault="00517842" w:rsidP="00517842">
            <w:r w:rsidRPr="001F052C">
              <w:t>Admin. Authority</w:t>
            </w:r>
          </w:p>
        </w:tc>
        <w:tc>
          <w:tcPr>
            <w:tcW w:w="4961" w:type="dxa"/>
            <w:tcBorders>
              <w:top w:val="nil"/>
              <w:left w:val="single" w:sz="4" w:space="0" w:color="auto"/>
              <w:bottom w:val="single" w:sz="4" w:space="0" w:color="auto"/>
              <w:right w:val="single" w:sz="4" w:space="0" w:color="auto"/>
            </w:tcBorders>
            <w:shd w:val="clear" w:color="auto" w:fill="auto"/>
          </w:tcPr>
          <w:p w14:paraId="35A4CAAE" w14:textId="6FF3B511" w:rsidR="00517842" w:rsidRPr="001F052C" w:rsidRDefault="00517842" w:rsidP="00517842">
            <w:r>
              <w:rPr>
                <w:rFonts w:cs="Calibri"/>
                <w:color w:val="000000"/>
              </w:rPr>
              <w:t>Benefits are calculated to the first Monday in April each year after the start of the tax year (the ‘Pensions Increase’ date)</w:t>
            </w:r>
            <w:r w:rsidR="00DE3AE2">
              <w:rPr>
                <w:rFonts w:cs="Calibri"/>
                <w:color w:val="000000"/>
              </w:rPr>
              <w:t>.</w:t>
            </w:r>
          </w:p>
        </w:tc>
      </w:tr>
    </w:tbl>
    <w:p w14:paraId="28137742" w14:textId="77777777" w:rsidR="00517842" w:rsidRDefault="00517842">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517842" w:rsidRPr="001F052C" w14:paraId="51F43EAF" w14:textId="77777777" w:rsidTr="00517842">
        <w:trPr>
          <w:trHeight w:val="566"/>
        </w:trPr>
        <w:tc>
          <w:tcPr>
            <w:tcW w:w="6805" w:type="dxa"/>
          </w:tcPr>
          <w:p w14:paraId="42143643" w14:textId="75ED34E7" w:rsidR="00517842" w:rsidRPr="001F052C" w:rsidRDefault="00517842" w:rsidP="00517842">
            <w:r w:rsidRPr="00EB39B1">
              <w:rPr>
                <w:b/>
                <w:bCs/>
                <w:color w:val="40A927"/>
              </w:rPr>
              <w:lastRenderedPageBreak/>
              <w:t xml:space="preserve">Discretion </w:t>
            </w:r>
          </w:p>
        </w:tc>
        <w:tc>
          <w:tcPr>
            <w:tcW w:w="2126" w:type="dxa"/>
          </w:tcPr>
          <w:p w14:paraId="1C72852E" w14:textId="7CA88502" w:rsidR="00517842" w:rsidRPr="001F052C" w:rsidRDefault="00517842" w:rsidP="00517842">
            <w:r w:rsidRPr="00EB39B1">
              <w:rPr>
                <w:b/>
                <w:bCs/>
                <w:color w:val="40A927"/>
              </w:rPr>
              <w:t xml:space="preserve">Regulation </w:t>
            </w:r>
          </w:p>
        </w:tc>
        <w:tc>
          <w:tcPr>
            <w:tcW w:w="1701" w:type="dxa"/>
          </w:tcPr>
          <w:p w14:paraId="706BEB35" w14:textId="6803A498" w:rsidR="00517842" w:rsidRPr="001F052C" w:rsidRDefault="00517842" w:rsidP="00517842">
            <w:r w:rsidRPr="00EB39B1">
              <w:rPr>
                <w:b/>
                <w:bCs/>
                <w:color w:val="40A927"/>
              </w:rPr>
              <w:t>Exercised by</w:t>
            </w:r>
          </w:p>
        </w:tc>
        <w:tc>
          <w:tcPr>
            <w:tcW w:w="4961" w:type="dxa"/>
          </w:tcPr>
          <w:p w14:paraId="772B449D" w14:textId="6ECE599F" w:rsidR="00517842" w:rsidRPr="001F052C" w:rsidRDefault="00517842" w:rsidP="00517842">
            <w:r w:rsidRPr="00EB39B1">
              <w:rPr>
                <w:b/>
                <w:bCs/>
                <w:color w:val="40A927"/>
              </w:rPr>
              <w:t>Agreed Discretion</w:t>
            </w:r>
          </w:p>
        </w:tc>
      </w:tr>
      <w:tr w:rsidR="009064B0" w:rsidRPr="001F052C" w14:paraId="4A7AA51D" w14:textId="77777777" w:rsidTr="004D6AFE">
        <w:trPr>
          <w:trHeight w:val="2655"/>
        </w:trPr>
        <w:tc>
          <w:tcPr>
            <w:tcW w:w="6805" w:type="dxa"/>
            <w:hideMark/>
          </w:tcPr>
          <w:p w14:paraId="39E31A0E" w14:textId="77777777" w:rsidR="009064B0" w:rsidRPr="001F052C" w:rsidRDefault="009064B0" w:rsidP="009064B0">
            <w:r w:rsidRPr="001F052C">
              <w:t xml:space="preserve">Abatement of pensions following re-employment </w:t>
            </w:r>
          </w:p>
        </w:tc>
        <w:tc>
          <w:tcPr>
            <w:tcW w:w="2126" w:type="dxa"/>
            <w:hideMark/>
          </w:tcPr>
          <w:p w14:paraId="586B5C62" w14:textId="77777777" w:rsidR="009064B0" w:rsidRPr="001F052C" w:rsidRDefault="009064B0" w:rsidP="009064B0">
            <w:r w:rsidRPr="001F052C">
              <w:t xml:space="preserve"> </w:t>
            </w:r>
            <w:r w:rsidRPr="001F052C">
              <w:rPr>
                <w:b/>
                <w:bCs/>
              </w:rPr>
              <w:t>TP</w:t>
            </w:r>
            <w:r w:rsidRPr="001F052C">
              <w:t xml:space="preserve">3(13), </w:t>
            </w:r>
            <w:r w:rsidRPr="001F052C">
              <w:rPr>
                <w:b/>
                <w:bCs/>
              </w:rPr>
              <w:t>A</w:t>
            </w:r>
            <w:r w:rsidRPr="001F052C">
              <w:t xml:space="preserve">70(1) &amp; </w:t>
            </w:r>
            <w:r w:rsidRPr="001F052C">
              <w:rPr>
                <w:b/>
                <w:bCs/>
              </w:rPr>
              <w:t>A</w:t>
            </w:r>
            <w:r w:rsidRPr="001F052C">
              <w:t>71(4)(c)*</w:t>
            </w:r>
          </w:p>
        </w:tc>
        <w:tc>
          <w:tcPr>
            <w:tcW w:w="1701" w:type="dxa"/>
            <w:hideMark/>
          </w:tcPr>
          <w:p w14:paraId="29C3F884" w14:textId="77777777" w:rsidR="009064B0" w:rsidRPr="001F052C" w:rsidRDefault="009064B0" w:rsidP="009064B0">
            <w:r w:rsidRPr="001F052C">
              <w:t>Admin. Authority</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E219C6B" w14:textId="60ABEE67" w:rsidR="009064B0" w:rsidRPr="001F052C" w:rsidRDefault="009064B0" w:rsidP="009064B0">
            <w:r>
              <w:rPr>
                <w:rFonts w:cs="Calibri"/>
                <w:color w:val="000000"/>
              </w:rPr>
              <w:t xml:space="preserve">The administering authority will not reduce pension payments as a result of re-employment.  However where pensioners have been awarded additional service as compensation by their former employer the extra pension from this service may be abated due to re-employment with a Scheme employer under the Local Government (Early Termination of Employment) (Discretionary Compensation) (England and Wales) Regulations 2000 as amended. </w:t>
            </w:r>
          </w:p>
        </w:tc>
      </w:tr>
      <w:tr w:rsidR="009064B0" w:rsidRPr="001F052C" w14:paraId="16C3E087" w14:textId="77777777" w:rsidTr="004D6AFE">
        <w:trPr>
          <w:trHeight w:val="960"/>
        </w:trPr>
        <w:tc>
          <w:tcPr>
            <w:tcW w:w="6805" w:type="dxa"/>
            <w:hideMark/>
          </w:tcPr>
          <w:p w14:paraId="5E1D271E" w14:textId="77777777" w:rsidR="009064B0" w:rsidRPr="001F052C" w:rsidRDefault="009064B0" w:rsidP="009064B0">
            <w:r w:rsidRPr="001F052C">
              <w:t xml:space="preserve">Retention of  Contributions Equivalent Premium (CEP) where member transfers out </w:t>
            </w:r>
          </w:p>
        </w:tc>
        <w:tc>
          <w:tcPr>
            <w:tcW w:w="2126" w:type="dxa"/>
            <w:hideMark/>
          </w:tcPr>
          <w:p w14:paraId="1F72A515" w14:textId="77777777" w:rsidR="009064B0" w:rsidRPr="001F052C" w:rsidRDefault="009064B0" w:rsidP="009064B0">
            <w:r w:rsidRPr="001F052C">
              <w:t>118</w:t>
            </w:r>
          </w:p>
        </w:tc>
        <w:tc>
          <w:tcPr>
            <w:tcW w:w="1701" w:type="dxa"/>
            <w:hideMark/>
          </w:tcPr>
          <w:p w14:paraId="0C33E1C9" w14:textId="77777777" w:rsidR="009064B0" w:rsidRPr="001F052C" w:rsidRDefault="009064B0" w:rsidP="009064B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3D69969D" w14:textId="3EE5C600" w:rsidR="009064B0" w:rsidRPr="001F052C" w:rsidRDefault="009064B0" w:rsidP="009064B0">
            <w:r>
              <w:rPr>
                <w:rFonts w:cs="Calibri"/>
                <w:color w:val="000000"/>
              </w:rPr>
              <w:t>The administering authority reserves the right to retain the CEP should this be thought appropriate.</w:t>
            </w:r>
          </w:p>
        </w:tc>
      </w:tr>
      <w:tr w:rsidR="009064B0" w:rsidRPr="001F052C" w14:paraId="4BB0D415" w14:textId="77777777" w:rsidTr="004D6AFE">
        <w:trPr>
          <w:trHeight w:val="1500"/>
        </w:trPr>
        <w:tc>
          <w:tcPr>
            <w:tcW w:w="6805" w:type="dxa"/>
            <w:hideMark/>
          </w:tcPr>
          <w:p w14:paraId="73894633" w14:textId="77777777" w:rsidR="009064B0" w:rsidRPr="001F052C" w:rsidRDefault="009064B0" w:rsidP="009064B0">
            <w:r w:rsidRPr="001F052C">
              <w:t>Discharge Pension Credit liability </w:t>
            </w:r>
          </w:p>
        </w:tc>
        <w:tc>
          <w:tcPr>
            <w:tcW w:w="2126" w:type="dxa"/>
            <w:hideMark/>
          </w:tcPr>
          <w:p w14:paraId="74570457" w14:textId="77777777" w:rsidR="009064B0" w:rsidRPr="001F052C" w:rsidRDefault="009064B0" w:rsidP="009064B0">
            <w:r w:rsidRPr="001F052C">
              <w:t>147</w:t>
            </w:r>
          </w:p>
        </w:tc>
        <w:tc>
          <w:tcPr>
            <w:tcW w:w="1701" w:type="dxa"/>
            <w:hideMark/>
          </w:tcPr>
          <w:p w14:paraId="494E7A83" w14:textId="77777777" w:rsidR="009064B0" w:rsidRPr="001F052C" w:rsidRDefault="009064B0" w:rsidP="009064B0">
            <w:r w:rsidRPr="001F052C">
              <w:t>Admin. Authority   </w:t>
            </w:r>
          </w:p>
        </w:tc>
        <w:tc>
          <w:tcPr>
            <w:tcW w:w="4961" w:type="dxa"/>
            <w:tcBorders>
              <w:top w:val="nil"/>
              <w:left w:val="single" w:sz="4" w:space="0" w:color="auto"/>
              <w:bottom w:val="single" w:sz="4" w:space="0" w:color="auto"/>
              <w:right w:val="single" w:sz="4" w:space="0" w:color="auto"/>
            </w:tcBorders>
            <w:shd w:val="clear" w:color="auto" w:fill="auto"/>
          </w:tcPr>
          <w:p w14:paraId="62BEC5A2" w14:textId="0FE9CD03" w:rsidR="009064B0" w:rsidRPr="001F052C" w:rsidRDefault="009064B0" w:rsidP="009064B0">
            <w:r>
              <w:rPr>
                <w:rFonts w:cs="Calibri"/>
                <w:color w:val="000000"/>
              </w:rPr>
              <w:t>Appropriate pension rights will be awarded to the pension credit member under the scheme but a payment of a transfer value can be paid out to an appropriate provider should the pension credit member request this.</w:t>
            </w:r>
          </w:p>
        </w:tc>
      </w:tr>
      <w:tr w:rsidR="009064B0" w:rsidRPr="001F052C" w14:paraId="0629C921" w14:textId="77777777" w:rsidTr="0007276C">
        <w:trPr>
          <w:trHeight w:val="494"/>
        </w:trPr>
        <w:tc>
          <w:tcPr>
            <w:tcW w:w="15593" w:type="dxa"/>
            <w:gridSpan w:val="4"/>
            <w:noWrap/>
            <w:hideMark/>
          </w:tcPr>
          <w:p w14:paraId="59C5099C" w14:textId="77777777" w:rsidR="009064B0" w:rsidRPr="0007276C" w:rsidRDefault="009064B0" w:rsidP="009064B0">
            <w:pPr>
              <w:rPr>
                <w:b/>
              </w:rPr>
            </w:pPr>
            <w:r w:rsidRPr="0007276C">
              <w:rPr>
                <w:b/>
              </w:rPr>
              <w:t>*These  are  mandatory and the administering authority must  have a  written  policy</w:t>
            </w:r>
          </w:p>
          <w:p w14:paraId="770E99A8" w14:textId="77777777" w:rsidR="009064B0" w:rsidRPr="001F052C" w:rsidRDefault="009064B0" w:rsidP="009064B0">
            <w:r w:rsidRPr="001F052C">
              <w:t> </w:t>
            </w:r>
          </w:p>
        </w:tc>
      </w:tr>
    </w:tbl>
    <w:p w14:paraId="731EB174" w14:textId="77777777" w:rsidR="002118A2" w:rsidRDefault="002118A2">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9064B0" w:rsidRPr="001F052C" w14:paraId="602BBBD5" w14:textId="77777777" w:rsidTr="00274070">
        <w:trPr>
          <w:trHeight w:val="60"/>
        </w:trPr>
        <w:tc>
          <w:tcPr>
            <w:tcW w:w="15593" w:type="dxa"/>
            <w:gridSpan w:val="4"/>
            <w:noWrap/>
            <w:hideMark/>
          </w:tcPr>
          <w:p w14:paraId="391947CC" w14:textId="544EEE74" w:rsidR="009064B0" w:rsidRDefault="009064B0" w:rsidP="009064B0">
            <w:r w:rsidRPr="001F052C">
              <w:lastRenderedPageBreak/>
              <w:t> Note: benefits paid on or after age 50 and before age 55 are subject to an unauthorised payments charge and, where applicable, an unauthorised payments surcharge under the Finance Act 2006. Also, any part of the benefits which had accrued after 5 April 2006 would generate a scheme sanction charge.</w:t>
            </w:r>
          </w:p>
          <w:p w14:paraId="19E42352" w14:textId="77777777" w:rsidR="009064B0" w:rsidRPr="001F052C" w:rsidRDefault="009064B0" w:rsidP="009064B0">
            <w:r w:rsidRPr="001F052C">
              <w:t> </w:t>
            </w:r>
          </w:p>
        </w:tc>
      </w:tr>
      <w:tr w:rsidR="009064B0" w:rsidRPr="001F052C" w14:paraId="70BF1138" w14:textId="77777777" w:rsidTr="0011307F">
        <w:trPr>
          <w:trHeight w:val="1150"/>
        </w:trPr>
        <w:tc>
          <w:tcPr>
            <w:tcW w:w="15593" w:type="dxa"/>
            <w:gridSpan w:val="4"/>
            <w:hideMark/>
          </w:tcPr>
          <w:p w14:paraId="08D1B951" w14:textId="77777777" w:rsidR="009064B0" w:rsidRPr="001F052C" w:rsidRDefault="009064B0" w:rsidP="009064B0">
            <w:pPr>
              <w:rPr>
                <w:b/>
                <w:bCs/>
              </w:rPr>
            </w:pPr>
            <w:r w:rsidRPr="001F052C">
              <w:rPr>
                <w:b/>
                <w:bCs/>
              </w:rPr>
              <w:t>Discretions in relation to scheme members who ceased active membership before 1 April 1998 under:</w:t>
            </w:r>
            <w:r w:rsidRPr="001F052C">
              <w:rPr>
                <w:b/>
                <w:bCs/>
              </w:rPr>
              <w:br w:type="page"/>
            </w:r>
            <w:r w:rsidRPr="001F052C">
              <w:rPr>
                <w:b/>
                <w:bCs/>
              </w:rPr>
              <w:br w:type="page"/>
              <w:t>LGPS Regulations 1995 (SI 1995/1019)</w:t>
            </w:r>
            <w:r w:rsidRPr="001F052C">
              <w:rPr>
                <w:b/>
                <w:bCs/>
              </w:rPr>
              <w:br w:type="page"/>
              <w:t>TL = LGPS (Transitional Provisions) Regulations 1997 (SI 1997/1613)</w:t>
            </w:r>
            <w:r w:rsidRPr="001F052C">
              <w:rPr>
                <w:b/>
                <w:bCs/>
              </w:rPr>
              <w:br w:type="page"/>
              <w:t xml:space="preserve">L = LGPS Regulations 1997 (as amended) (SI 1997/1612) </w:t>
            </w:r>
            <w:r w:rsidRPr="001F052C">
              <w:rPr>
                <w:b/>
                <w:bCs/>
              </w:rPr>
              <w:br w:type="page"/>
              <w:t>A =  LGPS (Administration) Regulations 2008 (SI 2008/239)</w:t>
            </w:r>
            <w:r w:rsidRPr="001F052C">
              <w:rPr>
                <w:b/>
                <w:bCs/>
              </w:rPr>
              <w:br w:type="page"/>
              <w:t xml:space="preserve">TP = LGPS (Transitional Provisions, Savings and Amendment) Regulations 2014 (SI 2014/525) </w:t>
            </w:r>
            <w:r w:rsidRPr="001F052C">
              <w:rPr>
                <w:b/>
                <w:bCs/>
              </w:rPr>
              <w:br w:type="page"/>
              <w:t xml:space="preserve">R = Local Government Pension Scheme Regulations (LGPS) 2013 (SI 2013/2356)    </w:t>
            </w:r>
            <w:r w:rsidRPr="001F052C">
              <w:rPr>
                <w:b/>
                <w:bCs/>
              </w:rPr>
              <w:br w:type="page"/>
            </w:r>
          </w:p>
        </w:tc>
      </w:tr>
      <w:tr w:rsidR="009064B0" w:rsidRPr="001F052C" w14:paraId="4EE8E64F" w14:textId="77777777" w:rsidTr="00F9694B">
        <w:trPr>
          <w:trHeight w:val="315"/>
        </w:trPr>
        <w:tc>
          <w:tcPr>
            <w:tcW w:w="6805" w:type="dxa"/>
            <w:hideMark/>
          </w:tcPr>
          <w:p w14:paraId="6D048568" w14:textId="77777777" w:rsidR="009064B0" w:rsidRPr="0011307F" w:rsidRDefault="009064B0" w:rsidP="009064B0">
            <w:pPr>
              <w:rPr>
                <w:b/>
                <w:bCs/>
                <w:color w:val="40A927"/>
              </w:rPr>
            </w:pPr>
            <w:r w:rsidRPr="0011307F">
              <w:rPr>
                <w:b/>
                <w:bCs/>
                <w:color w:val="40A927"/>
              </w:rPr>
              <w:t xml:space="preserve">Discretion </w:t>
            </w:r>
          </w:p>
        </w:tc>
        <w:tc>
          <w:tcPr>
            <w:tcW w:w="2126" w:type="dxa"/>
            <w:hideMark/>
          </w:tcPr>
          <w:p w14:paraId="617ECE8E" w14:textId="77777777" w:rsidR="009064B0" w:rsidRPr="0011307F" w:rsidRDefault="009064B0" w:rsidP="009064B0">
            <w:pPr>
              <w:rPr>
                <w:b/>
                <w:bCs/>
                <w:color w:val="40A927"/>
              </w:rPr>
            </w:pPr>
            <w:r w:rsidRPr="0011307F">
              <w:rPr>
                <w:b/>
                <w:bCs/>
                <w:color w:val="40A927"/>
              </w:rPr>
              <w:t xml:space="preserve">Regulation </w:t>
            </w:r>
          </w:p>
        </w:tc>
        <w:tc>
          <w:tcPr>
            <w:tcW w:w="1701" w:type="dxa"/>
            <w:hideMark/>
          </w:tcPr>
          <w:p w14:paraId="58C70D74" w14:textId="77777777" w:rsidR="009064B0" w:rsidRPr="0011307F" w:rsidRDefault="009064B0" w:rsidP="009064B0">
            <w:pPr>
              <w:rPr>
                <w:b/>
                <w:bCs/>
                <w:color w:val="40A927"/>
              </w:rPr>
            </w:pPr>
            <w:r w:rsidRPr="0011307F">
              <w:rPr>
                <w:b/>
                <w:bCs/>
                <w:color w:val="40A927"/>
              </w:rPr>
              <w:t>Exercised by</w:t>
            </w:r>
          </w:p>
        </w:tc>
        <w:tc>
          <w:tcPr>
            <w:tcW w:w="4961" w:type="dxa"/>
            <w:hideMark/>
          </w:tcPr>
          <w:p w14:paraId="675BFC3F" w14:textId="77777777" w:rsidR="009064B0" w:rsidRPr="0011307F" w:rsidRDefault="009064B0" w:rsidP="009064B0">
            <w:pPr>
              <w:rPr>
                <w:b/>
                <w:bCs/>
                <w:color w:val="40A927"/>
              </w:rPr>
            </w:pPr>
            <w:r w:rsidRPr="0011307F">
              <w:rPr>
                <w:b/>
                <w:bCs/>
                <w:color w:val="40A927"/>
              </w:rPr>
              <w:t>Agreed Discretion</w:t>
            </w:r>
          </w:p>
        </w:tc>
      </w:tr>
      <w:tr w:rsidR="002118A2" w:rsidRPr="001F052C" w14:paraId="681DB3BD" w14:textId="77777777" w:rsidTr="008261B1">
        <w:trPr>
          <w:trHeight w:val="1620"/>
        </w:trPr>
        <w:tc>
          <w:tcPr>
            <w:tcW w:w="6805" w:type="dxa"/>
            <w:hideMark/>
          </w:tcPr>
          <w:p w14:paraId="57D85457" w14:textId="77777777" w:rsidR="002118A2" w:rsidRPr="001F052C" w:rsidRDefault="002118A2" w:rsidP="002118A2">
            <w:r w:rsidRPr="001F052C">
              <w:t>Grant application for early payment of deferred benefits on or after age 50 on compassionate grounds.</w:t>
            </w:r>
          </w:p>
        </w:tc>
        <w:tc>
          <w:tcPr>
            <w:tcW w:w="2126" w:type="dxa"/>
            <w:hideMark/>
          </w:tcPr>
          <w:p w14:paraId="2128802C" w14:textId="77777777" w:rsidR="002118A2" w:rsidRPr="001F052C" w:rsidRDefault="002118A2" w:rsidP="002118A2">
            <w:r w:rsidRPr="001F052C">
              <w:t>TP3(5A)(vi), TL4, L106(1) &amp; D11(2)(c)</w:t>
            </w:r>
          </w:p>
        </w:tc>
        <w:tc>
          <w:tcPr>
            <w:tcW w:w="1701" w:type="dxa"/>
            <w:hideMark/>
          </w:tcPr>
          <w:p w14:paraId="29C9E769" w14:textId="77777777" w:rsidR="002118A2" w:rsidRPr="001F052C" w:rsidRDefault="002118A2" w:rsidP="002118A2">
            <w:r w:rsidRPr="001F052C">
              <w:t>Employer (or Admin. Authority where Employer has become defunct)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1BF6F4D" w14:textId="1C900A9C" w:rsidR="002118A2" w:rsidRPr="001F052C" w:rsidRDefault="002118A2" w:rsidP="002118A2">
            <w:r>
              <w:rPr>
                <w:rFonts w:cs="Calibri"/>
                <w:color w:val="000000"/>
              </w:rPr>
              <w:t xml:space="preserve">The administering authority will not grant applications for early payment of deferred benefits between the ages of 50 and 55.  Over the age of 55, the administering authority will consider on a case by case basis.  </w:t>
            </w:r>
          </w:p>
        </w:tc>
      </w:tr>
      <w:tr w:rsidR="002118A2" w:rsidRPr="001F052C" w14:paraId="1ED47E68" w14:textId="77777777" w:rsidTr="008261B1">
        <w:trPr>
          <w:trHeight w:val="77"/>
        </w:trPr>
        <w:tc>
          <w:tcPr>
            <w:tcW w:w="6805" w:type="dxa"/>
          </w:tcPr>
          <w:p w14:paraId="56854089" w14:textId="77777777" w:rsidR="002118A2" w:rsidRPr="001F052C" w:rsidRDefault="002118A2" w:rsidP="002118A2">
            <w:r w:rsidRPr="001F052C">
              <w:t>Decide to whom death grant is paid  </w:t>
            </w:r>
          </w:p>
        </w:tc>
        <w:tc>
          <w:tcPr>
            <w:tcW w:w="2126" w:type="dxa"/>
          </w:tcPr>
          <w:p w14:paraId="5109B0AB" w14:textId="77777777" w:rsidR="002118A2" w:rsidRPr="001F052C" w:rsidRDefault="002118A2" w:rsidP="002118A2">
            <w:r w:rsidRPr="001F052C">
              <w:t xml:space="preserve">E8 </w:t>
            </w:r>
          </w:p>
        </w:tc>
        <w:tc>
          <w:tcPr>
            <w:tcW w:w="1701" w:type="dxa"/>
          </w:tcPr>
          <w:p w14:paraId="7BCB7559" w14:textId="77777777" w:rsidR="002118A2" w:rsidRPr="001F052C" w:rsidRDefault="002118A2" w:rsidP="002118A2">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7F05DBF7" w14:textId="1E6D035C" w:rsidR="002118A2" w:rsidRPr="001F052C" w:rsidRDefault="002118A2" w:rsidP="002118A2">
            <w:r>
              <w:rPr>
                <w:rFonts w:cs="Calibri"/>
              </w:rPr>
              <w:t>In assessing who should receive any death grant, the administering authority will make reasonable efforts to identify potential beneficiaries and to gather relevant information. Potential beneficiaries can be a member's nominees, personal representatives, relatives or dependants.</w:t>
            </w:r>
            <w:r>
              <w:rPr>
                <w:rFonts w:cs="Calibri"/>
              </w:rPr>
              <w:br/>
            </w:r>
            <w:r>
              <w:rPr>
                <w:rFonts w:cs="Calibri"/>
              </w:rPr>
              <w:br/>
              <w:t xml:space="preserve">The administering authority will take into account all information that it receives in making a decision, but most importance will be attached to the member's nomination where one exists. The administering authority will however not always follow the nomination. In particular (but without limitation), the administering authority may decide to award the death grant to someone else where the member's circumstances have materially changed after the nomination was made, or where there are other factors which (in the view of the administering authority) indicate that this would not be appropriate. </w:t>
            </w:r>
            <w:r>
              <w:rPr>
                <w:rFonts w:cs="Calibri"/>
              </w:rPr>
              <w:br/>
            </w:r>
            <w:r>
              <w:rPr>
                <w:rFonts w:cs="Calibri"/>
              </w:rPr>
              <w:br/>
              <w:t>Where necessary, cases will be referred to the Pension Fund Committee for a decision.</w:t>
            </w:r>
          </w:p>
        </w:tc>
      </w:tr>
      <w:tr w:rsidR="002118A2" w:rsidRPr="001F052C" w14:paraId="3C532A3F" w14:textId="77777777" w:rsidTr="001426B8">
        <w:trPr>
          <w:trHeight w:val="77"/>
        </w:trPr>
        <w:tc>
          <w:tcPr>
            <w:tcW w:w="6805" w:type="dxa"/>
          </w:tcPr>
          <w:p w14:paraId="59021001" w14:textId="77777777" w:rsidR="002118A2" w:rsidRPr="0011307F" w:rsidRDefault="002118A2" w:rsidP="002118A2">
            <w:pPr>
              <w:rPr>
                <w:b/>
                <w:bCs/>
                <w:color w:val="40A927"/>
              </w:rPr>
            </w:pPr>
            <w:r w:rsidRPr="0011307F">
              <w:rPr>
                <w:b/>
                <w:bCs/>
                <w:color w:val="40A927"/>
              </w:rPr>
              <w:lastRenderedPageBreak/>
              <w:t xml:space="preserve">Discretion </w:t>
            </w:r>
          </w:p>
        </w:tc>
        <w:tc>
          <w:tcPr>
            <w:tcW w:w="2126" w:type="dxa"/>
          </w:tcPr>
          <w:p w14:paraId="3F2CE75B" w14:textId="77777777" w:rsidR="002118A2" w:rsidRPr="0011307F" w:rsidRDefault="002118A2" w:rsidP="002118A2">
            <w:pPr>
              <w:rPr>
                <w:b/>
                <w:bCs/>
                <w:color w:val="40A927"/>
              </w:rPr>
            </w:pPr>
            <w:r w:rsidRPr="0011307F">
              <w:rPr>
                <w:b/>
                <w:bCs/>
                <w:color w:val="40A927"/>
              </w:rPr>
              <w:t xml:space="preserve">Regulation </w:t>
            </w:r>
          </w:p>
        </w:tc>
        <w:tc>
          <w:tcPr>
            <w:tcW w:w="1701" w:type="dxa"/>
          </w:tcPr>
          <w:p w14:paraId="38B4649A" w14:textId="77777777" w:rsidR="002118A2" w:rsidRPr="0011307F" w:rsidRDefault="002118A2" w:rsidP="002118A2">
            <w:pPr>
              <w:rPr>
                <w:b/>
                <w:bCs/>
                <w:color w:val="40A927"/>
              </w:rPr>
            </w:pPr>
            <w:r w:rsidRPr="0011307F">
              <w:rPr>
                <w:b/>
                <w:bCs/>
                <w:color w:val="40A927"/>
              </w:rPr>
              <w:t>Exercised by</w:t>
            </w:r>
          </w:p>
        </w:tc>
        <w:tc>
          <w:tcPr>
            <w:tcW w:w="4961" w:type="dxa"/>
          </w:tcPr>
          <w:p w14:paraId="7B8439EA" w14:textId="77777777" w:rsidR="002118A2" w:rsidRDefault="002118A2" w:rsidP="002118A2">
            <w:pPr>
              <w:rPr>
                <w:b/>
                <w:bCs/>
                <w:color w:val="40A927"/>
              </w:rPr>
            </w:pPr>
            <w:r w:rsidRPr="0011307F">
              <w:rPr>
                <w:b/>
                <w:bCs/>
                <w:color w:val="40A927"/>
              </w:rPr>
              <w:t>Agreed Discretion</w:t>
            </w:r>
          </w:p>
          <w:p w14:paraId="1AAEBB46" w14:textId="77777777" w:rsidR="002118A2" w:rsidRPr="0011307F" w:rsidRDefault="002118A2" w:rsidP="002118A2">
            <w:pPr>
              <w:rPr>
                <w:b/>
                <w:bCs/>
                <w:color w:val="40A927"/>
              </w:rPr>
            </w:pPr>
          </w:p>
        </w:tc>
      </w:tr>
      <w:tr w:rsidR="00F802F0" w:rsidRPr="001F052C" w14:paraId="608EEFDF" w14:textId="77777777" w:rsidTr="00DE3AE2">
        <w:trPr>
          <w:trHeight w:val="714"/>
        </w:trPr>
        <w:tc>
          <w:tcPr>
            <w:tcW w:w="6805" w:type="dxa"/>
          </w:tcPr>
          <w:p w14:paraId="5D88871B" w14:textId="77777777" w:rsidR="00F802F0" w:rsidRPr="001F052C" w:rsidRDefault="00F802F0" w:rsidP="00F802F0">
            <w:r w:rsidRPr="001F052C">
              <w:t>Whether to pay spouse’s pensions for life (rather than ceasing during any period of remarriage or co-habitation)</w:t>
            </w:r>
          </w:p>
        </w:tc>
        <w:tc>
          <w:tcPr>
            <w:tcW w:w="2126" w:type="dxa"/>
          </w:tcPr>
          <w:p w14:paraId="59B3F6F1" w14:textId="77777777" w:rsidR="00F802F0" w:rsidRPr="001F052C" w:rsidRDefault="00F802F0" w:rsidP="00F802F0">
            <w:r w:rsidRPr="001F052C">
              <w:t>F7</w:t>
            </w:r>
          </w:p>
        </w:tc>
        <w:tc>
          <w:tcPr>
            <w:tcW w:w="1701" w:type="dxa"/>
          </w:tcPr>
          <w:p w14:paraId="6815571C" w14:textId="77777777" w:rsidR="00F802F0" w:rsidRPr="001F052C" w:rsidRDefault="00F802F0" w:rsidP="00F802F0">
            <w:r w:rsidRPr="001F052C">
              <w:t>Admin. Authority</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5BBCC07" w14:textId="63BC8614" w:rsidR="00F802F0" w:rsidRPr="001F052C" w:rsidRDefault="00F802F0" w:rsidP="00F802F0">
            <w:r>
              <w:rPr>
                <w:rFonts w:cs="Calibri"/>
                <w:color w:val="000000"/>
              </w:rPr>
              <w:t>The administering authority will pay a pension for life.</w:t>
            </w:r>
          </w:p>
        </w:tc>
      </w:tr>
      <w:tr w:rsidR="00F802F0" w:rsidRPr="001F052C" w14:paraId="6D7293D6" w14:textId="77777777" w:rsidTr="00DE3AE2">
        <w:trPr>
          <w:trHeight w:val="1263"/>
        </w:trPr>
        <w:tc>
          <w:tcPr>
            <w:tcW w:w="6805" w:type="dxa"/>
          </w:tcPr>
          <w:p w14:paraId="66953B37" w14:textId="77777777" w:rsidR="00F802F0" w:rsidRPr="001F052C" w:rsidRDefault="00F802F0" w:rsidP="00F802F0">
            <w:r w:rsidRPr="001F052C">
              <w:t xml:space="preserve">Decide to treat child (who has not yet reached age 23) as being in continuous education or vocational training despite a break </w:t>
            </w:r>
          </w:p>
        </w:tc>
        <w:tc>
          <w:tcPr>
            <w:tcW w:w="2126" w:type="dxa"/>
          </w:tcPr>
          <w:p w14:paraId="060D9AD4" w14:textId="77777777" w:rsidR="00F802F0" w:rsidRPr="001F052C" w:rsidRDefault="00F802F0" w:rsidP="00F802F0">
            <w:pPr>
              <w:rPr>
                <w:b/>
                <w:bCs/>
              </w:rPr>
            </w:pPr>
            <w:r w:rsidRPr="001F052C">
              <w:rPr>
                <w:b/>
                <w:bCs/>
              </w:rPr>
              <w:t>TP</w:t>
            </w:r>
            <w:r w:rsidRPr="001F052C">
              <w:t>17(9)(a) &amp;</w:t>
            </w:r>
            <w:r w:rsidRPr="001F052C">
              <w:rPr>
                <w:b/>
                <w:bCs/>
              </w:rPr>
              <w:t>R</w:t>
            </w:r>
            <w:r w:rsidRPr="001F052C">
              <w:t>Sch 1</w:t>
            </w:r>
          </w:p>
        </w:tc>
        <w:tc>
          <w:tcPr>
            <w:tcW w:w="1701" w:type="dxa"/>
          </w:tcPr>
          <w:p w14:paraId="52F9756E"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471AE290" w14:textId="527086CE" w:rsidR="00F802F0" w:rsidRPr="001F052C" w:rsidRDefault="00F802F0" w:rsidP="00F802F0">
            <w:r>
              <w:rPr>
                <w:rFonts w:cs="Calibri"/>
                <w:color w:val="000000"/>
              </w:rPr>
              <w:t>The administering authority has determined when paying a child’s pension that breaks of a year or less will be ignored. The Pension Fund Committee will consider other cases on their merits</w:t>
            </w:r>
          </w:p>
        </w:tc>
      </w:tr>
      <w:tr w:rsidR="00F802F0" w:rsidRPr="001F052C" w14:paraId="62CC0AEC" w14:textId="77777777" w:rsidTr="00DE3AE2">
        <w:trPr>
          <w:trHeight w:val="983"/>
        </w:trPr>
        <w:tc>
          <w:tcPr>
            <w:tcW w:w="6805" w:type="dxa"/>
            <w:hideMark/>
          </w:tcPr>
          <w:p w14:paraId="5F9E7DAA" w14:textId="77777777" w:rsidR="00F802F0" w:rsidRPr="001F052C" w:rsidRDefault="00F802F0" w:rsidP="00F802F0">
            <w:r w:rsidRPr="001F052C">
              <w:t xml:space="preserve">Apportionment of children’s pension amongst eligible children </w:t>
            </w:r>
          </w:p>
        </w:tc>
        <w:tc>
          <w:tcPr>
            <w:tcW w:w="2126" w:type="dxa"/>
            <w:hideMark/>
          </w:tcPr>
          <w:p w14:paraId="5E47C596" w14:textId="77777777" w:rsidR="00F802F0" w:rsidRPr="001F052C" w:rsidRDefault="00F802F0" w:rsidP="00F802F0">
            <w:r w:rsidRPr="001F052C">
              <w:t xml:space="preserve">G11(1) </w:t>
            </w:r>
          </w:p>
        </w:tc>
        <w:tc>
          <w:tcPr>
            <w:tcW w:w="1701" w:type="dxa"/>
            <w:hideMark/>
          </w:tcPr>
          <w:p w14:paraId="0273FBBD"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368D38E2" w14:textId="41F068FF" w:rsidR="00F802F0" w:rsidRPr="001F052C" w:rsidRDefault="00F802F0" w:rsidP="00F802F0">
            <w:r>
              <w:rPr>
                <w:rFonts w:cs="Calibri"/>
                <w:color w:val="000000"/>
              </w:rPr>
              <w:t>The administering authority has determined that it will equally apportion children’s pensions amongst all the eligible children.</w:t>
            </w:r>
          </w:p>
        </w:tc>
      </w:tr>
      <w:tr w:rsidR="00F802F0" w:rsidRPr="001F052C" w14:paraId="36E876AC" w14:textId="77777777" w:rsidTr="00DE3AE2">
        <w:trPr>
          <w:trHeight w:val="1267"/>
        </w:trPr>
        <w:tc>
          <w:tcPr>
            <w:tcW w:w="6805" w:type="dxa"/>
            <w:hideMark/>
          </w:tcPr>
          <w:p w14:paraId="48CBE1E4" w14:textId="77777777" w:rsidR="00F802F0" w:rsidRPr="001F052C" w:rsidRDefault="00F802F0" w:rsidP="00F802F0">
            <w:r w:rsidRPr="001F052C">
              <w:t xml:space="preserve">Pay child’s pension to another person for the benefit of the child </w:t>
            </w:r>
          </w:p>
        </w:tc>
        <w:tc>
          <w:tcPr>
            <w:tcW w:w="2126" w:type="dxa"/>
            <w:hideMark/>
          </w:tcPr>
          <w:p w14:paraId="50A5BFB8" w14:textId="77777777" w:rsidR="00F802F0" w:rsidRPr="001F052C" w:rsidRDefault="00F802F0" w:rsidP="00F802F0">
            <w:r w:rsidRPr="001F052C">
              <w:t>G11(2)  </w:t>
            </w:r>
          </w:p>
        </w:tc>
        <w:tc>
          <w:tcPr>
            <w:tcW w:w="1701" w:type="dxa"/>
            <w:hideMark/>
          </w:tcPr>
          <w:p w14:paraId="01B8D229"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2A6319FB" w14:textId="3EF8E883" w:rsidR="00F802F0" w:rsidRPr="001F052C" w:rsidRDefault="00F802F0" w:rsidP="00F802F0">
            <w:r>
              <w:rPr>
                <w:rFonts w:cs="Calibri"/>
                <w:color w:val="000000"/>
              </w:rPr>
              <w:t xml:space="preserve">Payment will be made after establishing the appropriate beneficiary and obtaining a declaration that the pension will be used for the benefit of the child. </w:t>
            </w:r>
          </w:p>
        </w:tc>
      </w:tr>
      <w:tr w:rsidR="00F802F0" w:rsidRPr="001F052C" w14:paraId="049D8840" w14:textId="77777777" w:rsidTr="00DE3AE2">
        <w:trPr>
          <w:trHeight w:val="2546"/>
        </w:trPr>
        <w:tc>
          <w:tcPr>
            <w:tcW w:w="6805" w:type="dxa"/>
            <w:hideMark/>
          </w:tcPr>
          <w:p w14:paraId="0F1D6FB7" w14:textId="77777777" w:rsidR="00F802F0" w:rsidRPr="001F052C" w:rsidRDefault="00F802F0" w:rsidP="00F802F0">
            <w:r w:rsidRPr="001F052C">
              <w:t>Abatement of pensions following re-employment</w:t>
            </w:r>
          </w:p>
        </w:tc>
        <w:tc>
          <w:tcPr>
            <w:tcW w:w="2126" w:type="dxa"/>
            <w:hideMark/>
          </w:tcPr>
          <w:p w14:paraId="7753810A" w14:textId="77777777" w:rsidR="00F802F0" w:rsidRPr="001F052C" w:rsidRDefault="00F802F0" w:rsidP="00F802F0">
            <w:pPr>
              <w:rPr>
                <w:b/>
                <w:bCs/>
              </w:rPr>
            </w:pPr>
            <w:r w:rsidRPr="001F052C">
              <w:rPr>
                <w:b/>
                <w:bCs/>
              </w:rPr>
              <w:t>TP</w:t>
            </w:r>
            <w:r w:rsidRPr="001F052C">
              <w:t xml:space="preserve">3(13), </w:t>
            </w:r>
            <w:r w:rsidRPr="001F052C">
              <w:rPr>
                <w:b/>
                <w:bCs/>
              </w:rPr>
              <w:t>A</w:t>
            </w:r>
            <w:r w:rsidRPr="001F052C">
              <w:t xml:space="preserve">70(1) &amp; </w:t>
            </w:r>
            <w:r w:rsidRPr="001F052C">
              <w:rPr>
                <w:b/>
                <w:bCs/>
              </w:rPr>
              <w:t>A</w:t>
            </w:r>
            <w:r w:rsidRPr="001F052C">
              <w:t>71(4)(c))*</w:t>
            </w:r>
          </w:p>
        </w:tc>
        <w:tc>
          <w:tcPr>
            <w:tcW w:w="1701" w:type="dxa"/>
            <w:hideMark/>
          </w:tcPr>
          <w:p w14:paraId="598A5A5C"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2BB973D5" w14:textId="6DFCB650" w:rsidR="00F802F0" w:rsidRPr="001F052C" w:rsidRDefault="00F802F0" w:rsidP="00F802F0">
            <w:r>
              <w:rPr>
                <w:rFonts w:cs="Calibri"/>
                <w:color w:val="000000"/>
              </w:rPr>
              <w:t xml:space="preserve">The administering authority will not reduce pension payments as a result of re-employment.  However where pensioners have been awarded additional service as compensation by their former employer the extra pension from this service may be abated due to re-employment with a Scheme employer under the Local Government (Early Termination of Employment) (Discretionary Compensation) (England and Wales) Regulations 2000 as amended. </w:t>
            </w:r>
          </w:p>
        </w:tc>
      </w:tr>
      <w:tr w:rsidR="00F802F0" w:rsidRPr="001F052C" w14:paraId="62E32913" w14:textId="77777777" w:rsidTr="00614CA0">
        <w:trPr>
          <w:trHeight w:val="1395"/>
        </w:trPr>
        <w:tc>
          <w:tcPr>
            <w:tcW w:w="6805" w:type="dxa"/>
            <w:hideMark/>
          </w:tcPr>
          <w:p w14:paraId="2A80B8DF" w14:textId="77777777" w:rsidR="00F802F0" w:rsidRPr="001F052C" w:rsidRDefault="00F802F0" w:rsidP="00F802F0">
            <w:r w:rsidRPr="001F052C">
              <w:t xml:space="preserve">Decide procedure to be followed by admin authority when exercising its stage two IDRP functions and decide the manner in which those functions are to be exercised </w:t>
            </w:r>
          </w:p>
        </w:tc>
        <w:tc>
          <w:tcPr>
            <w:tcW w:w="2126" w:type="dxa"/>
            <w:hideMark/>
          </w:tcPr>
          <w:p w14:paraId="274110A4" w14:textId="77777777" w:rsidR="00F802F0" w:rsidRPr="001F052C" w:rsidRDefault="00F802F0" w:rsidP="00F802F0">
            <w:pPr>
              <w:rPr>
                <w:b/>
                <w:bCs/>
              </w:rPr>
            </w:pPr>
            <w:r w:rsidRPr="001F052C">
              <w:rPr>
                <w:b/>
                <w:bCs/>
              </w:rPr>
              <w:t>TP</w:t>
            </w:r>
            <w:r w:rsidRPr="001F052C">
              <w:t xml:space="preserve">23 &amp; </w:t>
            </w:r>
            <w:r w:rsidRPr="001F052C">
              <w:rPr>
                <w:b/>
                <w:bCs/>
              </w:rPr>
              <w:t>R</w:t>
            </w:r>
            <w:r w:rsidRPr="001F052C">
              <w:t>76(4)</w:t>
            </w:r>
          </w:p>
        </w:tc>
        <w:tc>
          <w:tcPr>
            <w:tcW w:w="1701" w:type="dxa"/>
            <w:hideMark/>
          </w:tcPr>
          <w:p w14:paraId="06281DF3"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1EEF7188" w14:textId="12EB1B45" w:rsidR="00F802F0" w:rsidRPr="001F052C" w:rsidRDefault="00F802F0" w:rsidP="00F802F0">
            <w:r>
              <w:rPr>
                <w:rFonts w:cs="Calibri"/>
                <w:color w:val="000000"/>
              </w:rPr>
              <w:t xml:space="preserve">Any stage two IDRP application will be referred to the Corporate Director, Strategic Resources to assess the appropriateness of the stage one decision when making a determination under stage two. </w:t>
            </w:r>
          </w:p>
        </w:tc>
      </w:tr>
    </w:tbl>
    <w:p w14:paraId="64683D7D" w14:textId="77777777" w:rsidR="00665264" w:rsidRDefault="00665264">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F802F0" w:rsidRPr="001F052C" w14:paraId="39BDE604" w14:textId="77777777" w:rsidTr="00D77CF4">
        <w:trPr>
          <w:trHeight w:val="583"/>
        </w:trPr>
        <w:tc>
          <w:tcPr>
            <w:tcW w:w="6805" w:type="dxa"/>
          </w:tcPr>
          <w:p w14:paraId="3FABA05C" w14:textId="0E080303" w:rsidR="00F802F0" w:rsidRPr="0011307F" w:rsidRDefault="00F802F0" w:rsidP="00F802F0">
            <w:pPr>
              <w:rPr>
                <w:b/>
                <w:bCs/>
                <w:color w:val="40A927"/>
              </w:rPr>
            </w:pPr>
            <w:r w:rsidRPr="0011307F">
              <w:rPr>
                <w:b/>
                <w:bCs/>
                <w:color w:val="40A927"/>
              </w:rPr>
              <w:lastRenderedPageBreak/>
              <w:t xml:space="preserve">Discretion </w:t>
            </w:r>
          </w:p>
        </w:tc>
        <w:tc>
          <w:tcPr>
            <w:tcW w:w="2126" w:type="dxa"/>
          </w:tcPr>
          <w:p w14:paraId="3633B6D3" w14:textId="77777777" w:rsidR="00F802F0" w:rsidRPr="0011307F" w:rsidRDefault="00F802F0" w:rsidP="00F802F0">
            <w:pPr>
              <w:rPr>
                <w:b/>
                <w:bCs/>
                <w:color w:val="40A927"/>
              </w:rPr>
            </w:pPr>
            <w:r w:rsidRPr="0011307F">
              <w:rPr>
                <w:b/>
                <w:bCs/>
                <w:color w:val="40A927"/>
              </w:rPr>
              <w:t xml:space="preserve">Regulation </w:t>
            </w:r>
          </w:p>
        </w:tc>
        <w:tc>
          <w:tcPr>
            <w:tcW w:w="1701" w:type="dxa"/>
          </w:tcPr>
          <w:p w14:paraId="78F9887A" w14:textId="77777777" w:rsidR="00F802F0" w:rsidRPr="0011307F" w:rsidRDefault="00F802F0" w:rsidP="00F802F0">
            <w:pPr>
              <w:rPr>
                <w:b/>
                <w:bCs/>
                <w:color w:val="40A927"/>
              </w:rPr>
            </w:pPr>
            <w:r w:rsidRPr="0011307F">
              <w:rPr>
                <w:b/>
                <w:bCs/>
                <w:color w:val="40A927"/>
              </w:rPr>
              <w:t>Exercised by</w:t>
            </w:r>
          </w:p>
        </w:tc>
        <w:tc>
          <w:tcPr>
            <w:tcW w:w="4961" w:type="dxa"/>
          </w:tcPr>
          <w:p w14:paraId="17F5A9A2" w14:textId="77777777" w:rsidR="00F802F0" w:rsidRDefault="00F802F0" w:rsidP="00F802F0">
            <w:pPr>
              <w:rPr>
                <w:b/>
                <w:bCs/>
                <w:color w:val="40A927"/>
              </w:rPr>
            </w:pPr>
            <w:r w:rsidRPr="0011307F">
              <w:rPr>
                <w:b/>
                <w:bCs/>
                <w:color w:val="40A927"/>
              </w:rPr>
              <w:t>Agreed Discretion</w:t>
            </w:r>
          </w:p>
          <w:p w14:paraId="46796253" w14:textId="77777777" w:rsidR="00F802F0" w:rsidRPr="0011307F" w:rsidRDefault="00F802F0" w:rsidP="00F802F0">
            <w:pPr>
              <w:rPr>
                <w:b/>
                <w:bCs/>
                <w:color w:val="40A927"/>
              </w:rPr>
            </w:pPr>
          </w:p>
        </w:tc>
      </w:tr>
      <w:tr w:rsidR="00917124" w:rsidRPr="001F052C" w14:paraId="5D039DC6" w14:textId="77777777" w:rsidTr="00B10C35">
        <w:trPr>
          <w:trHeight w:val="2121"/>
        </w:trPr>
        <w:tc>
          <w:tcPr>
            <w:tcW w:w="6805" w:type="dxa"/>
            <w:hideMark/>
          </w:tcPr>
          <w:p w14:paraId="452DF574" w14:textId="77777777" w:rsidR="00917124" w:rsidRPr="001F052C" w:rsidRDefault="00917124" w:rsidP="00917124">
            <w:r w:rsidRPr="001F052C">
              <w:t xml:space="preserve">Whether administering authority should appeal against employer decision, or lack of a decision </w:t>
            </w:r>
          </w:p>
        </w:tc>
        <w:tc>
          <w:tcPr>
            <w:tcW w:w="2126" w:type="dxa"/>
            <w:hideMark/>
          </w:tcPr>
          <w:p w14:paraId="0F2E405B" w14:textId="77777777" w:rsidR="00917124" w:rsidRPr="001F052C" w:rsidRDefault="00917124" w:rsidP="00917124">
            <w:pPr>
              <w:rPr>
                <w:b/>
                <w:bCs/>
              </w:rPr>
            </w:pPr>
            <w:r w:rsidRPr="001F052C">
              <w:rPr>
                <w:b/>
                <w:bCs/>
              </w:rPr>
              <w:t>TP</w:t>
            </w:r>
            <w:r w:rsidRPr="001F052C">
              <w:t xml:space="preserve">23 &amp; </w:t>
            </w:r>
            <w:r w:rsidRPr="001F052C">
              <w:rPr>
                <w:b/>
                <w:bCs/>
              </w:rPr>
              <w:t>R</w:t>
            </w:r>
            <w:r w:rsidRPr="001F052C">
              <w:t>79(2)</w:t>
            </w:r>
          </w:p>
        </w:tc>
        <w:tc>
          <w:tcPr>
            <w:tcW w:w="1701" w:type="dxa"/>
            <w:hideMark/>
          </w:tcPr>
          <w:p w14:paraId="7C679508" w14:textId="77777777" w:rsidR="00917124" w:rsidRPr="001F052C" w:rsidRDefault="00917124" w:rsidP="00917124">
            <w:r w:rsidRPr="001F052C">
              <w:t xml:space="preserve">Admin. Authority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CD5A08" w14:textId="744BC899" w:rsidR="00917124" w:rsidRPr="001F052C" w:rsidRDefault="00917124" w:rsidP="00917124">
            <w:r>
              <w:rPr>
                <w:rFonts w:cs="Calibri"/>
                <w:color w:val="000000"/>
              </w:rPr>
              <w:t>An appeal will be made when it is believed that action or inaction by an employer is incorrect under law and is material.  This will usually only be done where the administering authority has explained the effect of the action or inaction and the employer has been given an opportunity to remedy the situation but has failed to do so.</w:t>
            </w:r>
          </w:p>
        </w:tc>
      </w:tr>
      <w:tr w:rsidR="00917124" w:rsidRPr="001F052C" w14:paraId="5D3D3AE2" w14:textId="77777777" w:rsidTr="00B10C35">
        <w:trPr>
          <w:trHeight w:val="1080"/>
        </w:trPr>
        <w:tc>
          <w:tcPr>
            <w:tcW w:w="6805" w:type="dxa"/>
            <w:hideMark/>
          </w:tcPr>
          <w:p w14:paraId="6EC8AFF6" w14:textId="77777777" w:rsidR="00917124" w:rsidRPr="001F052C" w:rsidRDefault="00917124" w:rsidP="00917124">
            <w:r w:rsidRPr="001F052C">
              <w:t>Specify information to be supplied by employers to enable administering authority to discharge its functions</w:t>
            </w:r>
          </w:p>
        </w:tc>
        <w:tc>
          <w:tcPr>
            <w:tcW w:w="2126" w:type="dxa"/>
            <w:hideMark/>
          </w:tcPr>
          <w:p w14:paraId="241353F3" w14:textId="77777777" w:rsidR="00917124" w:rsidRPr="001F052C" w:rsidRDefault="00917124" w:rsidP="00917124">
            <w:pPr>
              <w:rPr>
                <w:b/>
                <w:bCs/>
              </w:rPr>
            </w:pPr>
            <w:r w:rsidRPr="001F052C">
              <w:rPr>
                <w:b/>
                <w:bCs/>
              </w:rPr>
              <w:t>TP</w:t>
            </w:r>
            <w:r w:rsidRPr="001F052C">
              <w:t xml:space="preserve">23 &amp; </w:t>
            </w:r>
            <w:r w:rsidRPr="001F052C">
              <w:rPr>
                <w:b/>
                <w:bCs/>
              </w:rPr>
              <w:t>TP</w:t>
            </w:r>
            <w:r w:rsidRPr="001F052C">
              <w:t xml:space="preserve">22(1) </w:t>
            </w:r>
            <w:r w:rsidRPr="001F052C">
              <w:rPr>
                <w:b/>
                <w:bCs/>
              </w:rPr>
              <w:t>R</w:t>
            </w:r>
            <w:r w:rsidRPr="001F052C">
              <w:t>80(1)(b)</w:t>
            </w:r>
          </w:p>
        </w:tc>
        <w:tc>
          <w:tcPr>
            <w:tcW w:w="1701" w:type="dxa"/>
            <w:hideMark/>
          </w:tcPr>
          <w:p w14:paraId="14885431" w14:textId="77777777" w:rsidR="00917124" w:rsidRPr="001F052C" w:rsidRDefault="00917124" w:rsidP="00917124">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4D129725" w14:textId="1A5B8E4B" w:rsidR="00917124" w:rsidRPr="001F052C" w:rsidRDefault="00917124" w:rsidP="00917124">
            <w:r>
              <w:rPr>
                <w:rFonts w:cs="Calibri"/>
                <w:color w:val="000000"/>
              </w:rPr>
              <w:t>The Scheme employer responsibilities are set out in the NYPF Pensions Administration Strategy, standard forms and guidance notes.</w:t>
            </w:r>
          </w:p>
        </w:tc>
      </w:tr>
      <w:tr w:rsidR="00917124" w:rsidRPr="001F052C" w14:paraId="1D4B6548" w14:textId="77777777" w:rsidTr="00D57D48">
        <w:trPr>
          <w:trHeight w:val="579"/>
        </w:trPr>
        <w:tc>
          <w:tcPr>
            <w:tcW w:w="15593" w:type="dxa"/>
            <w:gridSpan w:val="4"/>
            <w:noWrap/>
            <w:hideMark/>
          </w:tcPr>
          <w:p w14:paraId="1108E525" w14:textId="77777777" w:rsidR="00917124" w:rsidRPr="00D57D48" w:rsidRDefault="00917124" w:rsidP="00917124">
            <w:pPr>
              <w:rPr>
                <w:b/>
              </w:rPr>
            </w:pPr>
            <w:r w:rsidRPr="00D57D48">
              <w:rPr>
                <w:b/>
              </w:rPr>
              <w:t>*These  are  mandatory and the administering authority must  have a  written  policy</w:t>
            </w:r>
          </w:p>
        </w:tc>
      </w:tr>
    </w:tbl>
    <w:p w14:paraId="70792E68" w14:textId="77777777" w:rsidR="00D77CF4" w:rsidRDefault="00D77CF4">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D77CF4" w:rsidRPr="001F052C" w14:paraId="46728679" w14:textId="77777777" w:rsidTr="00F9694B">
        <w:trPr>
          <w:trHeight w:val="1695"/>
        </w:trPr>
        <w:tc>
          <w:tcPr>
            <w:tcW w:w="15593" w:type="dxa"/>
            <w:gridSpan w:val="4"/>
            <w:hideMark/>
          </w:tcPr>
          <w:p w14:paraId="73F62EE9" w14:textId="77777777" w:rsidR="00D77CF4" w:rsidRPr="001F052C" w:rsidRDefault="00D77CF4" w:rsidP="00D77CF4">
            <w:pPr>
              <w:spacing w:after="160"/>
              <w:rPr>
                <w:b/>
                <w:bCs/>
              </w:rPr>
            </w:pPr>
            <w:r w:rsidRPr="001F052C">
              <w:rPr>
                <w:b/>
                <w:bCs/>
              </w:rPr>
              <w:lastRenderedPageBreak/>
              <w:t>Discretions under the Local Government (Early Termination of Employment) (Discretionary Compensation) (England and Wales) Regulations 2000 (as amended) (SI 2000/1410)</w:t>
            </w:r>
            <w:r w:rsidRPr="001F052C">
              <w:rPr>
                <w:b/>
                <w:bCs/>
              </w:rPr>
              <w:br/>
            </w:r>
            <w:r w:rsidRPr="001F052C">
              <w:rPr>
                <w:b/>
                <w:bCs/>
              </w:rPr>
              <w:br/>
              <w:t xml:space="preserve">Discretionary policies in relation to former employees of a Scheme employer that is a scheduled body, a designated body, or a body that is deemed to be a scheduled body under the LGPS Regulations 2013 and equivalent predecessor regulations (excluding admitted bodies) </w:t>
            </w:r>
          </w:p>
        </w:tc>
      </w:tr>
      <w:tr w:rsidR="00D77CF4" w:rsidRPr="001F052C" w14:paraId="2A1D1234" w14:textId="77777777" w:rsidTr="00D77CF4">
        <w:trPr>
          <w:trHeight w:val="436"/>
        </w:trPr>
        <w:tc>
          <w:tcPr>
            <w:tcW w:w="6805" w:type="dxa"/>
            <w:hideMark/>
          </w:tcPr>
          <w:p w14:paraId="329DA41A" w14:textId="77777777" w:rsidR="00D77CF4" w:rsidRPr="00D77CF4" w:rsidRDefault="00D77CF4" w:rsidP="00D77CF4">
            <w:pPr>
              <w:rPr>
                <w:b/>
                <w:bCs/>
                <w:color w:val="40A927"/>
              </w:rPr>
            </w:pPr>
            <w:r w:rsidRPr="00D77CF4">
              <w:rPr>
                <w:b/>
                <w:bCs/>
                <w:color w:val="40A927"/>
              </w:rPr>
              <w:t>Discretion</w:t>
            </w:r>
          </w:p>
        </w:tc>
        <w:tc>
          <w:tcPr>
            <w:tcW w:w="2126" w:type="dxa"/>
            <w:hideMark/>
          </w:tcPr>
          <w:p w14:paraId="64AD529C" w14:textId="77777777" w:rsidR="00D77CF4" w:rsidRPr="00D77CF4" w:rsidRDefault="00D77CF4" w:rsidP="00D77CF4">
            <w:pPr>
              <w:rPr>
                <w:b/>
                <w:bCs/>
                <w:color w:val="40A927"/>
              </w:rPr>
            </w:pPr>
            <w:r w:rsidRPr="00D77CF4">
              <w:rPr>
                <w:b/>
                <w:bCs/>
                <w:color w:val="40A927"/>
              </w:rPr>
              <w:t>Regulation  </w:t>
            </w:r>
          </w:p>
        </w:tc>
        <w:tc>
          <w:tcPr>
            <w:tcW w:w="1701" w:type="dxa"/>
            <w:hideMark/>
          </w:tcPr>
          <w:p w14:paraId="68470A5A" w14:textId="77777777" w:rsidR="00D77CF4" w:rsidRPr="00D77CF4" w:rsidRDefault="00D77CF4" w:rsidP="00D77CF4">
            <w:pPr>
              <w:rPr>
                <w:b/>
                <w:bCs/>
                <w:color w:val="40A927"/>
              </w:rPr>
            </w:pPr>
            <w:r w:rsidRPr="00D77CF4">
              <w:rPr>
                <w:b/>
                <w:bCs/>
                <w:color w:val="40A927"/>
              </w:rPr>
              <w:t>Exercised  by</w:t>
            </w:r>
          </w:p>
        </w:tc>
        <w:tc>
          <w:tcPr>
            <w:tcW w:w="4961" w:type="dxa"/>
            <w:hideMark/>
          </w:tcPr>
          <w:p w14:paraId="08651D2E" w14:textId="77777777" w:rsidR="00D77CF4" w:rsidRPr="00D77CF4" w:rsidRDefault="00D77CF4" w:rsidP="00D77CF4">
            <w:pPr>
              <w:rPr>
                <w:b/>
                <w:bCs/>
                <w:color w:val="40A927"/>
              </w:rPr>
            </w:pPr>
            <w:r w:rsidRPr="00D77CF4">
              <w:rPr>
                <w:b/>
                <w:bCs/>
                <w:color w:val="40A927"/>
              </w:rPr>
              <w:t>Agreed Discretion</w:t>
            </w:r>
          </w:p>
        </w:tc>
      </w:tr>
      <w:tr w:rsidR="00D77CF4" w:rsidRPr="001F052C" w14:paraId="6D6EA93A" w14:textId="77777777" w:rsidTr="00DE3AE2">
        <w:trPr>
          <w:trHeight w:val="808"/>
        </w:trPr>
        <w:tc>
          <w:tcPr>
            <w:tcW w:w="6805" w:type="dxa"/>
            <w:hideMark/>
          </w:tcPr>
          <w:p w14:paraId="385019FA" w14:textId="77777777" w:rsidR="00D77CF4" w:rsidRPr="001F052C" w:rsidRDefault="00D77CF4" w:rsidP="00D77CF4">
            <w:r w:rsidRPr="001F052C">
              <w:t>Agree to pay annual compensation on behalf of employer and recharge payments to employer</w:t>
            </w:r>
          </w:p>
        </w:tc>
        <w:tc>
          <w:tcPr>
            <w:tcW w:w="2126" w:type="dxa"/>
            <w:hideMark/>
          </w:tcPr>
          <w:p w14:paraId="7401516D" w14:textId="77777777" w:rsidR="00D77CF4" w:rsidRPr="001F052C" w:rsidRDefault="00D77CF4" w:rsidP="00D77CF4">
            <w:r w:rsidRPr="001F052C">
              <w:t>31(2)</w:t>
            </w:r>
          </w:p>
        </w:tc>
        <w:tc>
          <w:tcPr>
            <w:tcW w:w="1701" w:type="dxa"/>
            <w:hideMark/>
          </w:tcPr>
          <w:p w14:paraId="719DB8FB" w14:textId="77777777" w:rsidR="00D77CF4" w:rsidRPr="001F052C" w:rsidRDefault="00D77CF4" w:rsidP="00D77CF4">
            <w:r w:rsidRPr="001F052C">
              <w:t>Admin. Authority</w:t>
            </w:r>
          </w:p>
        </w:tc>
        <w:tc>
          <w:tcPr>
            <w:tcW w:w="4961" w:type="dxa"/>
            <w:hideMark/>
          </w:tcPr>
          <w:p w14:paraId="4ACE7516" w14:textId="77777777" w:rsidR="00D77CF4" w:rsidRPr="001F052C" w:rsidRDefault="00D77CF4" w:rsidP="00D77CF4">
            <w:r w:rsidRPr="001F052C">
              <w:t>Administering authority will make payments and recharge the employer.</w:t>
            </w:r>
          </w:p>
        </w:tc>
      </w:tr>
      <w:tr w:rsidR="00D77CF4" w:rsidRPr="001F052C" w14:paraId="5D9907C3" w14:textId="77777777" w:rsidTr="00D77CF4">
        <w:trPr>
          <w:trHeight w:val="812"/>
        </w:trPr>
        <w:tc>
          <w:tcPr>
            <w:tcW w:w="15593" w:type="dxa"/>
            <w:gridSpan w:val="4"/>
            <w:tcBorders>
              <w:left w:val="nil"/>
              <w:right w:val="nil"/>
            </w:tcBorders>
            <w:noWrap/>
            <w:hideMark/>
          </w:tcPr>
          <w:p w14:paraId="495F06E9" w14:textId="77777777" w:rsidR="00D77CF4" w:rsidRPr="001F052C" w:rsidRDefault="00D77CF4" w:rsidP="00D77CF4"/>
        </w:tc>
      </w:tr>
      <w:tr w:rsidR="00D77CF4" w:rsidRPr="001F052C" w14:paraId="6A91F52E" w14:textId="77777777" w:rsidTr="00D77CF4">
        <w:trPr>
          <w:trHeight w:val="584"/>
        </w:trPr>
        <w:tc>
          <w:tcPr>
            <w:tcW w:w="15593" w:type="dxa"/>
            <w:gridSpan w:val="4"/>
            <w:hideMark/>
          </w:tcPr>
          <w:p w14:paraId="52CBABFD" w14:textId="77777777" w:rsidR="00D77CF4" w:rsidRPr="001F052C" w:rsidRDefault="00D77CF4" w:rsidP="00D77CF4">
            <w:pPr>
              <w:rPr>
                <w:b/>
                <w:bCs/>
              </w:rPr>
            </w:pPr>
            <w:r w:rsidRPr="001F052C">
              <w:rPr>
                <w:b/>
                <w:bCs/>
              </w:rPr>
              <w:t>Discretions under the Registered Pension Schemes (Modification of Scheme Rules) Regulations 2011 (SI 2011/1791)</w:t>
            </w:r>
          </w:p>
        </w:tc>
      </w:tr>
      <w:tr w:rsidR="00D77CF4" w:rsidRPr="001F052C" w14:paraId="07FA95C9" w14:textId="77777777" w:rsidTr="00D77CF4">
        <w:trPr>
          <w:trHeight w:val="440"/>
        </w:trPr>
        <w:tc>
          <w:tcPr>
            <w:tcW w:w="6805" w:type="dxa"/>
            <w:hideMark/>
          </w:tcPr>
          <w:p w14:paraId="7C77D19B" w14:textId="77777777" w:rsidR="00D77CF4" w:rsidRPr="00D77CF4" w:rsidRDefault="00D77CF4" w:rsidP="00D77CF4">
            <w:pPr>
              <w:rPr>
                <w:b/>
                <w:bCs/>
                <w:color w:val="40A927"/>
              </w:rPr>
            </w:pPr>
            <w:r w:rsidRPr="00D77CF4">
              <w:rPr>
                <w:b/>
                <w:bCs/>
                <w:color w:val="40A927"/>
              </w:rPr>
              <w:t>Discretion</w:t>
            </w:r>
          </w:p>
        </w:tc>
        <w:tc>
          <w:tcPr>
            <w:tcW w:w="2126" w:type="dxa"/>
            <w:hideMark/>
          </w:tcPr>
          <w:p w14:paraId="1BB116BB" w14:textId="77777777" w:rsidR="00D77CF4" w:rsidRPr="00D77CF4" w:rsidRDefault="00D77CF4" w:rsidP="00D77CF4">
            <w:pPr>
              <w:rPr>
                <w:b/>
                <w:bCs/>
                <w:color w:val="40A927"/>
              </w:rPr>
            </w:pPr>
            <w:r w:rsidRPr="00D77CF4">
              <w:rPr>
                <w:b/>
                <w:bCs/>
                <w:color w:val="40A927"/>
              </w:rPr>
              <w:t>Regulation  </w:t>
            </w:r>
          </w:p>
        </w:tc>
        <w:tc>
          <w:tcPr>
            <w:tcW w:w="1701" w:type="dxa"/>
            <w:hideMark/>
          </w:tcPr>
          <w:p w14:paraId="73C1BB4E" w14:textId="77777777" w:rsidR="00D77CF4" w:rsidRPr="00D77CF4" w:rsidRDefault="00D77CF4" w:rsidP="00D77CF4">
            <w:pPr>
              <w:rPr>
                <w:b/>
                <w:bCs/>
                <w:color w:val="40A927"/>
              </w:rPr>
            </w:pPr>
            <w:r w:rsidRPr="00D77CF4">
              <w:rPr>
                <w:b/>
                <w:bCs/>
                <w:color w:val="40A927"/>
              </w:rPr>
              <w:t>Exercised  by</w:t>
            </w:r>
          </w:p>
        </w:tc>
        <w:tc>
          <w:tcPr>
            <w:tcW w:w="4961" w:type="dxa"/>
            <w:hideMark/>
          </w:tcPr>
          <w:p w14:paraId="6A3B8217" w14:textId="77777777" w:rsidR="00D77CF4" w:rsidRPr="00D77CF4" w:rsidRDefault="00D77CF4" w:rsidP="00D77CF4">
            <w:pPr>
              <w:rPr>
                <w:b/>
                <w:bCs/>
                <w:color w:val="40A927"/>
              </w:rPr>
            </w:pPr>
            <w:r w:rsidRPr="00D77CF4">
              <w:rPr>
                <w:b/>
                <w:bCs/>
                <w:color w:val="40A927"/>
              </w:rPr>
              <w:t>Agreed Discretion</w:t>
            </w:r>
          </w:p>
        </w:tc>
      </w:tr>
      <w:tr w:rsidR="00D77CF4" w:rsidRPr="001F052C" w14:paraId="75E945D5" w14:textId="77777777" w:rsidTr="00F9694B">
        <w:trPr>
          <w:trHeight w:val="765"/>
        </w:trPr>
        <w:tc>
          <w:tcPr>
            <w:tcW w:w="6805" w:type="dxa"/>
            <w:hideMark/>
          </w:tcPr>
          <w:p w14:paraId="3350E2F0" w14:textId="77777777" w:rsidR="00D77CF4" w:rsidRPr="001F052C" w:rsidRDefault="00D77CF4" w:rsidP="00D77CF4">
            <w:r w:rsidRPr="001F052C">
              <w:t>To decide whether it is legally able to offer voluntary scheme pays</w:t>
            </w:r>
          </w:p>
        </w:tc>
        <w:tc>
          <w:tcPr>
            <w:tcW w:w="2126" w:type="dxa"/>
            <w:hideMark/>
          </w:tcPr>
          <w:p w14:paraId="411EDD64" w14:textId="77777777" w:rsidR="00D77CF4" w:rsidRPr="001F052C" w:rsidRDefault="00D77CF4" w:rsidP="00D77CF4">
            <w:r w:rsidRPr="001F052C">
              <w:t>2</w:t>
            </w:r>
          </w:p>
        </w:tc>
        <w:tc>
          <w:tcPr>
            <w:tcW w:w="1701" w:type="dxa"/>
            <w:hideMark/>
          </w:tcPr>
          <w:p w14:paraId="582014C0" w14:textId="77777777" w:rsidR="00D77CF4" w:rsidRPr="001F052C" w:rsidRDefault="00D77CF4" w:rsidP="00D77CF4">
            <w:r w:rsidRPr="001F052C">
              <w:t>Admin. Authority</w:t>
            </w:r>
          </w:p>
        </w:tc>
        <w:tc>
          <w:tcPr>
            <w:tcW w:w="4961" w:type="dxa"/>
            <w:hideMark/>
          </w:tcPr>
          <w:p w14:paraId="61C8F844" w14:textId="77777777" w:rsidR="00D77CF4" w:rsidRPr="001F052C" w:rsidRDefault="00D77CF4" w:rsidP="00D77CF4">
            <w:r w:rsidRPr="001F052C">
              <w:t xml:space="preserve">Administering authority will not offer voluntary scheme pays </w:t>
            </w:r>
          </w:p>
        </w:tc>
      </w:tr>
    </w:tbl>
    <w:p w14:paraId="1128E342" w14:textId="77777777" w:rsidR="001F052C" w:rsidRDefault="001F052C"/>
    <w:sectPr w:rsidR="001F052C" w:rsidSect="0007276C">
      <w:footerReference w:type="first" r:id="rId18"/>
      <w:pgSz w:w="16838" w:h="11906" w:orient="landscape"/>
      <w:pgMar w:top="426" w:right="1440" w:bottom="425" w:left="1440" w:header="284" w:footer="86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0FF6" w14:textId="77777777" w:rsidR="00F9694B" w:rsidRDefault="00F9694B" w:rsidP="00F9694B">
      <w:pPr>
        <w:spacing w:after="0" w:line="240" w:lineRule="auto"/>
      </w:pPr>
      <w:r>
        <w:separator/>
      </w:r>
    </w:p>
  </w:endnote>
  <w:endnote w:type="continuationSeparator" w:id="0">
    <w:p w14:paraId="29CCADF7" w14:textId="77777777" w:rsidR="00F9694B" w:rsidRDefault="00F9694B" w:rsidP="00F9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B263" w14:textId="0ACB902F" w:rsidR="00F9694B" w:rsidRDefault="00D711B0" w:rsidP="00D711B0">
    <w:pPr>
      <w:pStyle w:val="Footer"/>
      <w:jc w:val="right"/>
    </w:pPr>
    <w:r>
      <w:rPr>
        <w:noProof/>
        <w:lang w:eastAsia="en-GB"/>
      </w:rPr>
      <mc:AlternateContent>
        <mc:Choice Requires="wps">
          <w:drawing>
            <wp:anchor distT="0" distB="0" distL="114300" distR="114300" simplePos="0" relativeHeight="251661312" behindDoc="0" locked="0" layoutInCell="0" allowOverlap="1" wp14:anchorId="47C2C297" wp14:editId="79833DFF">
              <wp:simplePos x="0" y="0"/>
              <wp:positionH relativeFrom="page">
                <wp:posOffset>3514725</wp:posOffset>
              </wp:positionH>
              <wp:positionV relativeFrom="page">
                <wp:posOffset>10248900</wp:posOffset>
              </wp:positionV>
              <wp:extent cx="1057275" cy="276225"/>
              <wp:effectExtent l="0" t="0" r="0" b="9525"/>
              <wp:wrapNone/>
              <wp:docPr id="5" name="MSIPCMdef045368d8cfd80e0d8f955" descr="{&quot;HashCode&quot;:45532141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57275" cy="2762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8DB7AA" w14:textId="77777777" w:rsidR="00DC0A45" w:rsidRPr="00DC0A45" w:rsidRDefault="00DC0A45" w:rsidP="00DC0A45">
                          <w:pPr>
                            <w:spacing w:after="0"/>
                            <w:jc w:val="center"/>
                            <w:rPr>
                              <w:rFonts w:cs="Calibri"/>
                              <w:color w:val="FF0000"/>
                              <w:sz w:val="20"/>
                            </w:rPr>
                          </w:pPr>
                          <w:r w:rsidRPr="00DC0A45">
                            <w:rPr>
                              <w:rFonts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2C297" id="_x0000_t202" coordsize="21600,21600" o:spt="202" path="m,l,21600r21600,l21600,xe">
              <v:stroke joinstyle="miter"/>
              <v:path gradientshapeok="t" o:connecttype="rect"/>
            </v:shapetype>
            <v:shape id="MSIPCMdef045368d8cfd80e0d8f955" o:spid="_x0000_s1027" type="#_x0000_t202" alt="{&quot;HashCode&quot;:455321412,&quot;Height&quot;:9999999.0,&quot;Width&quot;:9999999.0,&quot;Placement&quot;:&quot;Footer&quot;,&quot;Index&quot;:&quot;Primary&quot;,&quot;Section&quot;:1,&quot;Top&quot;:0.0,&quot;Left&quot;:0.0}" style="position:absolute;left:0;text-align:left;margin-left:276.75pt;margin-top:807pt;width:83.25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" o:allowincell="f" filled="f" stroked="f" strokeweight=".5pt">
              <v:textbox inset=",0,,0">
                <w:txbxContent>
                  <w:p w14:paraId="758DB7AA" w14:textId="77777777" w:rsidR="00DC0A45" w:rsidRPr="00DC0A45" w:rsidRDefault="00DC0A45" w:rsidP="00DC0A45">
                    <w:pPr>
                      <w:spacing w:after="0"/>
                      <w:jc w:val="center"/>
                      <w:rPr>
                        <w:rFonts w:cs="Calibri"/>
                        <w:color w:val="FF0000"/>
                        <w:sz w:val="20"/>
                      </w:rPr>
                    </w:pPr>
                    <w:r w:rsidRPr="00DC0A45">
                      <w:rPr>
                        <w:rFonts w:cs="Calibri"/>
                        <w:color w:val="FF0000"/>
                        <w:sz w:val="20"/>
                      </w:rPr>
                      <w:t>OFFICIAL</w:t>
                    </w:r>
                  </w:p>
                </w:txbxContent>
              </v:textbox>
              <w10:wrap anchorx="page" anchory="page"/>
            </v:shape>
          </w:pict>
        </mc:Fallback>
      </mc:AlternateContent>
    </w:r>
    <w:r>
      <w:t>V5.</w:t>
    </w:r>
    <w:r w:rsidR="00440325">
      <w:t>7</w:t>
    </w:r>
    <w:r>
      <w:t>_April 202</w:t>
    </w:r>
    <w:r w:rsidR="00440325">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42C6" w14:textId="3FEDC197" w:rsidR="00F9694B" w:rsidRDefault="00DC0A45">
    <w:pPr>
      <w:pStyle w:val="Footer"/>
    </w:pPr>
    <w:r>
      <w:rPr>
        <w:noProof/>
        <w:lang w:eastAsia="en-GB"/>
      </w:rPr>
      <mc:AlternateContent>
        <mc:Choice Requires="wps">
          <w:drawing>
            <wp:anchor distT="0" distB="0" distL="114300" distR="114300" simplePos="0" relativeHeight="251662336" behindDoc="0" locked="0" layoutInCell="0" allowOverlap="1" wp14:anchorId="1A7EE003" wp14:editId="072CD107">
              <wp:simplePos x="0" y="0"/>
              <wp:positionH relativeFrom="page">
                <wp:posOffset>-26035</wp:posOffset>
              </wp:positionH>
              <wp:positionV relativeFrom="page">
                <wp:posOffset>9693910</wp:posOffset>
              </wp:positionV>
              <wp:extent cx="7772400" cy="463550"/>
              <wp:effectExtent l="0" t="0" r="0" b="12700"/>
              <wp:wrapNone/>
              <wp:docPr id="6" name="MSIPCMef434edaab59446c6b56a0fc" descr="{&quot;HashCode&quot;:45532141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112E0" w14:textId="77777777" w:rsidR="00DC0A45" w:rsidRPr="00DC0A45" w:rsidRDefault="00DC0A45" w:rsidP="00DC0A45">
                          <w:pPr>
                            <w:spacing w:after="0"/>
                            <w:jc w:val="center"/>
                            <w:rPr>
                              <w:rFonts w:cs="Calibri"/>
                              <w:color w:val="FF0000"/>
                              <w:sz w:val="20"/>
                            </w:rPr>
                          </w:pPr>
                          <w:r w:rsidRPr="00DC0A45">
                            <w:rPr>
                              <w:rFonts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A7EE003" id="_x0000_t202" coordsize="21600,21600" o:spt="202" path="m,l,21600r21600,l21600,xe">
              <v:stroke joinstyle="miter"/>
              <v:path gradientshapeok="t" o:connecttype="rect"/>
            </v:shapetype>
            <v:shape id="MSIPCMef434edaab59446c6b56a0fc" o:spid="_x0000_s1028" type="#_x0000_t202" alt="{&quot;HashCode&quot;:455321412,&quot;Height&quot;:9999999.0,&quot;Width&quot;:9999999.0,&quot;Placement&quot;:&quot;Footer&quot;,&quot;Index&quot;:&quot;FirstPage&quot;,&quot;Section&quot;:1,&quot;Top&quot;:0.0,&quot;Left&quot;:0.0}" style="position:absolute;margin-left:-2.05pt;margin-top:763.3pt;width:612pt;height:36.5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" o:allowincell="f" filled="f" stroked="f" strokeweight=".5pt">
              <v:textbox inset=",0,,0">
                <w:txbxContent>
                  <w:p w14:paraId="20C112E0" w14:textId="77777777" w:rsidR="00DC0A45" w:rsidRPr="00DC0A45" w:rsidRDefault="00DC0A45" w:rsidP="00DC0A45">
                    <w:pPr>
                      <w:spacing w:after="0"/>
                      <w:jc w:val="center"/>
                      <w:rPr>
                        <w:rFonts w:cs="Calibri"/>
                        <w:color w:val="FF0000"/>
                        <w:sz w:val="20"/>
                      </w:rPr>
                    </w:pPr>
                    <w:r w:rsidRPr="00DC0A45">
                      <w:rPr>
                        <w:rFonts w:cs="Calibri"/>
                        <w:color w:val="FF0000"/>
                        <w:sz w:val="20"/>
                      </w:rPr>
                      <w:t>OFFICIAL</w:t>
                    </w:r>
                  </w:p>
                </w:txbxContent>
              </v:textbox>
              <w10:wrap anchorx="page" anchory="page"/>
            </v:shape>
          </w:pict>
        </mc:Fallback>
      </mc:AlternateContent>
    </w:r>
    <w:r>
      <w:tab/>
    </w:r>
    <w:r>
      <w:tab/>
      <w:t>V5.</w:t>
    </w:r>
    <w:r w:rsidR="00010925">
      <w:t>6</w:t>
    </w:r>
    <w:r>
      <w:t>_April 202</w:t>
    </w:r>
    <w:r w:rsidR="00010925">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8AFD" w14:textId="10616306" w:rsidR="00D711B0" w:rsidRDefault="00D711B0" w:rsidP="00D711B0">
    <w:pPr>
      <w:pStyle w:val="Footer"/>
      <w:jc w:val="right"/>
    </w:pPr>
    <w:r>
      <w:rPr>
        <w:noProof/>
        <w:lang w:eastAsia="en-GB"/>
      </w:rPr>
      <mc:AlternateContent>
        <mc:Choice Requires="wps">
          <w:drawing>
            <wp:anchor distT="0" distB="0" distL="114300" distR="114300" simplePos="0" relativeHeight="251666432" behindDoc="0" locked="0" layoutInCell="0" allowOverlap="1" wp14:anchorId="60FB64FA" wp14:editId="7A4DC338">
              <wp:simplePos x="0" y="0"/>
              <wp:positionH relativeFrom="page">
                <wp:posOffset>4724400</wp:posOffset>
              </wp:positionH>
              <wp:positionV relativeFrom="page">
                <wp:posOffset>7047865</wp:posOffset>
              </wp:positionV>
              <wp:extent cx="1057275" cy="276225"/>
              <wp:effectExtent l="0" t="0" r="0" b="9525"/>
              <wp:wrapNone/>
              <wp:docPr id="8" name="MSIPCMdef045368d8cfd80e0d8f955" descr="{&quot;HashCode&quot;:45532141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57275" cy="2762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562A0" w14:textId="77777777" w:rsidR="00D711B0" w:rsidRPr="00DC0A45" w:rsidRDefault="00D711B0" w:rsidP="00D711B0">
                          <w:pPr>
                            <w:spacing w:after="0"/>
                            <w:jc w:val="center"/>
                            <w:rPr>
                              <w:rFonts w:cs="Calibri"/>
                              <w:color w:val="FF0000"/>
                              <w:sz w:val="20"/>
                            </w:rPr>
                          </w:pPr>
                          <w:r w:rsidRPr="00DC0A45">
                            <w:rPr>
                              <w:rFonts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B64FA" id="_x0000_t202" coordsize="21600,21600" o:spt="202" path="m,l,21600r21600,l21600,xe">
              <v:stroke joinstyle="miter"/>
              <v:path gradientshapeok="t" o:connecttype="rect"/>
            </v:shapetype>
            <v:shape id="_x0000_s1029" type="#_x0000_t202" alt="{&quot;HashCode&quot;:455321412,&quot;Height&quot;:9999999.0,&quot;Width&quot;:9999999.0,&quot;Placement&quot;:&quot;Footer&quot;,&quot;Index&quot;:&quot;Primary&quot;,&quot;Section&quot;:1,&quot;Top&quot;:0.0,&quot;Left&quot;:0.0}" style="position:absolute;left:0;text-align:left;margin-left:372pt;margin-top:554.95pt;width:83.25pt;height:2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" o:allowincell="f" filled="f" stroked="f" strokeweight=".5pt">
              <v:textbox inset=",0,,0">
                <w:txbxContent>
                  <w:p w14:paraId="214562A0" w14:textId="77777777" w:rsidR="00D711B0" w:rsidRPr="00DC0A45" w:rsidRDefault="00D711B0" w:rsidP="00D711B0">
                    <w:pPr>
                      <w:spacing w:after="0"/>
                      <w:jc w:val="center"/>
                      <w:rPr>
                        <w:rFonts w:cs="Calibri"/>
                        <w:color w:val="FF0000"/>
                        <w:sz w:val="20"/>
                      </w:rPr>
                    </w:pPr>
                    <w:r w:rsidRPr="00DC0A45">
                      <w:rPr>
                        <w:rFonts w:cs="Calibri"/>
                        <w:color w:val="FF0000"/>
                        <w:sz w:val="20"/>
                      </w:rPr>
                      <w:t>OFFICIAL</w:t>
                    </w:r>
                  </w:p>
                </w:txbxContent>
              </v:textbox>
              <w10:wrap anchorx="page" anchory="page"/>
            </v:shape>
          </w:pict>
        </mc:Fallback>
      </mc:AlternateContent>
    </w:r>
    <w:r>
      <w:rPr>
        <w:noProof/>
        <w:lang w:eastAsia="en-GB"/>
      </w:rPr>
      <mc:AlternateContent>
        <mc:Choice Requires="wps">
          <w:drawing>
            <wp:anchor distT="0" distB="0" distL="114300" distR="114300" simplePos="0" relativeHeight="251664384" behindDoc="0" locked="0" layoutInCell="0" allowOverlap="1" wp14:anchorId="6A3AB6B1" wp14:editId="697F99A3">
              <wp:simplePos x="0" y="0"/>
              <wp:positionH relativeFrom="page">
                <wp:posOffset>-26035</wp:posOffset>
              </wp:positionH>
              <wp:positionV relativeFrom="page">
                <wp:posOffset>9693910</wp:posOffset>
              </wp:positionV>
              <wp:extent cx="7772400" cy="463550"/>
              <wp:effectExtent l="0" t="0" r="0" b="12700"/>
              <wp:wrapNone/>
              <wp:docPr id="1" name="MSIPCMef434edaab59446c6b56a0fc" descr="{&quot;HashCode&quot;:45532141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A5D53" w14:textId="77777777" w:rsidR="00D711B0" w:rsidRPr="00DC0A45" w:rsidRDefault="00D711B0" w:rsidP="00DC0A45">
                          <w:pPr>
                            <w:spacing w:after="0"/>
                            <w:jc w:val="center"/>
                            <w:rPr>
                              <w:rFonts w:cs="Calibri"/>
                              <w:color w:val="FF0000"/>
                              <w:sz w:val="20"/>
                            </w:rPr>
                          </w:pPr>
                          <w:r w:rsidRPr="00DC0A45">
                            <w:rPr>
                              <w:rFonts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A3AB6B1" id="_x0000_s1030" type="#_x0000_t202" alt="{&quot;HashCode&quot;:455321412,&quot;Height&quot;:9999999.0,&quot;Width&quot;:9999999.0,&quot;Placement&quot;:&quot;Footer&quot;,&quot;Index&quot;:&quot;FirstPage&quot;,&quot;Section&quot;:1,&quot;Top&quot;:0.0,&quot;Left&quot;:0.0}" style="position:absolute;left:0;text-align:left;margin-left:-2.05pt;margin-top:763.3pt;width:612pt;height:36.5pt;z-index:25166438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" o:allowincell="f" filled="f" stroked="f" strokeweight=".5pt">
              <v:textbox inset=",0,,0">
                <w:txbxContent>
                  <w:p w14:paraId="385A5D53" w14:textId="77777777" w:rsidR="00D711B0" w:rsidRPr="00DC0A45" w:rsidRDefault="00D711B0" w:rsidP="00DC0A45">
                    <w:pPr>
                      <w:spacing w:after="0"/>
                      <w:jc w:val="center"/>
                      <w:rPr>
                        <w:rFonts w:cs="Calibri"/>
                        <w:color w:val="FF0000"/>
                        <w:sz w:val="20"/>
                      </w:rPr>
                    </w:pPr>
                    <w:r w:rsidRPr="00DC0A45">
                      <w:rPr>
                        <w:rFonts w:cs="Calibri"/>
                        <w:color w:val="FF0000"/>
                        <w:sz w:val="20"/>
                      </w:rPr>
                      <w:t>OFFICIAL</w:t>
                    </w:r>
                  </w:p>
                </w:txbxContent>
              </v:textbox>
              <w10:wrap anchorx="page" anchory="page"/>
            </v:shape>
          </w:pict>
        </mc:Fallback>
      </mc:AlternateContent>
    </w:r>
    <w:r>
      <w:tab/>
    </w:r>
    <w:r>
      <w:tab/>
    </w:r>
    <w:r>
      <w:tab/>
    </w:r>
    <w:r>
      <w:tab/>
    </w:r>
    <w:r>
      <w:tab/>
    </w:r>
    <w:r>
      <w:tab/>
    </w:r>
    <w:r>
      <w:tab/>
      <w:t>V5.</w:t>
    </w:r>
    <w:r w:rsidR="00440325">
      <w:t>7</w:t>
    </w:r>
    <w:r>
      <w:t>_April 202</w:t>
    </w:r>
    <w:r w:rsidR="0044032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248E" w14:textId="77777777" w:rsidR="00F9694B" w:rsidRDefault="00F9694B" w:rsidP="00F9694B">
      <w:pPr>
        <w:spacing w:after="0" w:line="240" w:lineRule="auto"/>
      </w:pPr>
      <w:r>
        <w:separator/>
      </w:r>
    </w:p>
  </w:footnote>
  <w:footnote w:type="continuationSeparator" w:id="0">
    <w:p w14:paraId="29ABBD47" w14:textId="77777777" w:rsidR="00F9694B" w:rsidRDefault="00F9694B" w:rsidP="00F96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52C"/>
    <w:rsid w:val="00010925"/>
    <w:rsid w:val="000520AD"/>
    <w:rsid w:val="0007276C"/>
    <w:rsid w:val="000A57C2"/>
    <w:rsid w:val="000B75B9"/>
    <w:rsid w:val="000C52C0"/>
    <w:rsid w:val="000D1289"/>
    <w:rsid w:val="00100394"/>
    <w:rsid w:val="0011307F"/>
    <w:rsid w:val="00136C80"/>
    <w:rsid w:val="001426B8"/>
    <w:rsid w:val="0016707B"/>
    <w:rsid w:val="00181FE8"/>
    <w:rsid w:val="001D4289"/>
    <w:rsid w:val="001E4560"/>
    <w:rsid w:val="001E49BC"/>
    <w:rsid w:val="001F052C"/>
    <w:rsid w:val="002118A2"/>
    <w:rsid w:val="00216FCD"/>
    <w:rsid w:val="00217D89"/>
    <w:rsid w:val="00222BF1"/>
    <w:rsid w:val="0023031B"/>
    <w:rsid w:val="00287F12"/>
    <w:rsid w:val="002F682D"/>
    <w:rsid w:val="00300A77"/>
    <w:rsid w:val="00320BA6"/>
    <w:rsid w:val="003414B6"/>
    <w:rsid w:val="00343EC8"/>
    <w:rsid w:val="0039774D"/>
    <w:rsid w:val="003E5AA0"/>
    <w:rsid w:val="003F412D"/>
    <w:rsid w:val="00406114"/>
    <w:rsid w:val="00424292"/>
    <w:rsid w:val="00440325"/>
    <w:rsid w:val="004668BA"/>
    <w:rsid w:val="00476505"/>
    <w:rsid w:val="00491709"/>
    <w:rsid w:val="00517842"/>
    <w:rsid w:val="00523EE9"/>
    <w:rsid w:val="00554722"/>
    <w:rsid w:val="00570A2D"/>
    <w:rsid w:val="0058287F"/>
    <w:rsid w:val="005C7B5D"/>
    <w:rsid w:val="005F0D00"/>
    <w:rsid w:val="00645351"/>
    <w:rsid w:val="00656730"/>
    <w:rsid w:val="00665264"/>
    <w:rsid w:val="0069712A"/>
    <w:rsid w:val="006B1740"/>
    <w:rsid w:val="00716307"/>
    <w:rsid w:val="00732F21"/>
    <w:rsid w:val="00733C18"/>
    <w:rsid w:val="00750FB7"/>
    <w:rsid w:val="00764A12"/>
    <w:rsid w:val="007B3028"/>
    <w:rsid w:val="007F429A"/>
    <w:rsid w:val="00836E1D"/>
    <w:rsid w:val="00881FBB"/>
    <w:rsid w:val="008B3738"/>
    <w:rsid w:val="008E5967"/>
    <w:rsid w:val="008E6135"/>
    <w:rsid w:val="009064B0"/>
    <w:rsid w:val="009170E6"/>
    <w:rsid w:val="00917124"/>
    <w:rsid w:val="009437DD"/>
    <w:rsid w:val="00961756"/>
    <w:rsid w:val="009759A9"/>
    <w:rsid w:val="009A129E"/>
    <w:rsid w:val="009C54CF"/>
    <w:rsid w:val="00A16916"/>
    <w:rsid w:val="00A22E2E"/>
    <w:rsid w:val="00A64597"/>
    <w:rsid w:val="00AB119A"/>
    <w:rsid w:val="00AB3FB9"/>
    <w:rsid w:val="00AC5061"/>
    <w:rsid w:val="00AC6AC6"/>
    <w:rsid w:val="00AF41C2"/>
    <w:rsid w:val="00B005AE"/>
    <w:rsid w:val="00B31E42"/>
    <w:rsid w:val="00B53D7C"/>
    <w:rsid w:val="00B65FFA"/>
    <w:rsid w:val="00B7212E"/>
    <w:rsid w:val="00B821A2"/>
    <w:rsid w:val="00B87570"/>
    <w:rsid w:val="00BB4344"/>
    <w:rsid w:val="00BD0860"/>
    <w:rsid w:val="00BD1F43"/>
    <w:rsid w:val="00BE4C14"/>
    <w:rsid w:val="00C10ED2"/>
    <w:rsid w:val="00C6769B"/>
    <w:rsid w:val="00C73417"/>
    <w:rsid w:val="00CD6036"/>
    <w:rsid w:val="00CF0457"/>
    <w:rsid w:val="00D04EB8"/>
    <w:rsid w:val="00D26D8F"/>
    <w:rsid w:val="00D44454"/>
    <w:rsid w:val="00D57D48"/>
    <w:rsid w:val="00D711B0"/>
    <w:rsid w:val="00D77CF4"/>
    <w:rsid w:val="00DC0A45"/>
    <w:rsid w:val="00DC27AF"/>
    <w:rsid w:val="00DD7C44"/>
    <w:rsid w:val="00DE3AE2"/>
    <w:rsid w:val="00E339E6"/>
    <w:rsid w:val="00E81FFF"/>
    <w:rsid w:val="00EA4B9D"/>
    <w:rsid w:val="00EB39B1"/>
    <w:rsid w:val="00EC3F71"/>
    <w:rsid w:val="00ED5BD6"/>
    <w:rsid w:val="00EE6A3F"/>
    <w:rsid w:val="00EF1B91"/>
    <w:rsid w:val="00F571F6"/>
    <w:rsid w:val="00F802F0"/>
    <w:rsid w:val="00F813CC"/>
    <w:rsid w:val="00F83FCB"/>
    <w:rsid w:val="00F9694B"/>
    <w:rsid w:val="00FB7D14"/>
    <w:rsid w:val="00FD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AA0B69"/>
  <w15:chartTrackingRefBased/>
  <w15:docId w15:val="{AC71D358-B0DA-446B-A79F-6D60DF14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3F412D"/>
    <w:pPr>
      <w:spacing w:after="0" w:line="240" w:lineRule="auto"/>
    </w:pPr>
    <w:rPr>
      <w:rFonts w:eastAsia="Times New Roman" w:cs="Times New Roman"/>
      <w:sz w:val="24"/>
      <w:szCs w:val="24"/>
    </w:rPr>
  </w:style>
  <w:style w:type="character" w:customStyle="1" w:styleId="Style1">
    <w:name w:val="Style1"/>
    <w:basedOn w:val="DefaultParagraphFont"/>
    <w:uiPriority w:val="1"/>
    <w:rsid w:val="00AC6AC6"/>
    <w:rPr>
      <w:rFonts w:ascii="Calibri" w:hAnsi="Calibri"/>
      <w:sz w:val="22"/>
      <w:bdr w:val="single" w:sz="4" w:space="0" w:color="auto"/>
    </w:rPr>
  </w:style>
  <w:style w:type="character" w:customStyle="1" w:styleId="Calibri11">
    <w:name w:val="Calibri 11"/>
    <w:basedOn w:val="DefaultParagraphFont"/>
    <w:uiPriority w:val="1"/>
    <w:qFormat/>
    <w:rsid w:val="00FB7D14"/>
    <w:rPr>
      <w:rFonts w:ascii="Calibri" w:hAnsi="Calibri"/>
      <w:sz w:val="22"/>
    </w:rPr>
  </w:style>
  <w:style w:type="character" w:styleId="Hyperlink">
    <w:name w:val="Hyperlink"/>
    <w:basedOn w:val="DefaultParagraphFont"/>
    <w:uiPriority w:val="99"/>
    <w:unhideWhenUsed/>
    <w:rsid w:val="001F052C"/>
    <w:rPr>
      <w:color w:val="0563C1"/>
      <w:u w:val="single"/>
    </w:rPr>
  </w:style>
  <w:style w:type="character" w:styleId="FollowedHyperlink">
    <w:name w:val="FollowedHyperlink"/>
    <w:basedOn w:val="DefaultParagraphFont"/>
    <w:uiPriority w:val="99"/>
    <w:semiHidden/>
    <w:unhideWhenUsed/>
    <w:rsid w:val="001F052C"/>
    <w:rPr>
      <w:color w:val="954F72"/>
      <w:u w:val="single"/>
    </w:rPr>
  </w:style>
  <w:style w:type="paragraph" w:customStyle="1" w:styleId="msonormal0">
    <w:name w:val="msonormal"/>
    <w:basedOn w:val="Normal"/>
    <w:rsid w:val="001F05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1F052C"/>
    <w:pPr>
      <w:spacing w:before="100" w:beforeAutospacing="1" w:after="100" w:afterAutospacing="1" w:line="240" w:lineRule="auto"/>
    </w:pPr>
    <w:rPr>
      <w:rFonts w:eastAsia="Times New Roman" w:cs="Calibri"/>
      <w:color w:val="000000"/>
      <w:lang w:eastAsia="en-GB"/>
    </w:rPr>
  </w:style>
  <w:style w:type="paragraph" w:customStyle="1" w:styleId="font6">
    <w:name w:val="font6"/>
    <w:basedOn w:val="Normal"/>
    <w:rsid w:val="001F052C"/>
    <w:pPr>
      <w:spacing w:before="100" w:beforeAutospacing="1" w:after="100" w:afterAutospacing="1" w:line="240" w:lineRule="auto"/>
    </w:pPr>
    <w:rPr>
      <w:rFonts w:eastAsia="Times New Roman" w:cs="Calibri"/>
      <w:color w:val="000000"/>
      <w:lang w:eastAsia="en-GB"/>
    </w:rPr>
  </w:style>
  <w:style w:type="paragraph" w:customStyle="1" w:styleId="font7">
    <w:name w:val="font7"/>
    <w:basedOn w:val="Normal"/>
    <w:rsid w:val="001F052C"/>
    <w:pPr>
      <w:spacing w:before="100" w:beforeAutospacing="1" w:after="100" w:afterAutospacing="1" w:line="240" w:lineRule="auto"/>
    </w:pPr>
    <w:rPr>
      <w:rFonts w:eastAsia="Times New Roman" w:cs="Calibri"/>
      <w:b/>
      <w:bCs/>
      <w:color w:val="000000"/>
      <w:lang w:eastAsia="en-GB"/>
    </w:rPr>
  </w:style>
  <w:style w:type="paragraph" w:customStyle="1" w:styleId="font8">
    <w:name w:val="font8"/>
    <w:basedOn w:val="Normal"/>
    <w:rsid w:val="001F052C"/>
    <w:pPr>
      <w:spacing w:before="100" w:beforeAutospacing="1" w:after="100" w:afterAutospacing="1" w:line="240" w:lineRule="auto"/>
    </w:pPr>
    <w:rPr>
      <w:rFonts w:eastAsia="Times New Roman" w:cs="Calibri"/>
      <w:lang w:eastAsia="en-GB"/>
    </w:rPr>
  </w:style>
  <w:style w:type="paragraph" w:customStyle="1" w:styleId="font9">
    <w:name w:val="font9"/>
    <w:basedOn w:val="Normal"/>
    <w:rsid w:val="001F052C"/>
    <w:pPr>
      <w:spacing w:before="100" w:beforeAutospacing="1" w:after="100" w:afterAutospacing="1" w:line="240" w:lineRule="auto"/>
    </w:pPr>
    <w:rPr>
      <w:rFonts w:eastAsia="Times New Roman" w:cs="Calibri"/>
      <w:color w:val="000000"/>
      <w:lang w:eastAsia="en-GB"/>
    </w:rPr>
  </w:style>
  <w:style w:type="paragraph" w:customStyle="1" w:styleId="font10">
    <w:name w:val="font10"/>
    <w:basedOn w:val="Normal"/>
    <w:rsid w:val="001F052C"/>
    <w:pPr>
      <w:spacing w:before="100" w:beforeAutospacing="1" w:after="100" w:afterAutospacing="1" w:line="240" w:lineRule="auto"/>
    </w:pPr>
    <w:rPr>
      <w:rFonts w:eastAsia="Times New Roman" w:cs="Calibri"/>
      <w:color w:val="00B0F0"/>
      <w:lang w:eastAsia="en-GB"/>
    </w:rPr>
  </w:style>
  <w:style w:type="paragraph" w:customStyle="1" w:styleId="font11">
    <w:name w:val="font11"/>
    <w:basedOn w:val="Normal"/>
    <w:rsid w:val="001F052C"/>
    <w:pPr>
      <w:spacing w:before="100" w:beforeAutospacing="1" w:after="100" w:afterAutospacing="1" w:line="240" w:lineRule="auto"/>
    </w:pPr>
    <w:rPr>
      <w:rFonts w:eastAsia="Times New Roman" w:cs="Calibri"/>
      <w:b/>
      <w:bCs/>
      <w:lang w:eastAsia="en-GB"/>
    </w:rPr>
  </w:style>
  <w:style w:type="paragraph" w:customStyle="1" w:styleId="xl65">
    <w:name w:val="xl65"/>
    <w:basedOn w:val="Normal"/>
    <w:rsid w:val="001F052C"/>
    <w:pP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66">
    <w:name w:val="xl66"/>
    <w:basedOn w:val="Normal"/>
    <w:rsid w:val="001F052C"/>
    <w:pPr>
      <w:spacing w:before="100" w:beforeAutospacing="1" w:after="100" w:afterAutospacing="1" w:line="240" w:lineRule="auto"/>
      <w:textAlignment w:val="top"/>
    </w:pPr>
    <w:rPr>
      <w:rFonts w:eastAsia="Times New Roman" w:cs="Calibri"/>
      <w:b/>
      <w:bCs/>
      <w:color w:val="FF0000"/>
      <w:lang w:eastAsia="en-GB"/>
    </w:rPr>
  </w:style>
  <w:style w:type="paragraph" w:customStyle="1" w:styleId="xl67">
    <w:name w:val="xl67"/>
    <w:basedOn w:val="Normal"/>
    <w:rsid w:val="001F052C"/>
    <w:pPr>
      <w:spacing w:before="100" w:beforeAutospacing="1" w:after="100" w:afterAutospacing="1" w:line="240" w:lineRule="auto"/>
      <w:textAlignment w:val="top"/>
    </w:pPr>
    <w:rPr>
      <w:rFonts w:eastAsia="Times New Roman" w:cs="Calibri"/>
      <w:color w:val="000000"/>
      <w:lang w:eastAsia="en-GB"/>
    </w:rPr>
  </w:style>
  <w:style w:type="paragraph" w:customStyle="1" w:styleId="xl68">
    <w:name w:val="xl68"/>
    <w:basedOn w:val="Normal"/>
    <w:rsid w:val="001F052C"/>
    <w:pPr>
      <w:spacing w:before="100" w:beforeAutospacing="1" w:after="100" w:afterAutospacing="1" w:line="240" w:lineRule="auto"/>
      <w:textAlignment w:val="top"/>
    </w:pPr>
    <w:rPr>
      <w:rFonts w:eastAsia="Times New Roman" w:cs="Calibri"/>
      <w:lang w:eastAsia="en-GB"/>
    </w:rPr>
  </w:style>
  <w:style w:type="paragraph" w:customStyle="1" w:styleId="xl69">
    <w:name w:val="xl69"/>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70">
    <w:name w:val="xl70"/>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71">
    <w:name w:val="xl71"/>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72">
    <w:name w:val="xl72"/>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73">
    <w:name w:val="xl73"/>
    <w:basedOn w:val="Normal"/>
    <w:rsid w:val="001F052C"/>
    <w:pPr>
      <w:shd w:val="clear" w:color="000000" w:fill="FFFFFF"/>
      <w:spacing w:before="100" w:beforeAutospacing="1" w:after="100" w:afterAutospacing="1" w:line="240" w:lineRule="auto"/>
      <w:textAlignment w:val="top"/>
    </w:pPr>
    <w:rPr>
      <w:rFonts w:eastAsia="Times New Roman" w:cs="Calibri"/>
      <w:color w:val="000000"/>
      <w:lang w:eastAsia="en-GB"/>
    </w:rPr>
  </w:style>
  <w:style w:type="paragraph" w:customStyle="1" w:styleId="xl74">
    <w:name w:val="xl74"/>
    <w:basedOn w:val="Normal"/>
    <w:rsid w:val="001F052C"/>
    <w:pPr>
      <w:pBdr>
        <w:top w:val="single" w:sz="4" w:space="0" w:color="auto"/>
        <w:lef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75">
    <w:name w:val="xl75"/>
    <w:basedOn w:val="Normal"/>
    <w:rsid w:val="001F052C"/>
    <w:pPr>
      <w:pBdr>
        <w:top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76">
    <w:name w:val="xl76"/>
    <w:basedOn w:val="Normal"/>
    <w:rsid w:val="001F05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b/>
      <w:bCs/>
      <w:color w:val="FFFFFF"/>
      <w:lang w:eastAsia="en-GB"/>
    </w:rPr>
  </w:style>
  <w:style w:type="paragraph" w:customStyle="1" w:styleId="xl77">
    <w:name w:val="xl77"/>
    <w:basedOn w:val="Normal"/>
    <w:rsid w:val="001F052C"/>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1F05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9">
    <w:name w:val="xl79"/>
    <w:basedOn w:val="Normal"/>
    <w:rsid w:val="001F05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80">
    <w:name w:val="xl80"/>
    <w:basedOn w:val="Normal"/>
    <w:rsid w:val="001F05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b/>
      <w:bCs/>
      <w:color w:val="FF0000"/>
      <w:lang w:eastAsia="en-GB"/>
    </w:rPr>
  </w:style>
  <w:style w:type="paragraph" w:customStyle="1" w:styleId="xl81">
    <w:name w:val="xl81"/>
    <w:basedOn w:val="Normal"/>
    <w:rsid w:val="001F052C"/>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82">
    <w:name w:val="xl82"/>
    <w:basedOn w:val="Normal"/>
    <w:rsid w:val="001F052C"/>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83">
    <w:name w:val="xl83"/>
    <w:basedOn w:val="Normal"/>
    <w:rsid w:val="001F052C"/>
    <w:pPr>
      <w:pBdr>
        <w:bottom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84">
    <w:name w:val="xl84"/>
    <w:basedOn w:val="Normal"/>
    <w:rsid w:val="001F052C"/>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color w:val="000000"/>
      <w:lang w:eastAsia="en-GB"/>
    </w:rPr>
  </w:style>
  <w:style w:type="paragraph" w:customStyle="1" w:styleId="xl85">
    <w:name w:val="xl85"/>
    <w:basedOn w:val="Normal"/>
    <w:rsid w:val="001F052C"/>
    <w:pPr>
      <w:pBdr>
        <w:top w:val="single" w:sz="4" w:space="0" w:color="auto"/>
      </w:pBdr>
      <w:spacing w:before="100" w:beforeAutospacing="1" w:after="100" w:afterAutospacing="1" w:line="240" w:lineRule="auto"/>
      <w:textAlignment w:val="top"/>
    </w:pPr>
    <w:rPr>
      <w:rFonts w:eastAsia="Times New Roman" w:cs="Calibri"/>
      <w:b/>
      <w:bCs/>
      <w:color w:val="000000"/>
      <w:lang w:eastAsia="en-GB"/>
    </w:rPr>
  </w:style>
  <w:style w:type="paragraph" w:customStyle="1" w:styleId="xl86">
    <w:name w:val="xl86"/>
    <w:basedOn w:val="Normal"/>
    <w:rsid w:val="001F052C"/>
    <w:pPr>
      <w:pBdr>
        <w:bottom w:val="single" w:sz="4" w:space="0" w:color="auto"/>
      </w:pBdr>
      <w:shd w:val="clear" w:color="000000" w:fill="FFFFFF"/>
      <w:spacing w:before="100" w:beforeAutospacing="1" w:after="100" w:afterAutospacing="1" w:line="240" w:lineRule="auto"/>
      <w:textAlignment w:val="top"/>
    </w:pPr>
    <w:rPr>
      <w:rFonts w:eastAsia="Times New Roman" w:cs="Calibri"/>
      <w:b/>
      <w:bCs/>
      <w:color w:val="000000"/>
      <w:lang w:eastAsia="en-GB"/>
    </w:rPr>
  </w:style>
  <w:style w:type="paragraph" w:customStyle="1" w:styleId="xl87">
    <w:name w:val="xl87"/>
    <w:basedOn w:val="Normal"/>
    <w:rsid w:val="001F052C"/>
    <w:pPr>
      <w:pBdr>
        <w:top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88">
    <w:name w:val="xl88"/>
    <w:basedOn w:val="Normal"/>
    <w:rsid w:val="001F052C"/>
    <w:pPr>
      <w:pBdr>
        <w:bottom w:val="single" w:sz="4" w:space="0" w:color="auto"/>
      </w:pBdr>
      <w:shd w:val="clear" w:color="000000" w:fill="FFFFFF"/>
      <w:spacing w:before="100" w:beforeAutospacing="1" w:after="100" w:afterAutospacing="1" w:line="240" w:lineRule="auto"/>
      <w:textAlignment w:val="top"/>
    </w:pPr>
    <w:rPr>
      <w:rFonts w:eastAsia="Times New Roman" w:cs="Calibri"/>
      <w:color w:val="000000"/>
      <w:lang w:eastAsia="en-GB"/>
    </w:rPr>
  </w:style>
  <w:style w:type="paragraph" w:customStyle="1" w:styleId="xl89">
    <w:name w:val="xl89"/>
    <w:basedOn w:val="Normal"/>
    <w:rsid w:val="001F05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color w:val="FF0000"/>
      <w:lang w:eastAsia="en-GB"/>
    </w:rPr>
  </w:style>
  <w:style w:type="paragraph" w:customStyle="1" w:styleId="xl90">
    <w:name w:val="xl90"/>
    <w:basedOn w:val="Normal"/>
    <w:rsid w:val="001F05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color w:val="0563C1"/>
      <w:u w:val="single"/>
      <w:lang w:eastAsia="en-GB"/>
    </w:rPr>
  </w:style>
  <w:style w:type="paragraph" w:customStyle="1" w:styleId="xl91">
    <w:name w:val="xl91"/>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92">
    <w:name w:val="xl92"/>
    <w:basedOn w:val="Normal"/>
    <w:rsid w:val="001F052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93">
    <w:name w:val="xl93"/>
    <w:basedOn w:val="Normal"/>
    <w:rsid w:val="001F052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color w:val="000000"/>
      <w:lang w:eastAsia="en-GB"/>
    </w:rPr>
  </w:style>
  <w:style w:type="paragraph" w:customStyle="1" w:styleId="xl94">
    <w:name w:val="xl94"/>
    <w:basedOn w:val="Normal"/>
    <w:rsid w:val="001F05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color w:val="0563C1"/>
      <w:u w:val="single"/>
      <w:lang w:eastAsia="en-GB"/>
    </w:rPr>
  </w:style>
  <w:style w:type="paragraph" w:customStyle="1" w:styleId="xl95">
    <w:name w:val="xl95"/>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96">
    <w:name w:val="xl96"/>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color w:val="000000"/>
      <w:lang w:eastAsia="en-GB"/>
    </w:rPr>
  </w:style>
  <w:style w:type="paragraph" w:customStyle="1" w:styleId="xl97">
    <w:name w:val="xl97"/>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98">
    <w:name w:val="xl98"/>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lang w:eastAsia="en-GB"/>
    </w:rPr>
  </w:style>
  <w:style w:type="paragraph" w:customStyle="1" w:styleId="xl99">
    <w:name w:val="xl99"/>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Calibri"/>
      <w:color w:val="000000"/>
      <w:lang w:eastAsia="en-GB"/>
    </w:rPr>
  </w:style>
  <w:style w:type="paragraph" w:customStyle="1" w:styleId="xl100">
    <w:name w:val="xl100"/>
    <w:basedOn w:val="Normal"/>
    <w:rsid w:val="001F052C"/>
    <w:pPr>
      <w:spacing w:before="100" w:beforeAutospacing="1" w:after="100" w:afterAutospacing="1" w:line="240" w:lineRule="auto"/>
      <w:textAlignment w:val="center"/>
    </w:pPr>
    <w:rPr>
      <w:rFonts w:eastAsia="Times New Roman" w:cs="Calibri"/>
      <w:lang w:eastAsia="en-GB"/>
    </w:rPr>
  </w:style>
  <w:style w:type="paragraph" w:customStyle="1" w:styleId="xl101">
    <w:name w:val="xl101"/>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102">
    <w:name w:val="xl102"/>
    <w:basedOn w:val="Normal"/>
    <w:rsid w:val="001F052C"/>
    <w:pPr>
      <w:pBdr>
        <w:top w:val="single" w:sz="4" w:space="0" w:color="auto"/>
        <w:left w:val="single" w:sz="4" w:space="0" w:color="auto"/>
        <w:bottom w:val="single" w:sz="4" w:space="0" w:color="auto"/>
        <w:right w:val="single" w:sz="4" w:space="0" w:color="auto"/>
      </w:pBdr>
      <w:shd w:val="clear" w:color="000000" w:fill="99CB38"/>
      <w:spacing w:before="100" w:beforeAutospacing="1" w:after="100" w:afterAutospacing="1" w:line="240" w:lineRule="auto"/>
      <w:textAlignment w:val="top"/>
    </w:pPr>
    <w:rPr>
      <w:rFonts w:eastAsia="Times New Roman" w:cs="Calibri"/>
      <w:b/>
      <w:bCs/>
      <w:color w:val="FFFFFF"/>
      <w:sz w:val="24"/>
      <w:szCs w:val="24"/>
      <w:lang w:eastAsia="en-GB"/>
    </w:rPr>
  </w:style>
  <w:style w:type="paragraph" w:customStyle="1" w:styleId="xl103">
    <w:name w:val="xl103"/>
    <w:basedOn w:val="Normal"/>
    <w:rsid w:val="001F052C"/>
    <w:pPr>
      <w:shd w:val="clear" w:color="000000" w:fill="FFFFFF"/>
      <w:spacing w:before="100" w:beforeAutospacing="1" w:after="100" w:afterAutospacing="1" w:line="240" w:lineRule="auto"/>
      <w:textAlignment w:val="center"/>
    </w:pPr>
    <w:rPr>
      <w:rFonts w:eastAsia="Times New Roman" w:cs="Calibri"/>
      <w:lang w:eastAsia="en-GB"/>
    </w:rPr>
  </w:style>
  <w:style w:type="paragraph" w:customStyle="1" w:styleId="xl104">
    <w:name w:val="xl104"/>
    <w:basedOn w:val="Normal"/>
    <w:rsid w:val="001F05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05">
    <w:name w:val="xl105"/>
    <w:basedOn w:val="Normal"/>
    <w:rsid w:val="001F052C"/>
    <w:pPr>
      <w:shd w:val="clear" w:color="000000" w:fill="808080"/>
      <w:spacing w:before="100" w:beforeAutospacing="1" w:after="100" w:afterAutospacing="1" w:line="240" w:lineRule="auto"/>
      <w:textAlignment w:val="top"/>
    </w:pPr>
    <w:rPr>
      <w:rFonts w:eastAsia="Times New Roman" w:cs="Calibri"/>
      <w:b/>
      <w:bCs/>
      <w:color w:val="FFFFFF"/>
      <w:lang w:eastAsia="en-GB"/>
    </w:rPr>
  </w:style>
  <w:style w:type="paragraph" w:customStyle="1" w:styleId="xl106">
    <w:name w:val="xl106"/>
    <w:basedOn w:val="Normal"/>
    <w:rsid w:val="001F052C"/>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8">
    <w:name w:val="xl108"/>
    <w:basedOn w:val="Normal"/>
    <w:rsid w:val="001F052C"/>
    <w:pPr>
      <w:shd w:val="clear" w:color="000000" w:fill="80808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en-GB"/>
    </w:rPr>
  </w:style>
  <w:style w:type="paragraph" w:customStyle="1" w:styleId="xl109">
    <w:name w:val="xl109"/>
    <w:basedOn w:val="Normal"/>
    <w:rsid w:val="001F052C"/>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top"/>
    </w:pPr>
    <w:rPr>
      <w:rFonts w:eastAsia="Times New Roman" w:cs="Calibri"/>
      <w:b/>
      <w:bCs/>
      <w:color w:val="FFFFFF"/>
      <w:lang w:eastAsia="en-GB"/>
    </w:rPr>
  </w:style>
  <w:style w:type="paragraph" w:customStyle="1" w:styleId="xl110">
    <w:name w:val="xl110"/>
    <w:basedOn w:val="Normal"/>
    <w:rsid w:val="001F052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11">
    <w:name w:val="xl111"/>
    <w:basedOn w:val="Normal"/>
    <w:rsid w:val="001F052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12">
    <w:name w:val="xl112"/>
    <w:basedOn w:val="Normal"/>
    <w:rsid w:val="001F052C"/>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113">
    <w:name w:val="xl113"/>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114">
    <w:name w:val="xl114"/>
    <w:basedOn w:val="Normal"/>
    <w:rsid w:val="001F05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15">
    <w:name w:val="xl115"/>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b/>
      <w:bCs/>
      <w:color w:val="000000"/>
      <w:lang w:eastAsia="en-GB"/>
    </w:rPr>
  </w:style>
  <w:style w:type="table" w:styleId="TableGrid">
    <w:name w:val="Table Grid"/>
    <w:basedOn w:val="TableNormal"/>
    <w:uiPriority w:val="39"/>
    <w:rsid w:val="001F0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F052C"/>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1F052C"/>
    <w:rPr>
      <w:rFonts w:asciiTheme="minorHAnsi" w:eastAsiaTheme="minorEastAsia" w:hAnsiTheme="minorHAnsi"/>
      <w:lang w:val="en-US"/>
    </w:rPr>
  </w:style>
  <w:style w:type="paragraph" w:styleId="Header">
    <w:name w:val="header"/>
    <w:basedOn w:val="Normal"/>
    <w:link w:val="HeaderChar"/>
    <w:uiPriority w:val="99"/>
    <w:unhideWhenUsed/>
    <w:rsid w:val="00F96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94B"/>
  </w:style>
  <w:style w:type="paragraph" w:styleId="Footer">
    <w:name w:val="footer"/>
    <w:basedOn w:val="Normal"/>
    <w:link w:val="FooterChar"/>
    <w:uiPriority w:val="99"/>
    <w:unhideWhenUsed/>
    <w:rsid w:val="00F96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94B"/>
  </w:style>
  <w:style w:type="paragraph" w:styleId="NormalWeb">
    <w:name w:val="Normal (Web)"/>
    <w:basedOn w:val="Normal"/>
    <w:uiPriority w:val="99"/>
    <w:semiHidden/>
    <w:unhideWhenUsed/>
    <w:rsid w:val="001D428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181FE8"/>
    <w:rPr>
      <w:sz w:val="16"/>
      <w:szCs w:val="16"/>
    </w:rPr>
  </w:style>
  <w:style w:type="paragraph" w:styleId="CommentText">
    <w:name w:val="annotation text"/>
    <w:basedOn w:val="Normal"/>
    <w:link w:val="CommentTextChar"/>
    <w:uiPriority w:val="99"/>
    <w:semiHidden/>
    <w:unhideWhenUsed/>
    <w:rsid w:val="00181FE8"/>
    <w:pPr>
      <w:spacing w:line="240" w:lineRule="auto"/>
    </w:pPr>
    <w:rPr>
      <w:sz w:val="20"/>
      <w:szCs w:val="20"/>
    </w:rPr>
  </w:style>
  <w:style w:type="character" w:customStyle="1" w:styleId="CommentTextChar">
    <w:name w:val="Comment Text Char"/>
    <w:basedOn w:val="DefaultParagraphFont"/>
    <w:link w:val="CommentText"/>
    <w:uiPriority w:val="99"/>
    <w:semiHidden/>
    <w:rsid w:val="00181FE8"/>
    <w:rPr>
      <w:sz w:val="20"/>
      <w:szCs w:val="20"/>
    </w:rPr>
  </w:style>
  <w:style w:type="paragraph" w:styleId="CommentSubject">
    <w:name w:val="annotation subject"/>
    <w:basedOn w:val="CommentText"/>
    <w:next w:val="CommentText"/>
    <w:link w:val="CommentSubjectChar"/>
    <w:uiPriority w:val="99"/>
    <w:semiHidden/>
    <w:unhideWhenUsed/>
    <w:rsid w:val="00181FE8"/>
    <w:rPr>
      <w:b/>
      <w:bCs/>
    </w:rPr>
  </w:style>
  <w:style w:type="character" w:customStyle="1" w:styleId="CommentSubjectChar">
    <w:name w:val="Comment Subject Char"/>
    <w:basedOn w:val="CommentTextChar"/>
    <w:link w:val="CommentSubject"/>
    <w:uiPriority w:val="99"/>
    <w:semiHidden/>
    <w:rsid w:val="00181FE8"/>
    <w:rPr>
      <w:b/>
      <w:bCs/>
      <w:sz w:val="20"/>
      <w:szCs w:val="20"/>
    </w:rPr>
  </w:style>
  <w:style w:type="paragraph" w:styleId="Revision">
    <w:name w:val="Revision"/>
    <w:hidden/>
    <w:uiPriority w:val="99"/>
    <w:semiHidden/>
    <w:rsid w:val="00010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88">
      <w:bodyDiv w:val="1"/>
      <w:marLeft w:val="0"/>
      <w:marRight w:val="0"/>
      <w:marTop w:val="0"/>
      <w:marBottom w:val="0"/>
      <w:divBdr>
        <w:top w:val="none" w:sz="0" w:space="0" w:color="auto"/>
        <w:left w:val="none" w:sz="0" w:space="0" w:color="auto"/>
        <w:bottom w:val="none" w:sz="0" w:space="0" w:color="auto"/>
        <w:right w:val="none" w:sz="0" w:space="0" w:color="auto"/>
      </w:divBdr>
    </w:div>
    <w:div w:id="49310203">
      <w:bodyDiv w:val="1"/>
      <w:marLeft w:val="0"/>
      <w:marRight w:val="0"/>
      <w:marTop w:val="0"/>
      <w:marBottom w:val="0"/>
      <w:divBdr>
        <w:top w:val="none" w:sz="0" w:space="0" w:color="auto"/>
        <w:left w:val="none" w:sz="0" w:space="0" w:color="auto"/>
        <w:bottom w:val="none" w:sz="0" w:space="0" w:color="auto"/>
        <w:right w:val="none" w:sz="0" w:space="0" w:color="auto"/>
      </w:divBdr>
    </w:div>
    <w:div w:id="80487152">
      <w:bodyDiv w:val="1"/>
      <w:marLeft w:val="0"/>
      <w:marRight w:val="0"/>
      <w:marTop w:val="0"/>
      <w:marBottom w:val="0"/>
      <w:divBdr>
        <w:top w:val="none" w:sz="0" w:space="0" w:color="auto"/>
        <w:left w:val="none" w:sz="0" w:space="0" w:color="auto"/>
        <w:bottom w:val="none" w:sz="0" w:space="0" w:color="auto"/>
        <w:right w:val="none" w:sz="0" w:space="0" w:color="auto"/>
      </w:divBdr>
    </w:div>
    <w:div w:id="200284006">
      <w:bodyDiv w:val="1"/>
      <w:marLeft w:val="0"/>
      <w:marRight w:val="0"/>
      <w:marTop w:val="0"/>
      <w:marBottom w:val="0"/>
      <w:divBdr>
        <w:top w:val="none" w:sz="0" w:space="0" w:color="auto"/>
        <w:left w:val="none" w:sz="0" w:space="0" w:color="auto"/>
        <w:bottom w:val="none" w:sz="0" w:space="0" w:color="auto"/>
        <w:right w:val="none" w:sz="0" w:space="0" w:color="auto"/>
      </w:divBdr>
    </w:div>
    <w:div w:id="225144544">
      <w:bodyDiv w:val="1"/>
      <w:marLeft w:val="0"/>
      <w:marRight w:val="0"/>
      <w:marTop w:val="0"/>
      <w:marBottom w:val="0"/>
      <w:divBdr>
        <w:top w:val="none" w:sz="0" w:space="0" w:color="auto"/>
        <w:left w:val="none" w:sz="0" w:space="0" w:color="auto"/>
        <w:bottom w:val="none" w:sz="0" w:space="0" w:color="auto"/>
        <w:right w:val="none" w:sz="0" w:space="0" w:color="auto"/>
      </w:divBdr>
    </w:div>
    <w:div w:id="258756032">
      <w:bodyDiv w:val="1"/>
      <w:marLeft w:val="0"/>
      <w:marRight w:val="0"/>
      <w:marTop w:val="0"/>
      <w:marBottom w:val="0"/>
      <w:divBdr>
        <w:top w:val="none" w:sz="0" w:space="0" w:color="auto"/>
        <w:left w:val="none" w:sz="0" w:space="0" w:color="auto"/>
        <w:bottom w:val="none" w:sz="0" w:space="0" w:color="auto"/>
        <w:right w:val="none" w:sz="0" w:space="0" w:color="auto"/>
      </w:divBdr>
    </w:div>
    <w:div w:id="454833462">
      <w:bodyDiv w:val="1"/>
      <w:marLeft w:val="0"/>
      <w:marRight w:val="0"/>
      <w:marTop w:val="0"/>
      <w:marBottom w:val="0"/>
      <w:divBdr>
        <w:top w:val="none" w:sz="0" w:space="0" w:color="auto"/>
        <w:left w:val="none" w:sz="0" w:space="0" w:color="auto"/>
        <w:bottom w:val="none" w:sz="0" w:space="0" w:color="auto"/>
        <w:right w:val="none" w:sz="0" w:space="0" w:color="auto"/>
      </w:divBdr>
    </w:div>
    <w:div w:id="537426021">
      <w:bodyDiv w:val="1"/>
      <w:marLeft w:val="0"/>
      <w:marRight w:val="0"/>
      <w:marTop w:val="0"/>
      <w:marBottom w:val="0"/>
      <w:divBdr>
        <w:top w:val="none" w:sz="0" w:space="0" w:color="auto"/>
        <w:left w:val="none" w:sz="0" w:space="0" w:color="auto"/>
        <w:bottom w:val="none" w:sz="0" w:space="0" w:color="auto"/>
        <w:right w:val="none" w:sz="0" w:space="0" w:color="auto"/>
      </w:divBdr>
    </w:div>
    <w:div w:id="619453548">
      <w:bodyDiv w:val="1"/>
      <w:marLeft w:val="0"/>
      <w:marRight w:val="0"/>
      <w:marTop w:val="0"/>
      <w:marBottom w:val="0"/>
      <w:divBdr>
        <w:top w:val="none" w:sz="0" w:space="0" w:color="auto"/>
        <w:left w:val="none" w:sz="0" w:space="0" w:color="auto"/>
        <w:bottom w:val="none" w:sz="0" w:space="0" w:color="auto"/>
        <w:right w:val="none" w:sz="0" w:space="0" w:color="auto"/>
      </w:divBdr>
    </w:div>
    <w:div w:id="640887109">
      <w:bodyDiv w:val="1"/>
      <w:marLeft w:val="0"/>
      <w:marRight w:val="0"/>
      <w:marTop w:val="0"/>
      <w:marBottom w:val="0"/>
      <w:divBdr>
        <w:top w:val="none" w:sz="0" w:space="0" w:color="auto"/>
        <w:left w:val="none" w:sz="0" w:space="0" w:color="auto"/>
        <w:bottom w:val="none" w:sz="0" w:space="0" w:color="auto"/>
        <w:right w:val="none" w:sz="0" w:space="0" w:color="auto"/>
      </w:divBdr>
    </w:div>
    <w:div w:id="778259025">
      <w:bodyDiv w:val="1"/>
      <w:marLeft w:val="0"/>
      <w:marRight w:val="0"/>
      <w:marTop w:val="0"/>
      <w:marBottom w:val="0"/>
      <w:divBdr>
        <w:top w:val="none" w:sz="0" w:space="0" w:color="auto"/>
        <w:left w:val="none" w:sz="0" w:space="0" w:color="auto"/>
        <w:bottom w:val="none" w:sz="0" w:space="0" w:color="auto"/>
        <w:right w:val="none" w:sz="0" w:space="0" w:color="auto"/>
      </w:divBdr>
    </w:div>
    <w:div w:id="859927483">
      <w:bodyDiv w:val="1"/>
      <w:marLeft w:val="0"/>
      <w:marRight w:val="0"/>
      <w:marTop w:val="0"/>
      <w:marBottom w:val="0"/>
      <w:divBdr>
        <w:top w:val="none" w:sz="0" w:space="0" w:color="auto"/>
        <w:left w:val="none" w:sz="0" w:space="0" w:color="auto"/>
        <w:bottom w:val="none" w:sz="0" w:space="0" w:color="auto"/>
        <w:right w:val="none" w:sz="0" w:space="0" w:color="auto"/>
      </w:divBdr>
    </w:div>
    <w:div w:id="877550393">
      <w:bodyDiv w:val="1"/>
      <w:marLeft w:val="0"/>
      <w:marRight w:val="0"/>
      <w:marTop w:val="0"/>
      <w:marBottom w:val="0"/>
      <w:divBdr>
        <w:top w:val="none" w:sz="0" w:space="0" w:color="auto"/>
        <w:left w:val="none" w:sz="0" w:space="0" w:color="auto"/>
        <w:bottom w:val="none" w:sz="0" w:space="0" w:color="auto"/>
        <w:right w:val="none" w:sz="0" w:space="0" w:color="auto"/>
      </w:divBdr>
    </w:div>
    <w:div w:id="883255973">
      <w:bodyDiv w:val="1"/>
      <w:marLeft w:val="0"/>
      <w:marRight w:val="0"/>
      <w:marTop w:val="0"/>
      <w:marBottom w:val="0"/>
      <w:divBdr>
        <w:top w:val="none" w:sz="0" w:space="0" w:color="auto"/>
        <w:left w:val="none" w:sz="0" w:space="0" w:color="auto"/>
        <w:bottom w:val="none" w:sz="0" w:space="0" w:color="auto"/>
        <w:right w:val="none" w:sz="0" w:space="0" w:color="auto"/>
      </w:divBdr>
    </w:div>
    <w:div w:id="884633732">
      <w:bodyDiv w:val="1"/>
      <w:marLeft w:val="0"/>
      <w:marRight w:val="0"/>
      <w:marTop w:val="0"/>
      <w:marBottom w:val="0"/>
      <w:divBdr>
        <w:top w:val="none" w:sz="0" w:space="0" w:color="auto"/>
        <w:left w:val="none" w:sz="0" w:space="0" w:color="auto"/>
        <w:bottom w:val="none" w:sz="0" w:space="0" w:color="auto"/>
        <w:right w:val="none" w:sz="0" w:space="0" w:color="auto"/>
      </w:divBdr>
    </w:div>
    <w:div w:id="995575924">
      <w:bodyDiv w:val="1"/>
      <w:marLeft w:val="0"/>
      <w:marRight w:val="0"/>
      <w:marTop w:val="0"/>
      <w:marBottom w:val="0"/>
      <w:divBdr>
        <w:top w:val="none" w:sz="0" w:space="0" w:color="auto"/>
        <w:left w:val="none" w:sz="0" w:space="0" w:color="auto"/>
        <w:bottom w:val="none" w:sz="0" w:space="0" w:color="auto"/>
        <w:right w:val="none" w:sz="0" w:space="0" w:color="auto"/>
      </w:divBdr>
    </w:div>
    <w:div w:id="1038702975">
      <w:bodyDiv w:val="1"/>
      <w:marLeft w:val="0"/>
      <w:marRight w:val="0"/>
      <w:marTop w:val="0"/>
      <w:marBottom w:val="0"/>
      <w:divBdr>
        <w:top w:val="none" w:sz="0" w:space="0" w:color="auto"/>
        <w:left w:val="none" w:sz="0" w:space="0" w:color="auto"/>
        <w:bottom w:val="none" w:sz="0" w:space="0" w:color="auto"/>
        <w:right w:val="none" w:sz="0" w:space="0" w:color="auto"/>
      </w:divBdr>
    </w:div>
    <w:div w:id="1248657713">
      <w:bodyDiv w:val="1"/>
      <w:marLeft w:val="0"/>
      <w:marRight w:val="0"/>
      <w:marTop w:val="0"/>
      <w:marBottom w:val="0"/>
      <w:divBdr>
        <w:top w:val="none" w:sz="0" w:space="0" w:color="auto"/>
        <w:left w:val="none" w:sz="0" w:space="0" w:color="auto"/>
        <w:bottom w:val="none" w:sz="0" w:space="0" w:color="auto"/>
        <w:right w:val="none" w:sz="0" w:space="0" w:color="auto"/>
      </w:divBdr>
    </w:div>
    <w:div w:id="1352337131">
      <w:bodyDiv w:val="1"/>
      <w:marLeft w:val="0"/>
      <w:marRight w:val="0"/>
      <w:marTop w:val="0"/>
      <w:marBottom w:val="0"/>
      <w:divBdr>
        <w:top w:val="none" w:sz="0" w:space="0" w:color="auto"/>
        <w:left w:val="none" w:sz="0" w:space="0" w:color="auto"/>
        <w:bottom w:val="none" w:sz="0" w:space="0" w:color="auto"/>
        <w:right w:val="none" w:sz="0" w:space="0" w:color="auto"/>
      </w:divBdr>
    </w:div>
    <w:div w:id="1393966586">
      <w:bodyDiv w:val="1"/>
      <w:marLeft w:val="0"/>
      <w:marRight w:val="0"/>
      <w:marTop w:val="0"/>
      <w:marBottom w:val="0"/>
      <w:divBdr>
        <w:top w:val="none" w:sz="0" w:space="0" w:color="auto"/>
        <w:left w:val="none" w:sz="0" w:space="0" w:color="auto"/>
        <w:bottom w:val="none" w:sz="0" w:space="0" w:color="auto"/>
        <w:right w:val="none" w:sz="0" w:space="0" w:color="auto"/>
      </w:divBdr>
    </w:div>
    <w:div w:id="1430153488">
      <w:bodyDiv w:val="1"/>
      <w:marLeft w:val="0"/>
      <w:marRight w:val="0"/>
      <w:marTop w:val="0"/>
      <w:marBottom w:val="0"/>
      <w:divBdr>
        <w:top w:val="none" w:sz="0" w:space="0" w:color="auto"/>
        <w:left w:val="none" w:sz="0" w:space="0" w:color="auto"/>
        <w:bottom w:val="none" w:sz="0" w:space="0" w:color="auto"/>
        <w:right w:val="none" w:sz="0" w:space="0" w:color="auto"/>
      </w:divBdr>
    </w:div>
    <w:div w:id="1806045600">
      <w:bodyDiv w:val="1"/>
      <w:marLeft w:val="0"/>
      <w:marRight w:val="0"/>
      <w:marTop w:val="0"/>
      <w:marBottom w:val="0"/>
      <w:divBdr>
        <w:top w:val="none" w:sz="0" w:space="0" w:color="auto"/>
        <w:left w:val="none" w:sz="0" w:space="0" w:color="auto"/>
        <w:bottom w:val="none" w:sz="0" w:space="0" w:color="auto"/>
        <w:right w:val="none" w:sz="0" w:space="0" w:color="auto"/>
      </w:divBdr>
    </w:div>
    <w:div w:id="1962880003">
      <w:bodyDiv w:val="1"/>
      <w:marLeft w:val="0"/>
      <w:marRight w:val="0"/>
      <w:marTop w:val="0"/>
      <w:marBottom w:val="0"/>
      <w:divBdr>
        <w:top w:val="none" w:sz="0" w:space="0" w:color="auto"/>
        <w:left w:val="none" w:sz="0" w:space="0" w:color="auto"/>
        <w:bottom w:val="none" w:sz="0" w:space="0" w:color="auto"/>
        <w:right w:val="none" w:sz="0" w:space="0" w:color="auto"/>
      </w:divBdr>
    </w:div>
    <w:div w:id="1973095475">
      <w:bodyDiv w:val="1"/>
      <w:marLeft w:val="0"/>
      <w:marRight w:val="0"/>
      <w:marTop w:val="0"/>
      <w:marBottom w:val="0"/>
      <w:divBdr>
        <w:top w:val="none" w:sz="0" w:space="0" w:color="auto"/>
        <w:left w:val="none" w:sz="0" w:space="0" w:color="auto"/>
        <w:bottom w:val="none" w:sz="0" w:space="0" w:color="auto"/>
        <w:right w:val="none" w:sz="0" w:space="0" w:color="auto"/>
      </w:divBdr>
    </w:div>
    <w:div w:id="2035493996">
      <w:bodyDiv w:val="1"/>
      <w:marLeft w:val="0"/>
      <w:marRight w:val="0"/>
      <w:marTop w:val="0"/>
      <w:marBottom w:val="0"/>
      <w:divBdr>
        <w:top w:val="none" w:sz="0" w:space="0" w:color="auto"/>
        <w:left w:val="none" w:sz="0" w:space="0" w:color="auto"/>
        <w:bottom w:val="none" w:sz="0" w:space="0" w:color="auto"/>
        <w:right w:val="none" w:sz="0" w:space="0" w:color="auto"/>
      </w:divBdr>
    </w:div>
    <w:div w:id="21226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ypf.org.uk/member-info/about-the-pension-fund/pension-fund-policies-strategi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nypf.org.uk/employers-only/governance-of-the-fund/" TargetMode="External"/><Relationship Id="rId2" Type="http://schemas.openxmlformats.org/officeDocument/2006/relationships/customXml" Target="../customXml/item2.xml"/><Relationship Id="rId16" Type="http://schemas.openxmlformats.org/officeDocument/2006/relationships/hyperlink" Target="https://nypf.org.uk/member-info/about-the-pension-fund/pension-fund-policies-strateg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nypf.org.uk/member-info/about-the-pension-fund/pension-fund-policies-strategies/"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nypf.org.uk/member-info/about-the-pension-fund/pension-fund-policies-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4ae65c95f31a25790d9d004795fccc3f">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9d9de4ced41b907e5ec5932cc4d6da02"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d3fb399-ddd8-4b48-a090-0e375b1147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44C938-3823-4D96-9528-0D4A2C4E49A4}">
  <ds:schemaRefs>
    <ds:schemaRef ds:uri="http://schemas.microsoft.com/sharepoint/v3/contenttype/forms"/>
  </ds:schemaRefs>
</ds:datastoreItem>
</file>

<file path=customXml/itemProps2.xml><?xml version="1.0" encoding="utf-8"?>
<ds:datastoreItem xmlns:ds="http://schemas.openxmlformats.org/officeDocument/2006/customXml" ds:itemID="{F279FB9A-506B-4240-90BA-93218F4B6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2B948-7440-4C66-ACF9-051917046A19}">
  <ds:schemaRefs>
    <ds:schemaRef ds:uri="http://schemas.microsoft.com/office/2006/metadata/properties"/>
    <ds:schemaRef ds:uri="http://purl.org/dc/elements/1.1/"/>
    <ds:schemaRef ds:uri="6d3fb399-ddd8-4b48-a090-0e375b114716"/>
    <ds:schemaRef ds:uri="http://schemas.microsoft.com/office/2006/documentManagement/types"/>
    <ds:schemaRef ds:uri="http://purl.org/dc/dcmitype/"/>
    <ds:schemaRef ds:uri="http://schemas.microsoft.com/office/infopath/2007/PartnerControls"/>
    <ds:schemaRef ds:uri="c3228960-8dda-4990-96fa-d0546ee09822"/>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8590</Words>
  <Characters>48964</Characters>
  <Application>Microsoft Office Word</Application>
  <DocSecurity>8</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57440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Foster-Wade</dc:creator>
  <cp:keywords/>
  <dc:description/>
  <cp:lastModifiedBy>Julie Sanderson</cp:lastModifiedBy>
  <cp:revision>2</cp:revision>
  <dcterms:created xsi:type="dcterms:W3CDTF">2026-03-25T15:19:00Z</dcterms:created>
  <dcterms:modified xsi:type="dcterms:W3CDTF">2026-03-25T15:19:00Z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2022-07-29T10:03:20Z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0b7681f8-3604-4f75-a79e-0000fe0ec5b7</vt:lpwstr>
  </property>
  <property fmtid="{D5CDD505-2E9C-101B-9397-08002B2CF9AE}" pid="8" name="MSIP_Label_3ecdfc32-7be5-4b17-9f97-00453388bdd7_ContentBits">
    <vt:lpwstr>2</vt:lpwstr>
  </property>
  <property fmtid="{D5CDD505-2E9C-101B-9397-08002B2CF9AE}" pid="9" name="ContentTypeId">
    <vt:lpwstr>0x01010094F8C4F0FAEB114380415350592C2C27</vt:lpwstr>
  </property>
  <property fmtid="{D5CDD505-2E9C-101B-9397-08002B2CF9AE}" pid="10" name="Order">
    <vt:r8>100</vt:r8>
  </property>
  <property fmtid="{D5CDD505-2E9C-101B-9397-08002B2CF9AE}" pid="11" name="MediaServiceImageTags">
    <vt:lpwstr/>
  </property>
</Properties>
</file>