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FAC1" w14:textId="77777777" w:rsidR="00217E48" w:rsidRDefault="00217E48" w:rsidP="00217E48">
      <w:pPr>
        <w:spacing w:after="0"/>
        <w:rPr>
          <w:rFonts w:ascii="Arial" w:hAnsi="Arial"/>
          <w:b/>
          <w:color w:val="FFFFFF"/>
          <w:sz w:val="48"/>
        </w:rPr>
      </w:pPr>
    </w:p>
    <w:p w14:paraId="69C4A54A" w14:textId="201C0F0F" w:rsidR="00217E48" w:rsidRDefault="00217E48" w:rsidP="00217E48">
      <w:pPr>
        <w:spacing w:after="0"/>
        <w:ind w:right="281"/>
        <w:rPr>
          <w:rFonts w:ascii="Arial" w:hAnsi="Arial"/>
          <w:b/>
          <w:color w:val="FFFFFF"/>
          <w:sz w:val="48"/>
        </w:rPr>
      </w:pPr>
      <w:r>
        <w:rPr>
          <w:rFonts w:ascii="Arial" w:hAnsi="Arial"/>
          <w:b/>
          <w:noProof/>
          <w:color w:val="FFFFFF"/>
          <w:sz w:val="48"/>
        </w:rPr>
        <w:drawing>
          <wp:anchor distT="0" distB="0" distL="114300" distR="114300" simplePos="0" relativeHeight="251660288" behindDoc="1" locked="0" layoutInCell="1" allowOverlap="1" wp14:anchorId="2349D7BE" wp14:editId="7D3973CA">
            <wp:simplePos x="0" y="0"/>
            <wp:positionH relativeFrom="column">
              <wp:posOffset>-217805</wp:posOffset>
            </wp:positionH>
            <wp:positionV relativeFrom="paragraph">
              <wp:posOffset>-314325</wp:posOffset>
            </wp:positionV>
            <wp:extent cx="6479540" cy="1725295"/>
            <wp:effectExtent l="0" t="0" r="0" b="8255"/>
            <wp:wrapTight wrapText="bothSides">
              <wp:wrapPolygon edited="0">
                <wp:start x="0" y="0"/>
                <wp:lineTo x="0" y="21465"/>
                <wp:lineTo x="21528" y="21465"/>
                <wp:lineTo x="215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1725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5E65E" w14:textId="77777777" w:rsidR="00217E48" w:rsidRDefault="00217E48" w:rsidP="00217E48">
      <w:pPr>
        <w:spacing w:after="0"/>
        <w:rPr>
          <w:rFonts w:ascii="Arial" w:hAnsi="Arial"/>
          <w:b/>
          <w:color w:val="FFFFFF"/>
          <w:sz w:val="48"/>
        </w:rPr>
      </w:pPr>
    </w:p>
    <w:p w14:paraId="55637FDC" w14:textId="354F1B2A" w:rsidR="00217E48" w:rsidRDefault="00217E48" w:rsidP="00217E48">
      <w:pPr>
        <w:spacing w:after="0"/>
        <w:rPr>
          <w:rFonts w:ascii="Arial" w:hAnsi="Arial"/>
          <w:b/>
          <w:color w:val="FFFFFF"/>
          <w:sz w:val="48"/>
        </w:rPr>
      </w:pPr>
      <w:r>
        <w:rPr>
          <w:noProof/>
        </w:rPr>
        <mc:AlternateContent>
          <mc:Choice Requires="wps">
            <w:drawing>
              <wp:anchor distT="0" distB="0" distL="114300" distR="114300" simplePos="0" relativeHeight="251659264" behindDoc="0" locked="0" layoutInCell="1" allowOverlap="1" wp14:anchorId="62E65C84" wp14:editId="09484A17">
                <wp:simplePos x="0" y="0"/>
                <wp:positionH relativeFrom="column">
                  <wp:posOffset>269240</wp:posOffset>
                </wp:positionH>
                <wp:positionV relativeFrom="paragraph">
                  <wp:posOffset>27940</wp:posOffset>
                </wp:positionV>
                <wp:extent cx="6087745" cy="153162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153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336BE" w14:textId="77777777" w:rsidR="00217E48" w:rsidRPr="002A072B" w:rsidRDefault="00217E48" w:rsidP="00217E48">
                            <w:pPr>
                              <w:pStyle w:val="NoSpacing"/>
                              <w:jc w:val="center"/>
                              <w:rPr>
                                <w:rFonts w:cs="Calibri"/>
                                <w:b/>
                                <w:sz w:val="60"/>
                                <w:szCs w:val="60"/>
                              </w:rPr>
                            </w:pPr>
                            <w:r w:rsidRPr="002A072B">
                              <w:rPr>
                                <w:rFonts w:cs="Calibri"/>
                                <w:b/>
                                <w:sz w:val="60"/>
                                <w:szCs w:val="60"/>
                              </w:rPr>
                              <w:t>Communications Policy</w:t>
                            </w:r>
                          </w:p>
                          <w:p w14:paraId="7827F1E9" w14:textId="77777777" w:rsidR="00217E48" w:rsidRPr="002A072B" w:rsidRDefault="00217E48" w:rsidP="00217E48">
                            <w:pPr>
                              <w:pStyle w:val="NoSpacing"/>
                              <w:jc w:val="center"/>
                              <w:rPr>
                                <w:rFonts w:cs="Calibri"/>
                                <w:b/>
                                <w:sz w:val="60"/>
                                <w:szCs w:val="60"/>
                              </w:rPr>
                            </w:pPr>
                          </w:p>
                          <w:p w14:paraId="2F785E26" w14:textId="77777777" w:rsidR="00217E48" w:rsidRPr="002A072B" w:rsidRDefault="00217E48" w:rsidP="00217E48">
                            <w:pPr>
                              <w:pStyle w:val="NoSpacing"/>
                              <w:jc w:val="center"/>
                              <w:rPr>
                                <w:rFonts w:cs="Calibri"/>
                                <w:b/>
                                <w:sz w:val="60"/>
                                <w:szCs w:val="60"/>
                              </w:rPr>
                            </w:pPr>
                            <w:r w:rsidRPr="002A072B">
                              <w:rPr>
                                <w:rFonts w:cs="Calibri"/>
                                <w:b/>
                                <w:sz w:val="60"/>
                                <w:szCs w:val="60"/>
                              </w:rPr>
                              <w:t>April 202</w:t>
                            </w:r>
                            <w:r>
                              <w:rPr>
                                <w:rFonts w:cs="Calibri"/>
                                <w:b/>
                                <w:sz w:val="60"/>
                                <w:szCs w:val="60"/>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E65C84" id="_x0000_t202" coordsize="21600,21600" o:spt="202" path="m,l,21600r21600,l21600,xe">
                <v:stroke joinstyle="miter"/>
                <v:path gradientshapeok="t" o:connecttype="rect"/>
              </v:shapetype>
              <v:shape id="Text Box 2" o:spid="_x0000_s1026" type="#_x0000_t202" style="position:absolute;margin-left:21.2pt;margin-top:2.2pt;width:479.35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" filled="f" stroked="f">
                <v:textbox>
                  <w:txbxContent>
                    <w:p w14:paraId="2C1336BE" w14:textId="77777777" w:rsidR="00217E48" w:rsidRPr="002A072B" w:rsidRDefault="00217E48" w:rsidP="00217E48">
                      <w:pPr>
                        <w:pStyle w:val="NoSpacing"/>
                        <w:jc w:val="center"/>
                        <w:rPr>
                          <w:rFonts w:cs="Calibri"/>
                          <w:b/>
                          <w:sz w:val="60"/>
                          <w:szCs w:val="60"/>
                        </w:rPr>
                      </w:pPr>
                      <w:r w:rsidRPr="002A072B">
                        <w:rPr>
                          <w:rFonts w:cs="Calibri"/>
                          <w:b/>
                          <w:sz w:val="60"/>
                          <w:szCs w:val="60"/>
                        </w:rPr>
                        <w:t>Communications Policy</w:t>
                      </w:r>
                    </w:p>
                    <w:p w14:paraId="7827F1E9" w14:textId="77777777" w:rsidR="00217E48" w:rsidRPr="002A072B" w:rsidRDefault="00217E48" w:rsidP="00217E48">
                      <w:pPr>
                        <w:pStyle w:val="NoSpacing"/>
                        <w:jc w:val="center"/>
                        <w:rPr>
                          <w:rFonts w:cs="Calibri"/>
                          <w:b/>
                          <w:sz w:val="60"/>
                          <w:szCs w:val="60"/>
                        </w:rPr>
                      </w:pPr>
                    </w:p>
                    <w:p w14:paraId="2F785E26" w14:textId="77777777" w:rsidR="00217E48" w:rsidRPr="002A072B" w:rsidRDefault="00217E48" w:rsidP="00217E48">
                      <w:pPr>
                        <w:pStyle w:val="NoSpacing"/>
                        <w:jc w:val="center"/>
                        <w:rPr>
                          <w:rFonts w:cs="Calibri"/>
                          <w:b/>
                          <w:sz w:val="60"/>
                          <w:szCs w:val="60"/>
                        </w:rPr>
                      </w:pPr>
                      <w:r w:rsidRPr="002A072B">
                        <w:rPr>
                          <w:rFonts w:cs="Calibri"/>
                          <w:b/>
                          <w:sz w:val="60"/>
                          <w:szCs w:val="60"/>
                        </w:rPr>
                        <w:t>April 202</w:t>
                      </w:r>
                      <w:r>
                        <w:rPr>
                          <w:rFonts w:cs="Calibri"/>
                          <w:b/>
                          <w:sz w:val="60"/>
                          <w:szCs w:val="60"/>
                        </w:rPr>
                        <w:t>4</w:t>
                      </w:r>
                    </w:p>
                  </w:txbxContent>
                </v:textbox>
              </v:shape>
            </w:pict>
          </mc:Fallback>
        </mc:AlternateContent>
      </w:r>
    </w:p>
    <w:p w14:paraId="652D0159" w14:textId="77777777" w:rsidR="00217E48" w:rsidRDefault="00217E48" w:rsidP="00217E48">
      <w:pPr>
        <w:spacing w:after="0"/>
        <w:rPr>
          <w:rFonts w:ascii="Arial" w:hAnsi="Arial"/>
          <w:b/>
          <w:color w:val="FFFFFF"/>
          <w:sz w:val="48"/>
        </w:rPr>
      </w:pPr>
    </w:p>
    <w:p w14:paraId="0A9998CA" w14:textId="77777777" w:rsidR="00217E48" w:rsidRDefault="00217E48" w:rsidP="00217E48">
      <w:pPr>
        <w:spacing w:after="0"/>
        <w:rPr>
          <w:rFonts w:ascii="Arial" w:hAnsi="Arial"/>
          <w:b/>
          <w:color w:val="FFFFFF"/>
          <w:sz w:val="48"/>
        </w:rPr>
      </w:pPr>
    </w:p>
    <w:p w14:paraId="41872E9C" w14:textId="77777777" w:rsidR="00217E48" w:rsidRDefault="00217E48" w:rsidP="00217E48">
      <w:pPr>
        <w:spacing w:after="0"/>
        <w:rPr>
          <w:rFonts w:ascii="Arial" w:hAnsi="Arial"/>
          <w:b/>
          <w:color w:val="FFFFFF"/>
          <w:sz w:val="48"/>
        </w:rPr>
      </w:pPr>
    </w:p>
    <w:p w14:paraId="7A13FD78" w14:textId="77777777" w:rsidR="00217E48" w:rsidRDefault="00217E48" w:rsidP="00217E48">
      <w:pPr>
        <w:spacing w:after="0"/>
        <w:rPr>
          <w:rFonts w:ascii="Arial" w:hAnsi="Arial"/>
          <w:b/>
          <w:color w:val="FFFFFF"/>
          <w:sz w:val="48"/>
        </w:rPr>
      </w:pPr>
    </w:p>
    <w:p w14:paraId="6BEFECE3" w14:textId="77777777" w:rsidR="00217E48" w:rsidRDefault="00217E48" w:rsidP="00217E48">
      <w:pPr>
        <w:spacing w:after="0"/>
        <w:rPr>
          <w:rFonts w:ascii="Arial" w:hAnsi="Arial"/>
          <w:b/>
          <w:color w:val="FFFFFF"/>
          <w:sz w:val="48"/>
        </w:rPr>
      </w:pPr>
    </w:p>
    <w:p w14:paraId="6E5FA9E3" w14:textId="6B08144D" w:rsidR="00217E48" w:rsidRDefault="00217E48" w:rsidP="00217E48">
      <w:pPr>
        <w:spacing w:after="0"/>
        <w:jc w:val="center"/>
        <w:rPr>
          <w:rFonts w:ascii="Arial" w:hAnsi="Arial"/>
          <w:b/>
          <w:color w:val="FFFFFF"/>
          <w:sz w:val="48"/>
        </w:rPr>
      </w:pPr>
      <w:r w:rsidRPr="007A230E">
        <w:rPr>
          <w:noProof/>
        </w:rPr>
        <w:drawing>
          <wp:inline distT="0" distB="0" distL="0" distR="0" wp14:anchorId="3A7816E6" wp14:editId="4CD0382E">
            <wp:extent cx="510540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1133475"/>
                    </a:xfrm>
                    <a:prstGeom prst="rect">
                      <a:avLst/>
                    </a:prstGeom>
                    <a:noFill/>
                    <a:ln>
                      <a:noFill/>
                    </a:ln>
                  </pic:spPr>
                </pic:pic>
              </a:graphicData>
            </a:graphic>
          </wp:inline>
        </w:drawing>
      </w:r>
    </w:p>
    <w:p w14:paraId="6705592E" w14:textId="77777777" w:rsidR="00217E48" w:rsidRPr="00217E48" w:rsidRDefault="00217E48" w:rsidP="00217E48">
      <w:pPr>
        <w:spacing w:after="0" w:line="240" w:lineRule="auto"/>
        <w:jc w:val="center"/>
        <w:rPr>
          <w:rFonts w:ascii="Arial" w:eastAsia="Times New Roman" w:hAnsi="Arial"/>
          <w:b/>
          <w:sz w:val="56"/>
          <w:szCs w:val="56"/>
          <w14:shadow w14:blurRad="50800" w14:dist="38100" w14:dir="2700000" w14:sx="100000" w14:sy="100000" w14:kx="0" w14:ky="0" w14:algn="tl">
            <w14:srgbClr w14:val="000000">
              <w14:alpha w14:val="60000"/>
            </w14:srgbClr>
          </w14:shadow>
        </w:rPr>
      </w:pPr>
    </w:p>
    <w:p w14:paraId="533B3352" w14:textId="77777777" w:rsidR="00217E48" w:rsidRDefault="00217E48" w:rsidP="00217E48">
      <w:pPr>
        <w:spacing w:after="0"/>
        <w:rPr>
          <w:rFonts w:ascii="Arial" w:hAnsi="Arial" w:cs="Arial"/>
          <w:b/>
          <w:bCs/>
          <w:sz w:val="24"/>
          <w:szCs w:val="24"/>
        </w:rPr>
      </w:pPr>
    </w:p>
    <w:p w14:paraId="212CA310" w14:textId="77777777" w:rsidR="00217E48" w:rsidRDefault="00217E48" w:rsidP="00217E48">
      <w:pPr>
        <w:spacing w:after="0"/>
        <w:rPr>
          <w:rFonts w:ascii="Arial" w:hAnsi="Arial" w:cs="Arial"/>
          <w:b/>
          <w:bCs/>
          <w:sz w:val="24"/>
          <w:szCs w:val="24"/>
        </w:rPr>
      </w:pPr>
    </w:p>
    <w:p w14:paraId="48786139" w14:textId="77777777" w:rsidR="00217E48" w:rsidRDefault="00217E48" w:rsidP="00217E48">
      <w:pPr>
        <w:spacing w:after="0"/>
        <w:jc w:val="center"/>
        <w:rPr>
          <w:rFonts w:ascii="Arial" w:hAnsi="Arial" w:cs="Arial"/>
          <w:b/>
          <w:bCs/>
          <w:sz w:val="24"/>
          <w:szCs w:val="24"/>
        </w:rPr>
      </w:pPr>
    </w:p>
    <w:p w14:paraId="4D369B54" w14:textId="77777777" w:rsidR="00217E48" w:rsidRDefault="00217E48" w:rsidP="00217E48">
      <w:pPr>
        <w:spacing w:after="0"/>
        <w:jc w:val="center"/>
        <w:rPr>
          <w:rFonts w:ascii="Arial" w:hAnsi="Arial" w:cs="Arial"/>
          <w:b/>
          <w:bCs/>
          <w:sz w:val="24"/>
          <w:szCs w:val="24"/>
        </w:rPr>
      </w:pPr>
    </w:p>
    <w:p w14:paraId="42F1B444" w14:textId="77777777" w:rsidR="00217E48" w:rsidRDefault="00217E48" w:rsidP="00217E48">
      <w:pPr>
        <w:spacing w:after="0"/>
        <w:jc w:val="center"/>
        <w:rPr>
          <w:rFonts w:ascii="Arial" w:hAnsi="Arial" w:cs="Arial"/>
          <w:b/>
          <w:bCs/>
          <w:sz w:val="24"/>
          <w:szCs w:val="24"/>
        </w:rPr>
      </w:pPr>
    </w:p>
    <w:p w14:paraId="4D9D6ADF" w14:textId="77777777" w:rsidR="00217E48" w:rsidRDefault="00217E48" w:rsidP="00217E48">
      <w:pPr>
        <w:spacing w:after="0"/>
        <w:jc w:val="center"/>
        <w:rPr>
          <w:rFonts w:ascii="Arial" w:hAnsi="Arial" w:cs="Arial"/>
          <w:b/>
          <w:bCs/>
          <w:sz w:val="24"/>
          <w:szCs w:val="24"/>
        </w:rPr>
      </w:pPr>
    </w:p>
    <w:p w14:paraId="2B19C282" w14:textId="77777777" w:rsidR="00217E48" w:rsidRPr="002A072B" w:rsidRDefault="00217E48" w:rsidP="00217E48">
      <w:pPr>
        <w:spacing w:after="0"/>
        <w:jc w:val="center"/>
        <w:rPr>
          <w:rFonts w:cs="Calibri"/>
          <w:b/>
          <w:bCs/>
        </w:rPr>
      </w:pPr>
      <w:r w:rsidRPr="002A072B">
        <w:rPr>
          <w:rFonts w:cs="Calibri"/>
          <w:b/>
          <w:bCs/>
        </w:rPr>
        <w:t>If you require this information in an alternative language or another format such as large type, audio cassette or Braille, please contact the Pensions Help &amp; Information Line on 01609 536335</w:t>
      </w:r>
    </w:p>
    <w:p w14:paraId="1647B25F" w14:textId="77777777" w:rsidR="00217E48" w:rsidRPr="00DA5233" w:rsidRDefault="00217E48" w:rsidP="00217E48">
      <w:pPr>
        <w:spacing w:after="0"/>
        <w:rPr>
          <w:rFonts w:ascii="Arial" w:hAnsi="Arial" w:cs="Arial"/>
          <w:b/>
          <w:sz w:val="24"/>
          <w:szCs w:val="24"/>
        </w:rPr>
      </w:pPr>
    </w:p>
    <w:p w14:paraId="5792A261" w14:textId="77777777" w:rsidR="00217E48" w:rsidRDefault="00217E48" w:rsidP="00217E48">
      <w:pPr>
        <w:spacing w:after="0"/>
        <w:rPr>
          <w:rFonts w:ascii="Arial" w:hAnsi="Arial" w:cs="Arial"/>
          <w:b/>
          <w:bCs/>
          <w:sz w:val="24"/>
          <w:szCs w:val="24"/>
        </w:rPr>
      </w:pPr>
    </w:p>
    <w:p w14:paraId="2F6C4219" w14:textId="77777777" w:rsidR="00217E48" w:rsidRDefault="00217E48" w:rsidP="00217E48">
      <w:pPr>
        <w:spacing w:after="0"/>
        <w:rPr>
          <w:rFonts w:ascii="Arial" w:hAnsi="Arial" w:cs="Arial"/>
          <w:b/>
          <w:bCs/>
          <w:sz w:val="24"/>
          <w:szCs w:val="24"/>
        </w:rPr>
      </w:pPr>
    </w:p>
    <w:p w14:paraId="67309145" w14:textId="77777777" w:rsidR="00217E48" w:rsidRPr="002A072B" w:rsidRDefault="00217E48" w:rsidP="00217E48">
      <w:pPr>
        <w:pStyle w:val="TOCHeading"/>
        <w:rPr>
          <w:rFonts w:ascii="Calibri" w:hAnsi="Calibri" w:cs="Calibri"/>
          <w:b/>
          <w:color w:val="99CB38"/>
          <w:sz w:val="24"/>
          <w:szCs w:val="24"/>
        </w:rPr>
      </w:pPr>
      <w:r w:rsidRPr="002A072B">
        <w:rPr>
          <w:rFonts w:ascii="Calibri" w:hAnsi="Calibri" w:cs="Calibri"/>
          <w:b/>
          <w:color w:val="99CB38"/>
          <w:sz w:val="24"/>
          <w:szCs w:val="24"/>
        </w:rPr>
        <w:lastRenderedPageBreak/>
        <w:t>Contents</w:t>
      </w:r>
    </w:p>
    <w:p w14:paraId="4D41FC40" w14:textId="77777777" w:rsidR="00217E48" w:rsidRPr="002A072B" w:rsidRDefault="00217E48" w:rsidP="00217E48">
      <w:pPr>
        <w:rPr>
          <w:rFonts w:cs="Calibri"/>
          <w:lang w:val="en-US"/>
        </w:rPr>
      </w:pPr>
    </w:p>
    <w:p w14:paraId="77770A93" w14:textId="77777777" w:rsidR="00217E48" w:rsidRPr="002A072B" w:rsidRDefault="00217E48" w:rsidP="00217E48">
      <w:pPr>
        <w:pStyle w:val="TOC1"/>
        <w:tabs>
          <w:tab w:val="right" w:leader="dot" w:pos="9605"/>
        </w:tabs>
        <w:rPr>
          <w:rFonts w:cs="Calibri"/>
          <w:noProof/>
        </w:rPr>
      </w:pPr>
      <w:r w:rsidRPr="002A072B">
        <w:rPr>
          <w:rFonts w:cs="Calibri"/>
        </w:rPr>
        <w:fldChar w:fldCharType="begin"/>
      </w:r>
      <w:r w:rsidRPr="002A072B">
        <w:rPr>
          <w:rFonts w:cs="Calibri"/>
        </w:rPr>
        <w:instrText xml:space="preserve"> TOC \o "1-3" \h \z \u </w:instrText>
      </w:r>
      <w:r w:rsidRPr="002A072B">
        <w:rPr>
          <w:rFonts w:cs="Calibri"/>
        </w:rPr>
        <w:fldChar w:fldCharType="separate"/>
      </w:r>
      <w:hyperlink w:anchor="_Toc30512994" w:history="1">
        <w:r w:rsidRPr="002A072B">
          <w:rPr>
            <w:rStyle w:val="Hyperlink"/>
            <w:rFonts w:cs="Calibri"/>
            <w:noProof/>
          </w:rPr>
          <w:t>1. Introduction</w:t>
        </w:r>
        <w:r w:rsidRPr="002A072B">
          <w:rPr>
            <w:rFonts w:cs="Calibri"/>
            <w:noProof/>
            <w:webHidden/>
          </w:rPr>
          <w:tab/>
        </w:r>
        <w:r w:rsidRPr="002A072B">
          <w:rPr>
            <w:rFonts w:cs="Calibri"/>
            <w:noProof/>
            <w:webHidden/>
          </w:rPr>
          <w:fldChar w:fldCharType="begin"/>
        </w:r>
        <w:r w:rsidRPr="002A072B">
          <w:rPr>
            <w:rFonts w:cs="Calibri"/>
            <w:noProof/>
            <w:webHidden/>
          </w:rPr>
          <w:instrText xml:space="preserve"> PAGEREF _Toc30512994 \h </w:instrText>
        </w:r>
        <w:r w:rsidRPr="002A072B">
          <w:rPr>
            <w:rFonts w:cs="Calibri"/>
            <w:noProof/>
            <w:webHidden/>
          </w:rPr>
        </w:r>
        <w:r w:rsidRPr="002A072B">
          <w:rPr>
            <w:rFonts w:cs="Calibri"/>
            <w:noProof/>
            <w:webHidden/>
          </w:rPr>
          <w:fldChar w:fldCharType="separate"/>
        </w:r>
        <w:r>
          <w:rPr>
            <w:rFonts w:cs="Calibri"/>
            <w:noProof/>
            <w:webHidden/>
          </w:rPr>
          <w:t>3</w:t>
        </w:r>
        <w:r w:rsidRPr="002A072B">
          <w:rPr>
            <w:rFonts w:cs="Calibri"/>
            <w:noProof/>
            <w:webHidden/>
          </w:rPr>
          <w:fldChar w:fldCharType="end"/>
        </w:r>
      </w:hyperlink>
    </w:p>
    <w:p w14:paraId="2CDD95C0" w14:textId="77777777" w:rsidR="00217E48" w:rsidRPr="002A072B" w:rsidRDefault="00217E48" w:rsidP="00217E48">
      <w:pPr>
        <w:pStyle w:val="TOC1"/>
        <w:tabs>
          <w:tab w:val="right" w:leader="dot" w:pos="9605"/>
        </w:tabs>
        <w:rPr>
          <w:rFonts w:cs="Calibri"/>
          <w:noProof/>
        </w:rPr>
      </w:pPr>
      <w:hyperlink w:anchor="_Toc30512995" w:history="1">
        <w:r w:rsidRPr="002A072B">
          <w:rPr>
            <w:rStyle w:val="Hyperlink"/>
            <w:rFonts w:cs="Calibri"/>
            <w:noProof/>
          </w:rPr>
          <w:t>2. Stakeholders</w:t>
        </w:r>
        <w:r w:rsidRPr="002A072B">
          <w:rPr>
            <w:rFonts w:cs="Calibri"/>
            <w:noProof/>
            <w:webHidden/>
          </w:rPr>
          <w:tab/>
        </w:r>
        <w:r w:rsidRPr="002A072B">
          <w:rPr>
            <w:rFonts w:cs="Calibri"/>
            <w:noProof/>
            <w:webHidden/>
          </w:rPr>
          <w:fldChar w:fldCharType="begin"/>
        </w:r>
        <w:r w:rsidRPr="002A072B">
          <w:rPr>
            <w:rFonts w:cs="Calibri"/>
            <w:noProof/>
            <w:webHidden/>
          </w:rPr>
          <w:instrText xml:space="preserve"> PAGEREF _Toc30512995 \h </w:instrText>
        </w:r>
        <w:r w:rsidRPr="002A072B">
          <w:rPr>
            <w:rFonts w:cs="Calibri"/>
            <w:noProof/>
            <w:webHidden/>
          </w:rPr>
        </w:r>
        <w:r w:rsidRPr="002A072B">
          <w:rPr>
            <w:rFonts w:cs="Calibri"/>
            <w:noProof/>
            <w:webHidden/>
          </w:rPr>
          <w:fldChar w:fldCharType="separate"/>
        </w:r>
        <w:r>
          <w:rPr>
            <w:rFonts w:cs="Calibri"/>
            <w:noProof/>
            <w:webHidden/>
          </w:rPr>
          <w:t>3</w:t>
        </w:r>
        <w:r w:rsidRPr="002A072B">
          <w:rPr>
            <w:rFonts w:cs="Calibri"/>
            <w:noProof/>
            <w:webHidden/>
          </w:rPr>
          <w:fldChar w:fldCharType="end"/>
        </w:r>
      </w:hyperlink>
    </w:p>
    <w:p w14:paraId="4BC6B367" w14:textId="77777777" w:rsidR="00217E48" w:rsidRPr="002A072B" w:rsidRDefault="00217E48" w:rsidP="00217E48">
      <w:pPr>
        <w:pStyle w:val="TOC1"/>
        <w:tabs>
          <w:tab w:val="right" w:leader="dot" w:pos="9605"/>
        </w:tabs>
        <w:rPr>
          <w:rFonts w:cs="Calibri"/>
          <w:noProof/>
        </w:rPr>
      </w:pPr>
      <w:hyperlink w:anchor="_Toc30512996" w:history="1">
        <w:r w:rsidRPr="002A072B">
          <w:rPr>
            <w:rStyle w:val="Hyperlink"/>
            <w:rFonts w:cs="Calibri"/>
            <w:noProof/>
          </w:rPr>
          <w:t>3. Objectives</w:t>
        </w:r>
        <w:r w:rsidRPr="002A072B">
          <w:rPr>
            <w:rFonts w:cs="Calibri"/>
            <w:noProof/>
            <w:webHidden/>
          </w:rPr>
          <w:tab/>
        </w:r>
        <w:r w:rsidRPr="002A072B">
          <w:rPr>
            <w:rFonts w:cs="Calibri"/>
            <w:noProof/>
            <w:webHidden/>
          </w:rPr>
          <w:fldChar w:fldCharType="begin"/>
        </w:r>
        <w:r w:rsidRPr="002A072B">
          <w:rPr>
            <w:rFonts w:cs="Calibri"/>
            <w:noProof/>
            <w:webHidden/>
          </w:rPr>
          <w:instrText xml:space="preserve"> PAGEREF _Toc30512996 \h </w:instrText>
        </w:r>
        <w:r w:rsidRPr="002A072B">
          <w:rPr>
            <w:rFonts w:cs="Calibri"/>
            <w:noProof/>
            <w:webHidden/>
          </w:rPr>
        </w:r>
        <w:r w:rsidRPr="002A072B">
          <w:rPr>
            <w:rFonts w:cs="Calibri"/>
            <w:noProof/>
            <w:webHidden/>
          </w:rPr>
          <w:fldChar w:fldCharType="separate"/>
        </w:r>
        <w:r>
          <w:rPr>
            <w:rFonts w:cs="Calibri"/>
            <w:noProof/>
            <w:webHidden/>
          </w:rPr>
          <w:t>3</w:t>
        </w:r>
        <w:r w:rsidRPr="002A072B">
          <w:rPr>
            <w:rFonts w:cs="Calibri"/>
            <w:noProof/>
            <w:webHidden/>
          </w:rPr>
          <w:fldChar w:fldCharType="end"/>
        </w:r>
      </w:hyperlink>
    </w:p>
    <w:p w14:paraId="20DD494A" w14:textId="77777777" w:rsidR="00217E48" w:rsidRPr="002A072B" w:rsidRDefault="00217E48" w:rsidP="00217E48">
      <w:pPr>
        <w:pStyle w:val="TOC1"/>
        <w:tabs>
          <w:tab w:val="right" w:leader="dot" w:pos="9605"/>
        </w:tabs>
        <w:rPr>
          <w:rFonts w:cs="Calibri"/>
          <w:noProof/>
        </w:rPr>
      </w:pPr>
      <w:hyperlink w:anchor="_Toc30512997" w:history="1">
        <w:r w:rsidRPr="002A072B">
          <w:rPr>
            <w:rStyle w:val="Hyperlink"/>
            <w:rFonts w:cs="Calibri"/>
            <w:noProof/>
          </w:rPr>
          <w:t>4. What we communicate</w:t>
        </w:r>
        <w:r w:rsidRPr="002A072B">
          <w:rPr>
            <w:rFonts w:cs="Calibri"/>
            <w:noProof/>
            <w:webHidden/>
          </w:rPr>
          <w:tab/>
        </w:r>
        <w:r w:rsidRPr="002A072B">
          <w:rPr>
            <w:rFonts w:cs="Calibri"/>
            <w:noProof/>
            <w:webHidden/>
          </w:rPr>
          <w:fldChar w:fldCharType="begin"/>
        </w:r>
        <w:r w:rsidRPr="002A072B">
          <w:rPr>
            <w:rFonts w:cs="Calibri"/>
            <w:noProof/>
            <w:webHidden/>
          </w:rPr>
          <w:instrText xml:space="preserve"> PAGEREF _Toc30512997 \h </w:instrText>
        </w:r>
        <w:r w:rsidRPr="002A072B">
          <w:rPr>
            <w:rFonts w:cs="Calibri"/>
            <w:noProof/>
            <w:webHidden/>
          </w:rPr>
        </w:r>
        <w:r w:rsidRPr="002A072B">
          <w:rPr>
            <w:rFonts w:cs="Calibri"/>
            <w:noProof/>
            <w:webHidden/>
          </w:rPr>
          <w:fldChar w:fldCharType="separate"/>
        </w:r>
        <w:r>
          <w:rPr>
            <w:rFonts w:cs="Calibri"/>
            <w:noProof/>
            <w:webHidden/>
          </w:rPr>
          <w:t>4</w:t>
        </w:r>
        <w:r w:rsidRPr="002A072B">
          <w:rPr>
            <w:rFonts w:cs="Calibri"/>
            <w:noProof/>
            <w:webHidden/>
          </w:rPr>
          <w:fldChar w:fldCharType="end"/>
        </w:r>
      </w:hyperlink>
    </w:p>
    <w:p w14:paraId="645171AC" w14:textId="77777777" w:rsidR="00217E48" w:rsidRPr="002A072B" w:rsidRDefault="00217E48" w:rsidP="00217E48">
      <w:pPr>
        <w:pStyle w:val="TOC1"/>
        <w:tabs>
          <w:tab w:val="right" w:leader="dot" w:pos="9605"/>
        </w:tabs>
        <w:rPr>
          <w:rFonts w:cs="Calibri"/>
          <w:noProof/>
        </w:rPr>
      </w:pPr>
      <w:hyperlink w:anchor="_Toc30512998" w:history="1">
        <w:r w:rsidRPr="002A072B">
          <w:rPr>
            <w:rStyle w:val="Hyperlink"/>
            <w:rFonts w:cs="Calibri"/>
            <w:noProof/>
          </w:rPr>
          <w:t>5. Strategy</w:t>
        </w:r>
        <w:r w:rsidRPr="002A072B">
          <w:rPr>
            <w:rFonts w:cs="Calibri"/>
            <w:noProof/>
            <w:webHidden/>
          </w:rPr>
          <w:tab/>
        </w:r>
        <w:r w:rsidRPr="002A072B">
          <w:rPr>
            <w:rFonts w:cs="Calibri"/>
            <w:noProof/>
            <w:webHidden/>
          </w:rPr>
          <w:fldChar w:fldCharType="begin"/>
        </w:r>
        <w:r w:rsidRPr="002A072B">
          <w:rPr>
            <w:rFonts w:cs="Calibri"/>
            <w:noProof/>
            <w:webHidden/>
          </w:rPr>
          <w:instrText xml:space="preserve"> PAGEREF _Toc30512998 \h </w:instrText>
        </w:r>
        <w:r w:rsidRPr="002A072B">
          <w:rPr>
            <w:rFonts w:cs="Calibri"/>
            <w:noProof/>
            <w:webHidden/>
          </w:rPr>
        </w:r>
        <w:r w:rsidRPr="002A072B">
          <w:rPr>
            <w:rFonts w:cs="Calibri"/>
            <w:noProof/>
            <w:webHidden/>
          </w:rPr>
          <w:fldChar w:fldCharType="separate"/>
        </w:r>
        <w:r>
          <w:rPr>
            <w:rFonts w:cs="Calibri"/>
            <w:noProof/>
            <w:webHidden/>
          </w:rPr>
          <w:t>5</w:t>
        </w:r>
        <w:r w:rsidRPr="002A072B">
          <w:rPr>
            <w:rFonts w:cs="Calibri"/>
            <w:noProof/>
            <w:webHidden/>
          </w:rPr>
          <w:fldChar w:fldCharType="end"/>
        </w:r>
      </w:hyperlink>
    </w:p>
    <w:p w14:paraId="2382D2DD" w14:textId="77777777" w:rsidR="00217E48" w:rsidRPr="002A072B" w:rsidRDefault="00217E48" w:rsidP="00217E48">
      <w:pPr>
        <w:pStyle w:val="TOC1"/>
        <w:tabs>
          <w:tab w:val="right" w:leader="dot" w:pos="9605"/>
        </w:tabs>
        <w:rPr>
          <w:rFonts w:cs="Calibri"/>
          <w:noProof/>
        </w:rPr>
      </w:pPr>
      <w:hyperlink w:anchor="_Toc30512999" w:history="1">
        <w:r w:rsidRPr="002A072B">
          <w:rPr>
            <w:rStyle w:val="Hyperlink"/>
            <w:rFonts w:cs="Calibri"/>
            <w:noProof/>
          </w:rPr>
          <w:t>6. Key Documents</w:t>
        </w:r>
        <w:r w:rsidRPr="002A072B">
          <w:rPr>
            <w:rFonts w:cs="Calibri"/>
            <w:noProof/>
            <w:webHidden/>
          </w:rPr>
          <w:tab/>
        </w:r>
        <w:r w:rsidRPr="002A072B">
          <w:rPr>
            <w:rFonts w:cs="Calibri"/>
            <w:noProof/>
            <w:webHidden/>
          </w:rPr>
          <w:fldChar w:fldCharType="begin"/>
        </w:r>
        <w:r w:rsidRPr="002A072B">
          <w:rPr>
            <w:rFonts w:cs="Calibri"/>
            <w:noProof/>
            <w:webHidden/>
          </w:rPr>
          <w:instrText xml:space="preserve"> PAGEREF _Toc30512999 \h </w:instrText>
        </w:r>
        <w:r w:rsidRPr="002A072B">
          <w:rPr>
            <w:rFonts w:cs="Calibri"/>
            <w:noProof/>
            <w:webHidden/>
          </w:rPr>
        </w:r>
        <w:r w:rsidRPr="002A072B">
          <w:rPr>
            <w:rFonts w:cs="Calibri"/>
            <w:noProof/>
            <w:webHidden/>
          </w:rPr>
          <w:fldChar w:fldCharType="separate"/>
        </w:r>
        <w:r>
          <w:rPr>
            <w:rFonts w:cs="Calibri"/>
            <w:noProof/>
            <w:webHidden/>
          </w:rPr>
          <w:t>5</w:t>
        </w:r>
        <w:r w:rsidRPr="002A072B">
          <w:rPr>
            <w:rFonts w:cs="Calibri"/>
            <w:noProof/>
            <w:webHidden/>
          </w:rPr>
          <w:fldChar w:fldCharType="end"/>
        </w:r>
      </w:hyperlink>
    </w:p>
    <w:p w14:paraId="6CE03A08" w14:textId="77777777" w:rsidR="00217E48" w:rsidRPr="002A072B" w:rsidRDefault="00217E48" w:rsidP="00217E48">
      <w:pPr>
        <w:pStyle w:val="TOC1"/>
        <w:tabs>
          <w:tab w:val="right" w:leader="dot" w:pos="9605"/>
        </w:tabs>
        <w:rPr>
          <w:rFonts w:cs="Calibri"/>
          <w:noProof/>
        </w:rPr>
      </w:pPr>
      <w:hyperlink w:anchor="_Toc30513000" w:history="1">
        <w:r w:rsidRPr="002A072B">
          <w:rPr>
            <w:rStyle w:val="Hyperlink"/>
            <w:rFonts w:cs="Calibri"/>
            <w:noProof/>
          </w:rPr>
          <w:t>7. Further Information</w:t>
        </w:r>
        <w:r w:rsidRPr="002A072B">
          <w:rPr>
            <w:rFonts w:cs="Calibri"/>
            <w:noProof/>
            <w:webHidden/>
          </w:rPr>
          <w:tab/>
        </w:r>
        <w:r w:rsidRPr="002A072B">
          <w:rPr>
            <w:rFonts w:cs="Calibri"/>
            <w:noProof/>
            <w:webHidden/>
          </w:rPr>
          <w:fldChar w:fldCharType="begin"/>
        </w:r>
        <w:r w:rsidRPr="002A072B">
          <w:rPr>
            <w:rFonts w:cs="Calibri"/>
            <w:noProof/>
            <w:webHidden/>
          </w:rPr>
          <w:instrText xml:space="preserve"> PAGEREF _Toc30513000 \h </w:instrText>
        </w:r>
        <w:r w:rsidRPr="002A072B">
          <w:rPr>
            <w:rFonts w:cs="Calibri"/>
            <w:noProof/>
            <w:webHidden/>
          </w:rPr>
        </w:r>
        <w:r w:rsidRPr="002A072B">
          <w:rPr>
            <w:rFonts w:cs="Calibri"/>
            <w:noProof/>
            <w:webHidden/>
          </w:rPr>
          <w:fldChar w:fldCharType="separate"/>
        </w:r>
        <w:r>
          <w:rPr>
            <w:rFonts w:cs="Calibri"/>
            <w:noProof/>
            <w:webHidden/>
          </w:rPr>
          <w:t>5</w:t>
        </w:r>
        <w:r w:rsidRPr="002A072B">
          <w:rPr>
            <w:rFonts w:cs="Calibri"/>
            <w:noProof/>
            <w:webHidden/>
          </w:rPr>
          <w:fldChar w:fldCharType="end"/>
        </w:r>
      </w:hyperlink>
    </w:p>
    <w:p w14:paraId="711F2543" w14:textId="77777777" w:rsidR="00217E48" w:rsidRPr="002A072B" w:rsidRDefault="00217E48" w:rsidP="00217E48">
      <w:pPr>
        <w:rPr>
          <w:rFonts w:cs="Calibri"/>
          <w:b/>
          <w:bCs/>
          <w:noProof/>
        </w:rPr>
      </w:pPr>
      <w:r w:rsidRPr="002A072B">
        <w:rPr>
          <w:rFonts w:cs="Calibri"/>
          <w:b/>
          <w:bCs/>
          <w:noProof/>
        </w:rPr>
        <w:fldChar w:fldCharType="end"/>
      </w:r>
    </w:p>
    <w:p w14:paraId="52E56BF5" w14:textId="77777777" w:rsidR="00217E48" w:rsidRDefault="00217E48" w:rsidP="00217E48">
      <w:pPr>
        <w:rPr>
          <w:b/>
          <w:bCs/>
          <w:noProof/>
        </w:rPr>
      </w:pPr>
    </w:p>
    <w:p w14:paraId="466B7024" w14:textId="77777777" w:rsidR="00217E48" w:rsidRPr="00A210DE" w:rsidRDefault="00217E48" w:rsidP="00217E48"/>
    <w:p w14:paraId="22BA02A0" w14:textId="77777777" w:rsidR="00217E48" w:rsidRPr="00A210DE" w:rsidRDefault="00217E48" w:rsidP="00217E48"/>
    <w:p w14:paraId="55037D07" w14:textId="77777777" w:rsidR="00217E48" w:rsidRPr="00A210DE" w:rsidRDefault="00217E48" w:rsidP="00217E48"/>
    <w:p w14:paraId="01E06BA2" w14:textId="77777777" w:rsidR="00217E48" w:rsidRPr="00A210DE" w:rsidRDefault="00217E48" w:rsidP="00217E48"/>
    <w:p w14:paraId="198DE385" w14:textId="77777777" w:rsidR="00217E48" w:rsidRPr="00A210DE" w:rsidRDefault="00217E48" w:rsidP="00217E48"/>
    <w:p w14:paraId="735E2B99" w14:textId="77777777" w:rsidR="00217E48" w:rsidRPr="00A210DE" w:rsidRDefault="00217E48" w:rsidP="00217E48"/>
    <w:p w14:paraId="7EBB8BF5" w14:textId="77777777" w:rsidR="00217E48" w:rsidRPr="00A210DE" w:rsidRDefault="00217E48" w:rsidP="00217E48"/>
    <w:p w14:paraId="7BF52E1C" w14:textId="77777777" w:rsidR="00217E48" w:rsidRPr="00A210DE" w:rsidRDefault="00217E48" w:rsidP="00217E48"/>
    <w:p w14:paraId="07F6EEF9" w14:textId="77777777" w:rsidR="00217E48" w:rsidRPr="00A210DE" w:rsidRDefault="00217E48" w:rsidP="00217E48"/>
    <w:p w14:paraId="273A713E" w14:textId="77777777" w:rsidR="00217E48" w:rsidRPr="00A210DE" w:rsidRDefault="00217E48" w:rsidP="00217E48"/>
    <w:p w14:paraId="08172680" w14:textId="77777777" w:rsidR="00217E48" w:rsidRPr="00A210DE" w:rsidRDefault="00217E48" w:rsidP="00217E48"/>
    <w:p w14:paraId="7B2CC135" w14:textId="77777777" w:rsidR="00217E48" w:rsidRPr="00A210DE" w:rsidRDefault="00217E48" w:rsidP="00217E48"/>
    <w:p w14:paraId="7EFCFDBE" w14:textId="77777777" w:rsidR="00217E48" w:rsidRPr="00A210DE" w:rsidRDefault="00217E48" w:rsidP="00217E48"/>
    <w:p w14:paraId="4A9F6D04" w14:textId="77777777" w:rsidR="00217E48" w:rsidRPr="00A210DE" w:rsidRDefault="00217E48" w:rsidP="00217E48"/>
    <w:p w14:paraId="61260A31" w14:textId="77777777" w:rsidR="00217E48" w:rsidRDefault="00217E48" w:rsidP="00217E48"/>
    <w:p w14:paraId="0B61EE8B" w14:textId="77777777" w:rsidR="00217E48" w:rsidRDefault="00217E48" w:rsidP="00217E48">
      <w:pPr>
        <w:tabs>
          <w:tab w:val="left" w:pos="1200"/>
        </w:tabs>
        <w:spacing w:after="0"/>
        <w:rPr>
          <w:rFonts w:ascii="Arial" w:hAnsi="Arial" w:cs="Arial"/>
          <w:b/>
          <w:color w:val="FF0000"/>
        </w:rPr>
      </w:pPr>
      <w:r w:rsidRPr="00A210DE">
        <w:br w:type="page"/>
      </w:r>
      <w:bookmarkStart w:id="0" w:name="_Toc30512994"/>
    </w:p>
    <w:p w14:paraId="4708FDD2" w14:textId="77777777" w:rsidR="00217E48" w:rsidRPr="002A072B" w:rsidRDefault="00217E48" w:rsidP="00217E48">
      <w:pPr>
        <w:tabs>
          <w:tab w:val="left" w:pos="1200"/>
        </w:tabs>
        <w:spacing w:after="0"/>
        <w:jc w:val="both"/>
        <w:rPr>
          <w:rFonts w:cs="Calibri"/>
          <w:b/>
          <w:color w:val="99CB38"/>
          <w:sz w:val="24"/>
          <w:szCs w:val="24"/>
        </w:rPr>
      </w:pPr>
      <w:r w:rsidRPr="002A072B">
        <w:rPr>
          <w:rFonts w:cs="Calibri"/>
          <w:b/>
          <w:color w:val="99CB38"/>
          <w:sz w:val="24"/>
          <w:szCs w:val="24"/>
        </w:rPr>
        <w:lastRenderedPageBreak/>
        <w:t xml:space="preserve">1. </w:t>
      </w:r>
      <w:bookmarkStart w:id="1" w:name="_Hlk516580935"/>
      <w:r w:rsidRPr="002A072B">
        <w:rPr>
          <w:rStyle w:val="Heading1Char"/>
          <w:rFonts w:eastAsia="Calibri" w:cs="Calibri"/>
          <w:color w:val="99CB38"/>
          <w:sz w:val="24"/>
          <w:szCs w:val="24"/>
        </w:rPr>
        <w:t>Introduction</w:t>
      </w:r>
      <w:bookmarkEnd w:id="0"/>
      <w:bookmarkEnd w:id="1"/>
    </w:p>
    <w:p w14:paraId="3EFE4B63" w14:textId="77777777" w:rsidR="00217E48" w:rsidRPr="002A072B" w:rsidRDefault="00217E48" w:rsidP="00217E48">
      <w:pPr>
        <w:spacing w:after="0" w:line="240" w:lineRule="auto"/>
        <w:jc w:val="both"/>
        <w:rPr>
          <w:rFonts w:cs="Calibri"/>
        </w:rPr>
      </w:pPr>
      <w:r w:rsidRPr="002A072B">
        <w:rPr>
          <w:rFonts w:cs="Calibri"/>
        </w:rPr>
        <w:t>The North Yorkshire Pension Fund (the Fund) is administered by North Yorkshire Council (NYC). This policy sets out the Fund’s strategy of engagement with its stakeholders and has been produced to satisfy the requirements of the Local Government Pension Scheme (LGPS) Regulations 2013.</w:t>
      </w:r>
    </w:p>
    <w:p w14:paraId="3C9EF699" w14:textId="77777777" w:rsidR="00217E48" w:rsidRPr="002A072B" w:rsidRDefault="00217E48" w:rsidP="00217E48">
      <w:pPr>
        <w:spacing w:after="0" w:line="240" w:lineRule="auto"/>
        <w:jc w:val="both"/>
        <w:rPr>
          <w:rFonts w:cs="Calibri"/>
        </w:rPr>
      </w:pPr>
    </w:p>
    <w:p w14:paraId="3967190F" w14:textId="77777777" w:rsidR="00217E48" w:rsidRPr="002A072B" w:rsidRDefault="00217E48" w:rsidP="00217E48">
      <w:pPr>
        <w:spacing w:after="0" w:line="240" w:lineRule="auto"/>
        <w:jc w:val="both"/>
        <w:rPr>
          <w:rFonts w:cs="Calibri"/>
        </w:rPr>
      </w:pPr>
      <w:r w:rsidRPr="002A072B">
        <w:rPr>
          <w:rFonts w:cs="Calibri"/>
        </w:rPr>
        <w:t>The Pensions Regulator expects that our communications are accurate, clear</w:t>
      </w:r>
      <w:r>
        <w:rPr>
          <w:rFonts w:cs="Calibri"/>
        </w:rPr>
        <w:t>, concise and relevant.</w:t>
      </w:r>
      <w:r w:rsidRPr="002A072B">
        <w:rPr>
          <w:rFonts w:cs="Calibri"/>
        </w:rPr>
        <w:t xml:space="preserve"> The Plain English principles have been adopted in all of our documents.</w:t>
      </w:r>
      <w:r>
        <w:rPr>
          <w:rFonts w:cs="Calibri"/>
        </w:rPr>
        <w:t xml:space="preserve"> </w:t>
      </w:r>
      <w:r w:rsidRPr="002A072B">
        <w:rPr>
          <w:rFonts w:cs="Calibri"/>
        </w:rPr>
        <w:t xml:space="preserve">With this in mind, we aim to keep our stakeholders informed about the scheme in a clear and understandable way. </w:t>
      </w:r>
    </w:p>
    <w:p w14:paraId="4339273F" w14:textId="77777777" w:rsidR="00217E48" w:rsidRPr="002A072B" w:rsidRDefault="00217E48" w:rsidP="00217E48">
      <w:pPr>
        <w:spacing w:after="0" w:line="240" w:lineRule="auto"/>
        <w:jc w:val="both"/>
        <w:rPr>
          <w:rFonts w:cs="Calibri"/>
        </w:rPr>
      </w:pPr>
    </w:p>
    <w:p w14:paraId="02A36AB7" w14:textId="77777777" w:rsidR="00217E48" w:rsidRPr="002A072B" w:rsidRDefault="00217E48" w:rsidP="00217E48">
      <w:pPr>
        <w:spacing w:after="0" w:line="240" w:lineRule="auto"/>
        <w:jc w:val="both"/>
        <w:rPr>
          <w:rFonts w:cs="Calibri"/>
        </w:rPr>
      </w:pPr>
      <w:r w:rsidRPr="002A072B">
        <w:rPr>
          <w:rFonts w:cs="Calibri"/>
        </w:rPr>
        <w:t>We will review this policy annually.</w:t>
      </w:r>
    </w:p>
    <w:p w14:paraId="5241A541" w14:textId="77777777" w:rsidR="00217E48" w:rsidRPr="002A072B" w:rsidRDefault="00217E48" w:rsidP="00217E48">
      <w:pPr>
        <w:pStyle w:val="Heading1"/>
        <w:jc w:val="both"/>
        <w:rPr>
          <w:rFonts w:ascii="Calibri" w:hAnsi="Calibri" w:cs="Calibri"/>
          <w:color w:val="99CB38"/>
          <w:sz w:val="24"/>
          <w:szCs w:val="24"/>
        </w:rPr>
      </w:pPr>
      <w:bookmarkStart w:id="2" w:name="_Toc30512995"/>
      <w:r w:rsidRPr="002A072B">
        <w:rPr>
          <w:rFonts w:ascii="Calibri" w:hAnsi="Calibri" w:cs="Calibri"/>
          <w:color w:val="99CB38"/>
          <w:sz w:val="24"/>
          <w:szCs w:val="24"/>
        </w:rPr>
        <w:t xml:space="preserve">2. </w:t>
      </w:r>
      <w:bookmarkStart w:id="3" w:name="_Hlk469481878"/>
      <w:r w:rsidRPr="002A072B">
        <w:rPr>
          <w:rFonts w:ascii="Calibri" w:hAnsi="Calibri" w:cs="Calibri"/>
          <w:color w:val="99CB38"/>
          <w:sz w:val="24"/>
          <w:szCs w:val="24"/>
        </w:rPr>
        <w:t>Stakeholders</w:t>
      </w:r>
      <w:bookmarkEnd w:id="2"/>
      <w:bookmarkEnd w:id="3"/>
    </w:p>
    <w:p w14:paraId="3B6D7FFD" w14:textId="77777777" w:rsidR="00217E48" w:rsidRPr="002A072B" w:rsidRDefault="00217E48" w:rsidP="00217E48">
      <w:pPr>
        <w:spacing w:after="0" w:line="240" w:lineRule="auto"/>
        <w:jc w:val="both"/>
        <w:rPr>
          <w:rFonts w:cs="Calibri"/>
          <w:b/>
        </w:rPr>
      </w:pPr>
      <w:r w:rsidRPr="002A072B">
        <w:rPr>
          <w:rFonts w:cs="Calibri"/>
          <w:b/>
        </w:rPr>
        <w:t>The key stakeholders for the Fund are:</w:t>
      </w:r>
    </w:p>
    <w:p w14:paraId="72D3E16D" w14:textId="77777777" w:rsidR="00217E48" w:rsidRPr="002A072B" w:rsidRDefault="00217E48" w:rsidP="00217E48">
      <w:pPr>
        <w:numPr>
          <w:ilvl w:val="0"/>
          <w:numId w:val="2"/>
        </w:numPr>
        <w:spacing w:after="0" w:line="240" w:lineRule="auto"/>
        <w:ind w:left="0" w:firstLine="0"/>
        <w:jc w:val="both"/>
        <w:rPr>
          <w:rFonts w:cs="Calibri"/>
        </w:rPr>
      </w:pPr>
      <w:r w:rsidRPr="002A072B">
        <w:rPr>
          <w:rFonts w:cs="Calibri"/>
          <w:bCs/>
        </w:rPr>
        <w:t>scheme members and their representatives</w:t>
      </w:r>
    </w:p>
    <w:p w14:paraId="457C0E9B" w14:textId="77777777" w:rsidR="00217E48" w:rsidRPr="002A072B" w:rsidRDefault="00217E48" w:rsidP="00217E48">
      <w:pPr>
        <w:numPr>
          <w:ilvl w:val="0"/>
          <w:numId w:val="2"/>
        </w:numPr>
        <w:spacing w:after="0" w:line="240" w:lineRule="auto"/>
        <w:ind w:left="0" w:firstLine="0"/>
        <w:jc w:val="both"/>
        <w:rPr>
          <w:rFonts w:cs="Calibri"/>
        </w:rPr>
      </w:pPr>
      <w:r w:rsidRPr="002A072B">
        <w:rPr>
          <w:rFonts w:cs="Calibri"/>
          <w:bCs/>
        </w:rPr>
        <w:t xml:space="preserve">prospective scheme members </w:t>
      </w:r>
    </w:p>
    <w:p w14:paraId="43491B76" w14:textId="77777777" w:rsidR="00217E48" w:rsidRPr="002A072B" w:rsidRDefault="00217E48" w:rsidP="00217E48">
      <w:pPr>
        <w:numPr>
          <w:ilvl w:val="0"/>
          <w:numId w:val="2"/>
        </w:numPr>
        <w:spacing w:after="0" w:line="240" w:lineRule="auto"/>
        <w:ind w:left="0" w:firstLine="0"/>
        <w:jc w:val="both"/>
        <w:rPr>
          <w:rFonts w:cs="Calibri"/>
        </w:rPr>
      </w:pPr>
      <w:r w:rsidRPr="002A072B">
        <w:rPr>
          <w:rFonts w:cs="Calibri"/>
          <w:bCs/>
        </w:rPr>
        <w:t xml:space="preserve">scheme employers </w:t>
      </w:r>
    </w:p>
    <w:p w14:paraId="66AF5ED3" w14:textId="77777777" w:rsidR="00217E48" w:rsidRPr="002A072B" w:rsidRDefault="00217E48" w:rsidP="00217E48">
      <w:pPr>
        <w:numPr>
          <w:ilvl w:val="0"/>
          <w:numId w:val="2"/>
        </w:numPr>
        <w:spacing w:after="0" w:line="240" w:lineRule="auto"/>
        <w:ind w:left="0" w:firstLine="0"/>
        <w:jc w:val="both"/>
        <w:rPr>
          <w:rFonts w:cs="Calibri"/>
        </w:rPr>
      </w:pPr>
      <w:r w:rsidRPr="002A072B">
        <w:rPr>
          <w:rFonts w:cs="Calibri"/>
          <w:bCs/>
        </w:rPr>
        <w:t>NYC, as the scheme manager</w:t>
      </w:r>
    </w:p>
    <w:p w14:paraId="70D5A023" w14:textId="77777777" w:rsidR="00217E48" w:rsidRPr="002A072B" w:rsidRDefault="00217E48" w:rsidP="00217E48">
      <w:pPr>
        <w:numPr>
          <w:ilvl w:val="0"/>
          <w:numId w:val="2"/>
        </w:numPr>
        <w:spacing w:after="0" w:line="240" w:lineRule="auto"/>
        <w:ind w:left="0" w:firstLine="0"/>
        <w:jc w:val="both"/>
        <w:rPr>
          <w:rFonts w:cs="Calibri"/>
        </w:rPr>
      </w:pPr>
      <w:r w:rsidRPr="002A072B">
        <w:rPr>
          <w:rFonts w:cs="Calibri"/>
          <w:bCs/>
        </w:rPr>
        <w:t xml:space="preserve">Pension Fund Committee </w:t>
      </w:r>
    </w:p>
    <w:p w14:paraId="4E6D5699" w14:textId="77777777" w:rsidR="00217E48" w:rsidRPr="002A072B" w:rsidRDefault="00217E48" w:rsidP="00217E48">
      <w:pPr>
        <w:numPr>
          <w:ilvl w:val="0"/>
          <w:numId w:val="2"/>
        </w:numPr>
        <w:spacing w:after="0" w:line="240" w:lineRule="auto"/>
        <w:ind w:left="0" w:firstLine="0"/>
        <w:jc w:val="both"/>
        <w:rPr>
          <w:rFonts w:cs="Calibri"/>
        </w:rPr>
      </w:pPr>
      <w:r w:rsidRPr="002A072B">
        <w:rPr>
          <w:rFonts w:cs="Calibri"/>
          <w:bCs/>
        </w:rPr>
        <w:t xml:space="preserve">Local Pension Board </w:t>
      </w:r>
    </w:p>
    <w:p w14:paraId="53A01D66" w14:textId="77777777" w:rsidR="00217E48" w:rsidRPr="002A072B" w:rsidRDefault="00217E48" w:rsidP="00217E48">
      <w:pPr>
        <w:spacing w:after="0" w:line="240" w:lineRule="auto"/>
        <w:jc w:val="both"/>
        <w:rPr>
          <w:rFonts w:cs="Calibri"/>
        </w:rPr>
      </w:pPr>
    </w:p>
    <w:p w14:paraId="4094A886" w14:textId="77777777" w:rsidR="00217E48" w:rsidRPr="002A072B" w:rsidRDefault="00217E48" w:rsidP="00217E48">
      <w:pPr>
        <w:spacing w:after="0" w:line="240" w:lineRule="auto"/>
        <w:jc w:val="both"/>
        <w:rPr>
          <w:rFonts w:cs="Calibri"/>
          <w:b/>
        </w:rPr>
      </w:pPr>
      <w:r w:rsidRPr="002A072B">
        <w:rPr>
          <w:rFonts w:cs="Calibri"/>
          <w:b/>
        </w:rPr>
        <w:t>Other stakeholders who support the Fund include:</w:t>
      </w:r>
    </w:p>
    <w:p w14:paraId="2211E7AF" w14:textId="77777777" w:rsidR="00217E48" w:rsidRPr="002A072B" w:rsidRDefault="00217E48" w:rsidP="00217E48">
      <w:pPr>
        <w:numPr>
          <w:ilvl w:val="0"/>
          <w:numId w:val="2"/>
        </w:numPr>
        <w:spacing w:after="0" w:line="240" w:lineRule="auto"/>
        <w:ind w:left="0" w:firstLine="0"/>
        <w:jc w:val="both"/>
        <w:rPr>
          <w:rFonts w:cs="Calibri"/>
        </w:rPr>
      </w:pPr>
      <w:r w:rsidRPr="002A072B">
        <w:rPr>
          <w:rFonts w:cs="Calibri"/>
        </w:rPr>
        <w:t>the Fund Actuary</w:t>
      </w:r>
    </w:p>
    <w:p w14:paraId="23F1F799" w14:textId="77777777" w:rsidR="00217E48" w:rsidRPr="002A072B" w:rsidRDefault="00217E48" w:rsidP="00217E48">
      <w:pPr>
        <w:numPr>
          <w:ilvl w:val="0"/>
          <w:numId w:val="2"/>
        </w:numPr>
        <w:spacing w:after="0" w:line="240" w:lineRule="auto"/>
        <w:ind w:left="0" w:firstLine="0"/>
        <w:jc w:val="both"/>
        <w:rPr>
          <w:rFonts w:cs="Calibri"/>
        </w:rPr>
      </w:pPr>
      <w:r w:rsidRPr="002A072B">
        <w:rPr>
          <w:rFonts w:cs="Calibri"/>
        </w:rPr>
        <w:t>the Investment Adviser</w:t>
      </w:r>
    </w:p>
    <w:p w14:paraId="14B465F4" w14:textId="77777777" w:rsidR="00217E48" w:rsidRPr="002A072B" w:rsidRDefault="00217E48" w:rsidP="00217E48">
      <w:pPr>
        <w:numPr>
          <w:ilvl w:val="0"/>
          <w:numId w:val="2"/>
        </w:numPr>
        <w:spacing w:after="0" w:line="240" w:lineRule="auto"/>
        <w:ind w:left="0" w:firstLine="0"/>
        <w:jc w:val="both"/>
        <w:rPr>
          <w:rFonts w:cs="Calibri"/>
        </w:rPr>
      </w:pPr>
      <w:r w:rsidRPr="002A072B">
        <w:rPr>
          <w:rFonts w:cs="Calibri"/>
        </w:rPr>
        <w:t>the Investment Consultant</w:t>
      </w:r>
    </w:p>
    <w:p w14:paraId="67B7EC0C" w14:textId="77777777" w:rsidR="00217E48" w:rsidRPr="002A072B" w:rsidRDefault="00217E48" w:rsidP="00217E48">
      <w:pPr>
        <w:numPr>
          <w:ilvl w:val="0"/>
          <w:numId w:val="2"/>
        </w:numPr>
        <w:spacing w:after="0" w:line="240" w:lineRule="auto"/>
        <w:ind w:left="0" w:firstLine="0"/>
        <w:jc w:val="both"/>
        <w:rPr>
          <w:rFonts w:cs="Calibri"/>
        </w:rPr>
      </w:pPr>
      <w:r w:rsidRPr="002A072B">
        <w:rPr>
          <w:rFonts w:cs="Calibri"/>
        </w:rPr>
        <w:t>the Independent Professional Observer</w:t>
      </w:r>
    </w:p>
    <w:p w14:paraId="15E78139" w14:textId="77777777" w:rsidR="00217E48" w:rsidRPr="002A072B" w:rsidRDefault="00217E48" w:rsidP="00217E48">
      <w:pPr>
        <w:numPr>
          <w:ilvl w:val="0"/>
          <w:numId w:val="2"/>
        </w:numPr>
        <w:spacing w:after="0" w:line="240" w:lineRule="auto"/>
        <w:ind w:left="0" w:firstLine="0"/>
        <w:jc w:val="both"/>
        <w:rPr>
          <w:rFonts w:cs="Calibri"/>
        </w:rPr>
      </w:pPr>
      <w:r w:rsidRPr="002A072B">
        <w:rPr>
          <w:rFonts w:cs="Calibri"/>
        </w:rPr>
        <w:t>investment managers</w:t>
      </w:r>
    </w:p>
    <w:p w14:paraId="6D551AA8" w14:textId="77777777" w:rsidR="00217E48" w:rsidRPr="002A072B" w:rsidRDefault="00217E48" w:rsidP="00217E48">
      <w:pPr>
        <w:numPr>
          <w:ilvl w:val="0"/>
          <w:numId w:val="2"/>
        </w:numPr>
        <w:spacing w:after="0" w:line="240" w:lineRule="auto"/>
        <w:ind w:left="0" w:firstLine="0"/>
        <w:jc w:val="both"/>
        <w:rPr>
          <w:rFonts w:cs="Calibri"/>
        </w:rPr>
      </w:pPr>
      <w:r w:rsidRPr="002A072B">
        <w:rPr>
          <w:rFonts w:cs="Calibri"/>
        </w:rPr>
        <w:t>the asset custodian</w:t>
      </w:r>
    </w:p>
    <w:p w14:paraId="74EC8CA6" w14:textId="77777777" w:rsidR="00217E48" w:rsidRPr="002A072B" w:rsidRDefault="00217E48" w:rsidP="00217E48">
      <w:pPr>
        <w:numPr>
          <w:ilvl w:val="0"/>
          <w:numId w:val="2"/>
        </w:numPr>
        <w:spacing w:after="0" w:line="240" w:lineRule="auto"/>
        <w:ind w:left="0" w:firstLine="0"/>
        <w:jc w:val="both"/>
        <w:rPr>
          <w:rFonts w:cs="Calibri"/>
        </w:rPr>
      </w:pPr>
      <w:r w:rsidRPr="002A072B">
        <w:rPr>
          <w:rFonts w:cs="Calibri"/>
        </w:rPr>
        <w:t>the AVC provider</w:t>
      </w:r>
    </w:p>
    <w:p w14:paraId="31DCB29E" w14:textId="77777777" w:rsidR="00217E48" w:rsidRPr="002A072B" w:rsidRDefault="00217E48" w:rsidP="00217E48">
      <w:pPr>
        <w:numPr>
          <w:ilvl w:val="0"/>
          <w:numId w:val="2"/>
        </w:numPr>
        <w:spacing w:after="0" w:line="240" w:lineRule="auto"/>
        <w:ind w:left="0" w:firstLine="0"/>
        <w:jc w:val="both"/>
        <w:rPr>
          <w:rFonts w:cs="Calibri"/>
        </w:rPr>
      </w:pPr>
      <w:r w:rsidRPr="002A072B">
        <w:rPr>
          <w:rFonts w:cs="Calibri"/>
        </w:rPr>
        <w:t>the Fund Solicitor</w:t>
      </w:r>
    </w:p>
    <w:p w14:paraId="7ABD2A0B" w14:textId="77777777" w:rsidR="00217E48" w:rsidRPr="002A072B" w:rsidRDefault="00217E48" w:rsidP="00217E48">
      <w:pPr>
        <w:pStyle w:val="Heading1"/>
        <w:jc w:val="both"/>
        <w:rPr>
          <w:rFonts w:ascii="Calibri" w:hAnsi="Calibri" w:cs="Calibri"/>
          <w:color w:val="99CB38"/>
          <w:sz w:val="24"/>
          <w:szCs w:val="24"/>
        </w:rPr>
      </w:pPr>
      <w:bookmarkStart w:id="4" w:name="_Hlk469481844"/>
      <w:bookmarkStart w:id="5" w:name="_Toc30512996"/>
      <w:r w:rsidRPr="002A072B">
        <w:rPr>
          <w:rFonts w:ascii="Calibri" w:hAnsi="Calibri" w:cs="Calibri"/>
          <w:color w:val="99CB38"/>
          <w:sz w:val="24"/>
          <w:szCs w:val="24"/>
        </w:rPr>
        <w:t xml:space="preserve">3. </w:t>
      </w:r>
      <w:bookmarkStart w:id="6" w:name="_Hlk516582582"/>
      <w:r w:rsidRPr="002A072B">
        <w:rPr>
          <w:rFonts w:ascii="Calibri" w:hAnsi="Calibri" w:cs="Calibri"/>
          <w:color w:val="99CB38"/>
          <w:sz w:val="24"/>
          <w:szCs w:val="24"/>
        </w:rPr>
        <w:t>Objectives</w:t>
      </w:r>
      <w:bookmarkEnd w:id="4"/>
      <w:bookmarkEnd w:id="5"/>
      <w:bookmarkEnd w:id="6"/>
    </w:p>
    <w:p w14:paraId="4602CF3F" w14:textId="77777777" w:rsidR="00217E48" w:rsidRPr="002A072B" w:rsidRDefault="00217E48" w:rsidP="00217E48">
      <w:pPr>
        <w:spacing w:after="0" w:line="240" w:lineRule="auto"/>
        <w:jc w:val="both"/>
        <w:rPr>
          <w:rFonts w:cs="Calibri"/>
        </w:rPr>
      </w:pPr>
      <w:r w:rsidRPr="002A072B">
        <w:rPr>
          <w:rFonts w:cs="Calibri"/>
          <w:b/>
        </w:rPr>
        <w:t>Our key objectives are:</w:t>
      </w:r>
      <w:r w:rsidRPr="002A072B">
        <w:rPr>
          <w:rFonts w:cs="Calibri"/>
        </w:rPr>
        <w:t xml:space="preserve"> </w:t>
      </w:r>
    </w:p>
    <w:p w14:paraId="74D58969" w14:textId="77777777" w:rsidR="00217E48" w:rsidRPr="002A072B" w:rsidRDefault="00217E48" w:rsidP="00217E48">
      <w:pPr>
        <w:numPr>
          <w:ilvl w:val="0"/>
          <w:numId w:val="5"/>
        </w:numPr>
        <w:spacing w:after="0" w:line="240" w:lineRule="auto"/>
        <w:ind w:left="0" w:firstLine="0"/>
        <w:jc w:val="both"/>
        <w:rPr>
          <w:rFonts w:cs="Calibri"/>
        </w:rPr>
      </w:pPr>
      <w:r w:rsidRPr="002A072B">
        <w:rPr>
          <w:rFonts w:cs="Calibri"/>
        </w:rPr>
        <w:t>to keep all stakeholders informed about the management and administration of the Fund</w:t>
      </w:r>
    </w:p>
    <w:p w14:paraId="3F058611" w14:textId="77777777" w:rsidR="00217E48" w:rsidRPr="002A072B" w:rsidRDefault="00217E48" w:rsidP="00217E48">
      <w:pPr>
        <w:numPr>
          <w:ilvl w:val="0"/>
          <w:numId w:val="1"/>
        </w:numPr>
        <w:spacing w:after="0" w:line="240" w:lineRule="auto"/>
        <w:ind w:left="0" w:firstLine="0"/>
        <w:jc w:val="both"/>
        <w:rPr>
          <w:rFonts w:cs="Calibri"/>
        </w:rPr>
      </w:pPr>
      <w:r w:rsidRPr="002A072B">
        <w:rPr>
          <w:rFonts w:cs="Calibri"/>
        </w:rPr>
        <w:t>to provide clear and easy to understand information to enable informed decisions</w:t>
      </w:r>
    </w:p>
    <w:p w14:paraId="51F51D01" w14:textId="77777777" w:rsidR="00217E48" w:rsidRPr="002A072B" w:rsidRDefault="00217E48" w:rsidP="00217E48">
      <w:pPr>
        <w:numPr>
          <w:ilvl w:val="0"/>
          <w:numId w:val="1"/>
        </w:numPr>
        <w:spacing w:after="0" w:line="240" w:lineRule="auto"/>
        <w:ind w:left="0" w:firstLine="0"/>
        <w:jc w:val="both"/>
        <w:rPr>
          <w:rFonts w:cs="Calibri"/>
        </w:rPr>
      </w:pPr>
      <w:r w:rsidRPr="002A072B">
        <w:rPr>
          <w:rFonts w:cs="Calibri"/>
        </w:rPr>
        <w:t>to promote the LGPS as an important and valued part of the employment package</w:t>
      </w:r>
    </w:p>
    <w:p w14:paraId="43669F9B" w14:textId="77777777" w:rsidR="00217E48" w:rsidRPr="002A072B" w:rsidRDefault="00217E48" w:rsidP="00217E48">
      <w:pPr>
        <w:numPr>
          <w:ilvl w:val="0"/>
          <w:numId w:val="1"/>
        </w:numPr>
        <w:spacing w:after="0" w:line="240" w:lineRule="auto"/>
        <w:ind w:left="709" w:hanging="709"/>
        <w:jc w:val="both"/>
        <w:rPr>
          <w:rFonts w:cs="Calibri"/>
        </w:rPr>
      </w:pPr>
      <w:r w:rsidRPr="002A072B">
        <w:rPr>
          <w:rFonts w:cs="Calibri"/>
        </w:rPr>
        <w:t>to identify and use the most appropriate means of communicating with stakeholders, taking account of their different needs</w:t>
      </w:r>
    </w:p>
    <w:p w14:paraId="5305DAE5" w14:textId="77777777" w:rsidR="00217E48" w:rsidRPr="002A072B" w:rsidRDefault="00217E48" w:rsidP="00217E48">
      <w:pPr>
        <w:numPr>
          <w:ilvl w:val="0"/>
          <w:numId w:val="1"/>
        </w:numPr>
        <w:spacing w:after="0" w:line="240" w:lineRule="auto"/>
        <w:ind w:left="0" w:firstLine="0"/>
        <w:jc w:val="both"/>
        <w:rPr>
          <w:rFonts w:cs="Calibri"/>
        </w:rPr>
      </w:pPr>
      <w:r w:rsidRPr="002A072B">
        <w:rPr>
          <w:rFonts w:cs="Calibri"/>
        </w:rPr>
        <w:t>to seek continuous improvement in the way we communicate</w:t>
      </w:r>
      <w:r>
        <w:rPr>
          <w:rFonts w:cs="Calibri"/>
        </w:rPr>
        <w:t xml:space="preserve"> including accessible online content</w:t>
      </w:r>
    </w:p>
    <w:p w14:paraId="22AB5803" w14:textId="65B6CB2F" w:rsidR="00217E48" w:rsidRPr="002A072B" w:rsidRDefault="00217E48" w:rsidP="00217E48">
      <w:pPr>
        <w:numPr>
          <w:ilvl w:val="0"/>
          <w:numId w:val="1"/>
        </w:numPr>
        <w:spacing w:after="0" w:line="240" w:lineRule="auto"/>
        <w:ind w:left="0" w:firstLine="0"/>
        <w:jc w:val="both"/>
        <w:rPr>
          <w:rFonts w:cs="Calibri"/>
        </w:rPr>
      </w:pPr>
      <w:r>
        <w:rPr>
          <w:rFonts w:cs="Calibri"/>
        </w:rPr>
        <w:t>to</w:t>
      </w:r>
      <w:r>
        <w:rPr>
          <w:rFonts w:cs="Calibri"/>
        </w:rPr>
        <w:t xml:space="preserve"> </w:t>
      </w:r>
      <w:r w:rsidRPr="002A072B">
        <w:rPr>
          <w:rFonts w:cs="Calibri"/>
        </w:rPr>
        <w:t>use</w:t>
      </w:r>
      <w:r>
        <w:rPr>
          <w:rFonts w:cs="Calibri"/>
        </w:rPr>
        <w:t xml:space="preserve"> available</w:t>
      </w:r>
      <w:r w:rsidRPr="002A072B">
        <w:rPr>
          <w:rFonts w:cs="Calibri"/>
        </w:rPr>
        <w:t xml:space="preserve"> technology </w:t>
      </w:r>
      <w:r>
        <w:rPr>
          <w:rFonts w:cs="Calibri"/>
        </w:rPr>
        <w:t>where appropriate for our members</w:t>
      </w:r>
    </w:p>
    <w:p w14:paraId="225C363F" w14:textId="77777777" w:rsidR="00217E48" w:rsidRPr="002A072B" w:rsidRDefault="00217E48" w:rsidP="00217E48">
      <w:pPr>
        <w:spacing w:after="0" w:line="240" w:lineRule="auto"/>
        <w:jc w:val="both"/>
        <w:rPr>
          <w:rFonts w:cs="Calibri"/>
          <w:color w:val="99CB38"/>
          <w:sz w:val="24"/>
          <w:szCs w:val="24"/>
        </w:rPr>
      </w:pPr>
      <w:r w:rsidRPr="002A072B">
        <w:rPr>
          <w:rFonts w:cs="Calibri"/>
          <w:sz w:val="24"/>
          <w:szCs w:val="24"/>
        </w:rPr>
        <w:br w:type="page"/>
      </w:r>
      <w:bookmarkStart w:id="7" w:name="_Toc30512997"/>
      <w:r w:rsidRPr="002A072B">
        <w:rPr>
          <w:rFonts w:cs="Calibri"/>
          <w:color w:val="99CB38"/>
          <w:sz w:val="24"/>
          <w:szCs w:val="24"/>
        </w:rPr>
        <w:lastRenderedPageBreak/>
        <w:t xml:space="preserve">4. </w:t>
      </w:r>
      <w:bookmarkStart w:id="8" w:name="_Hlk516584687"/>
      <w:r w:rsidRPr="002A072B">
        <w:rPr>
          <w:rFonts w:cs="Calibri"/>
          <w:color w:val="99CB38"/>
          <w:sz w:val="24"/>
          <w:szCs w:val="24"/>
        </w:rPr>
        <w:t>What we communicate</w:t>
      </w:r>
      <w:bookmarkEnd w:id="7"/>
      <w:bookmarkEnd w:id="8"/>
    </w:p>
    <w:p w14:paraId="4699C97B" w14:textId="77777777" w:rsidR="00217E48" w:rsidRPr="002A072B" w:rsidRDefault="00217E48" w:rsidP="00217E48">
      <w:pPr>
        <w:spacing w:after="0" w:line="240" w:lineRule="auto"/>
        <w:jc w:val="both"/>
        <w:rPr>
          <w:rFonts w:cs="Calibri"/>
          <w:bCs/>
        </w:rPr>
      </w:pPr>
      <w:r w:rsidRPr="002A072B">
        <w:rPr>
          <w:rFonts w:cs="Calibri"/>
          <w:bCs/>
        </w:rPr>
        <w:t>We provide targeted communications to each of our stakeholder groups as outlined below.</w:t>
      </w:r>
    </w:p>
    <w:p w14:paraId="14D34F2D" w14:textId="77777777" w:rsidR="00217E48" w:rsidRPr="002A072B" w:rsidRDefault="00217E48" w:rsidP="00217E48">
      <w:pPr>
        <w:spacing w:after="0" w:line="240" w:lineRule="auto"/>
        <w:jc w:val="both"/>
        <w:rPr>
          <w:rFonts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60"/>
        <w:gridCol w:w="1701"/>
        <w:gridCol w:w="2835"/>
      </w:tblGrid>
      <w:tr w:rsidR="00217E48" w:rsidRPr="002A072B" w14:paraId="41C6E200" w14:textId="77777777" w:rsidTr="009F31D3">
        <w:trPr>
          <w:trHeight w:val="353"/>
        </w:trPr>
        <w:tc>
          <w:tcPr>
            <w:tcW w:w="2127" w:type="dxa"/>
            <w:shd w:val="clear" w:color="auto" w:fill="99CB38"/>
          </w:tcPr>
          <w:p w14:paraId="09911C83" w14:textId="77777777" w:rsidR="00217E48" w:rsidRPr="002A072B" w:rsidRDefault="00217E48" w:rsidP="009F31D3">
            <w:pPr>
              <w:spacing w:after="0" w:line="240" w:lineRule="auto"/>
              <w:jc w:val="both"/>
              <w:rPr>
                <w:rFonts w:cs="Calibri"/>
                <w:b/>
                <w:color w:val="FFFFFF"/>
                <w:sz w:val="24"/>
                <w:szCs w:val="24"/>
              </w:rPr>
            </w:pPr>
            <w:r w:rsidRPr="002A072B">
              <w:rPr>
                <w:rFonts w:cs="Calibri"/>
                <w:b/>
                <w:color w:val="FFFFFF"/>
                <w:sz w:val="24"/>
                <w:szCs w:val="24"/>
              </w:rPr>
              <w:t>Stakeholder</w:t>
            </w:r>
          </w:p>
        </w:tc>
        <w:tc>
          <w:tcPr>
            <w:tcW w:w="3260" w:type="dxa"/>
            <w:shd w:val="clear" w:color="auto" w:fill="99CB38"/>
          </w:tcPr>
          <w:p w14:paraId="1EFF72AF" w14:textId="77777777" w:rsidR="00217E48" w:rsidRPr="002A072B" w:rsidRDefault="00217E48" w:rsidP="009F31D3">
            <w:pPr>
              <w:spacing w:after="0" w:line="240" w:lineRule="auto"/>
              <w:jc w:val="both"/>
              <w:rPr>
                <w:rFonts w:cs="Calibri"/>
                <w:b/>
                <w:color w:val="FFFFFF"/>
                <w:sz w:val="24"/>
                <w:szCs w:val="24"/>
              </w:rPr>
            </w:pPr>
            <w:r w:rsidRPr="002A072B">
              <w:rPr>
                <w:rFonts w:cs="Calibri"/>
                <w:b/>
                <w:color w:val="FFFFFF"/>
                <w:sz w:val="24"/>
                <w:szCs w:val="24"/>
              </w:rPr>
              <w:t xml:space="preserve">Communication </w:t>
            </w:r>
          </w:p>
        </w:tc>
        <w:tc>
          <w:tcPr>
            <w:tcW w:w="1701" w:type="dxa"/>
            <w:shd w:val="clear" w:color="auto" w:fill="99CB38"/>
          </w:tcPr>
          <w:p w14:paraId="48DF53AE" w14:textId="77777777" w:rsidR="00217E48" w:rsidRPr="002A072B" w:rsidRDefault="00217E48" w:rsidP="009F31D3">
            <w:pPr>
              <w:spacing w:after="0" w:line="240" w:lineRule="auto"/>
              <w:jc w:val="both"/>
              <w:rPr>
                <w:rFonts w:cs="Calibri"/>
                <w:b/>
                <w:color w:val="FFFFFF"/>
                <w:sz w:val="24"/>
                <w:szCs w:val="24"/>
              </w:rPr>
            </w:pPr>
            <w:r w:rsidRPr="002A072B">
              <w:rPr>
                <w:rFonts w:cs="Calibri"/>
                <w:b/>
                <w:color w:val="FFFFFF"/>
                <w:sz w:val="24"/>
                <w:szCs w:val="24"/>
              </w:rPr>
              <w:t>When</w:t>
            </w:r>
          </w:p>
        </w:tc>
        <w:tc>
          <w:tcPr>
            <w:tcW w:w="2835" w:type="dxa"/>
            <w:shd w:val="clear" w:color="auto" w:fill="99CB38"/>
          </w:tcPr>
          <w:p w14:paraId="3A9A0537" w14:textId="77777777" w:rsidR="00217E48" w:rsidRPr="002A072B" w:rsidRDefault="00217E48" w:rsidP="009F31D3">
            <w:pPr>
              <w:spacing w:after="0" w:line="240" w:lineRule="auto"/>
              <w:jc w:val="both"/>
              <w:rPr>
                <w:rFonts w:cs="Calibri"/>
                <w:b/>
                <w:color w:val="FFFFFF"/>
                <w:sz w:val="24"/>
                <w:szCs w:val="24"/>
              </w:rPr>
            </w:pPr>
            <w:r w:rsidRPr="002A072B">
              <w:rPr>
                <w:rFonts w:cs="Calibri"/>
                <w:b/>
                <w:color w:val="FFFFFF"/>
                <w:sz w:val="24"/>
                <w:szCs w:val="24"/>
              </w:rPr>
              <w:t>How</w:t>
            </w:r>
          </w:p>
        </w:tc>
      </w:tr>
      <w:tr w:rsidR="00217E48" w:rsidRPr="002A072B" w14:paraId="29E0CECE" w14:textId="77777777" w:rsidTr="009F31D3">
        <w:tc>
          <w:tcPr>
            <w:tcW w:w="2127" w:type="dxa"/>
            <w:vMerge w:val="restart"/>
            <w:shd w:val="clear" w:color="auto" w:fill="auto"/>
          </w:tcPr>
          <w:p w14:paraId="05D8FDBC" w14:textId="77777777" w:rsidR="00217E48" w:rsidRPr="002A072B" w:rsidRDefault="00217E48" w:rsidP="009F31D3">
            <w:pPr>
              <w:spacing w:after="0" w:line="240" w:lineRule="auto"/>
              <w:rPr>
                <w:rFonts w:cs="Calibri"/>
              </w:rPr>
            </w:pPr>
            <w:r w:rsidRPr="002A072B">
              <w:rPr>
                <w:rFonts w:cs="Calibri"/>
                <w:b/>
              </w:rPr>
              <w:t>Pension Fund Committee</w:t>
            </w:r>
          </w:p>
        </w:tc>
        <w:tc>
          <w:tcPr>
            <w:tcW w:w="3260" w:type="dxa"/>
            <w:shd w:val="clear" w:color="auto" w:fill="auto"/>
          </w:tcPr>
          <w:p w14:paraId="708ABFB4" w14:textId="77777777" w:rsidR="00217E48" w:rsidRPr="002A072B" w:rsidRDefault="00217E48" w:rsidP="009F31D3">
            <w:pPr>
              <w:spacing w:after="0" w:line="240" w:lineRule="auto"/>
              <w:jc w:val="both"/>
              <w:rPr>
                <w:rFonts w:cs="Calibri"/>
              </w:rPr>
            </w:pPr>
            <w:r w:rsidRPr="002A072B">
              <w:rPr>
                <w:rFonts w:cs="Calibri"/>
              </w:rPr>
              <w:t>Committee papers</w:t>
            </w:r>
          </w:p>
        </w:tc>
        <w:tc>
          <w:tcPr>
            <w:tcW w:w="1701" w:type="dxa"/>
            <w:shd w:val="clear" w:color="auto" w:fill="auto"/>
          </w:tcPr>
          <w:p w14:paraId="15E95541" w14:textId="77777777" w:rsidR="00217E48" w:rsidRPr="002A072B" w:rsidRDefault="00217E48" w:rsidP="009F31D3">
            <w:pPr>
              <w:spacing w:after="0" w:line="240" w:lineRule="auto"/>
              <w:jc w:val="both"/>
              <w:rPr>
                <w:rFonts w:cs="Calibri"/>
              </w:rPr>
            </w:pPr>
            <w:r w:rsidRPr="002A072B">
              <w:rPr>
                <w:rFonts w:cs="Calibri"/>
              </w:rPr>
              <w:t>Quarterly</w:t>
            </w:r>
          </w:p>
        </w:tc>
        <w:tc>
          <w:tcPr>
            <w:tcW w:w="2835" w:type="dxa"/>
            <w:shd w:val="clear" w:color="auto" w:fill="auto"/>
          </w:tcPr>
          <w:p w14:paraId="337851A4" w14:textId="77777777" w:rsidR="00217E48" w:rsidRPr="002A072B" w:rsidRDefault="00217E48" w:rsidP="009F31D3">
            <w:pPr>
              <w:spacing w:after="0" w:line="240" w:lineRule="auto"/>
              <w:jc w:val="both"/>
              <w:rPr>
                <w:rFonts w:cs="Calibri"/>
              </w:rPr>
            </w:pPr>
            <w:r w:rsidRPr="002A072B">
              <w:rPr>
                <w:rFonts w:cs="Calibri"/>
              </w:rPr>
              <w:t>Website, email, paper</w:t>
            </w:r>
          </w:p>
        </w:tc>
      </w:tr>
      <w:tr w:rsidR="00217E48" w:rsidRPr="002A072B" w14:paraId="0CBC4708" w14:textId="77777777" w:rsidTr="009F31D3">
        <w:tc>
          <w:tcPr>
            <w:tcW w:w="2127" w:type="dxa"/>
            <w:vMerge/>
            <w:shd w:val="clear" w:color="auto" w:fill="auto"/>
          </w:tcPr>
          <w:p w14:paraId="306A8097" w14:textId="77777777" w:rsidR="00217E48" w:rsidRPr="002A072B" w:rsidRDefault="00217E48" w:rsidP="009F31D3">
            <w:pPr>
              <w:spacing w:after="0" w:line="240" w:lineRule="auto"/>
              <w:jc w:val="both"/>
              <w:rPr>
                <w:rFonts w:cs="Calibri"/>
              </w:rPr>
            </w:pPr>
          </w:p>
        </w:tc>
        <w:tc>
          <w:tcPr>
            <w:tcW w:w="3260" w:type="dxa"/>
            <w:shd w:val="clear" w:color="auto" w:fill="auto"/>
          </w:tcPr>
          <w:p w14:paraId="00D3ECD6" w14:textId="77777777" w:rsidR="00217E48" w:rsidRPr="002A072B" w:rsidRDefault="00217E48" w:rsidP="009F31D3">
            <w:pPr>
              <w:spacing w:after="0" w:line="240" w:lineRule="auto"/>
              <w:jc w:val="both"/>
              <w:rPr>
                <w:rFonts w:cs="Calibri"/>
              </w:rPr>
            </w:pPr>
            <w:r w:rsidRPr="002A072B">
              <w:rPr>
                <w:rFonts w:cs="Calibri"/>
              </w:rPr>
              <w:t>Retired members newsletter</w:t>
            </w:r>
          </w:p>
        </w:tc>
        <w:tc>
          <w:tcPr>
            <w:tcW w:w="1701" w:type="dxa"/>
            <w:shd w:val="clear" w:color="auto" w:fill="auto"/>
          </w:tcPr>
          <w:p w14:paraId="5D318842" w14:textId="77777777" w:rsidR="00217E48" w:rsidRPr="002A072B" w:rsidRDefault="00217E48" w:rsidP="009F31D3">
            <w:pPr>
              <w:spacing w:after="0" w:line="240" w:lineRule="auto"/>
              <w:jc w:val="both"/>
              <w:rPr>
                <w:rFonts w:cs="Calibri"/>
              </w:rPr>
            </w:pPr>
            <w:r w:rsidRPr="002A072B">
              <w:rPr>
                <w:rFonts w:cs="Calibri"/>
              </w:rPr>
              <w:t>Annually</w:t>
            </w:r>
          </w:p>
        </w:tc>
        <w:tc>
          <w:tcPr>
            <w:tcW w:w="2835" w:type="dxa"/>
            <w:shd w:val="clear" w:color="auto" w:fill="auto"/>
          </w:tcPr>
          <w:p w14:paraId="504546DC" w14:textId="77777777" w:rsidR="00217E48" w:rsidRPr="002A072B" w:rsidRDefault="00217E48" w:rsidP="009F31D3">
            <w:pPr>
              <w:spacing w:after="0" w:line="240" w:lineRule="auto"/>
              <w:jc w:val="both"/>
              <w:rPr>
                <w:rFonts w:cs="Calibri"/>
              </w:rPr>
            </w:pPr>
            <w:r w:rsidRPr="002A072B">
              <w:rPr>
                <w:rFonts w:cs="Calibri"/>
              </w:rPr>
              <w:t>Website, email, paper</w:t>
            </w:r>
          </w:p>
        </w:tc>
      </w:tr>
      <w:tr w:rsidR="00217E48" w:rsidRPr="002A072B" w14:paraId="2EC26A54" w14:textId="77777777" w:rsidTr="009F31D3">
        <w:tc>
          <w:tcPr>
            <w:tcW w:w="2127" w:type="dxa"/>
            <w:vMerge/>
            <w:shd w:val="clear" w:color="auto" w:fill="auto"/>
          </w:tcPr>
          <w:p w14:paraId="2DFDC0F8" w14:textId="77777777" w:rsidR="00217E48" w:rsidRPr="002A072B" w:rsidRDefault="00217E48" w:rsidP="009F31D3">
            <w:pPr>
              <w:spacing w:after="0" w:line="240" w:lineRule="auto"/>
              <w:jc w:val="both"/>
              <w:rPr>
                <w:rFonts w:cs="Calibri"/>
              </w:rPr>
            </w:pPr>
          </w:p>
        </w:tc>
        <w:tc>
          <w:tcPr>
            <w:tcW w:w="3260" w:type="dxa"/>
            <w:shd w:val="clear" w:color="auto" w:fill="auto"/>
          </w:tcPr>
          <w:p w14:paraId="7AE0B35F" w14:textId="77777777" w:rsidR="00217E48" w:rsidRPr="002A072B" w:rsidRDefault="00217E48" w:rsidP="009F31D3">
            <w:pPr>
              <w:spacing w:after="0" w:line="240" w:lineRule="auto"/>
              <w:jc w:val="both"/>
              <w:rPr>
                <w:rFonts w:cs="Calibri"/>
              </w:rPr>
            </w:pPr>
            <w:r w:rsidRPr="002A072B">
              <w:rPr>
                <w:rFonts w:cs="Calibri"/>
              </w:rPr>
              <w:t>Workshops</w:t>
            </w:r>
          </w:p>
        </w:tc>
        <w:tc>
          <w:tcPr>
            <w:tcW w:w="1701" w:type="dxa"/>
            <w:shd w:val="clear" w:color="auto" w:fill="auto"/>
          </w:tcPr>
          <w:p w14:paraId="194E3614" w14:textId="77777777" w:rsidR="00217E48" w:rsidRPr="002A072B" w:rsidRDefault="00217E48" w:rsidP="009F31D3">
            <w:pPr>
              <w:spacing w:after="0" w:line="240" w:lineRule="auto"/>
              <w:jc w:val="both"/>
              <w:rPr>
                <w:rFonts w:cs="Calibri"/>
              </w:rPr>
            </w:pPr>
            <w:r w:rsidRPr="002A072B">
              <w:rPr>
                <w:rFonts w:cs="Calibri"/>
              </w:rPr>
              <w:t>As required</w:t>
            </w:r>
          </w:p>
        </w:tc>
        <w:tc>
          <w:tcPr>
            <w:tcW w:w="2835" w:type="dxa"/>
            <w:shd w:val="clear" w:color="auto" w:fill="auto"/>
          </w:tcPr>
          <w:p w14:paraId="687D6CC3" w14:textId="77777777" w:rsidR="00217E48" w:rsidRPr="002A072B" w:rsidRDefault="00217E48" w:rsidP="009F31D3">
            <w:pPr>
              <w:spacing w:after="0" w:line="240" w:lineRule="auto"/>
              <w:jc w:val="both"/>
              <w:rPr>
                <w:rFonts w:cs="Calibri"/>
              </w:rPr>
            </w:pPr>
            <w:r w:rsidRPr="002A072B">
              <w:rPr>
                <w:rFonts w:cs="Calibri"/>
              </w:rPr>
              <w:t xml:space="preserve">Webinar, video, </w:t>
            </w:r>
            <w:r>
              <w:rPr>
                <w:rFonts w:cs="Calibri"/>
              </w:rPr>
              <w:t>f</w:t>
            </w:r>
            <w:r w:rsidRPr="002A072B">
              <w:rPr>
                <w:rFonts w:cs="Calibri"/>
              </w:rPr>
              <w:t>ace to face</w:t>
            </w:r>
          </w:p>
        </w:tc>
      </w:tr>
      <w:tr w:rsidR="00217E48" w:rsidRPr="002A072B" w14:paraId="393DD859" w14:textId="77777777" w:rsidTr="009F31D3">
        <w:tc>
          <w:tcPr>
            <w:tcW w:w="2127" w:type="dxa"/>
            <w:vMerge/>
            <w:shd w:val="clear" w:color="auto" w:fill="auto"/>
          </w:tcPr>
          <w:p w14:paraId="7375EB29" w14:textId="77777777" w:rsidR="00217E48" w:rsidRPr="002A072B" w:rsidRDefault="00217E48" w:rsidP="009F31D3">
            <w:pPr>
              <w:spacing w:after="0" w:line="240" w:lineRule="auto"/>
              <w:jc w:val="both"/>
              <w:rPr>
                <w:rFonts w:cs="Calibri"/>
              </w:rPr>
            </w:pPr>
          </w:p>
        </w:tc>
        <w:tc>
          <w:tcPr>
            <w:tcW w:w="3260" w:type="dxa"/>
            <w:shd w:val="clear" w:color="auto" w:fill="auto"/>
          </w:tcPr>
          <w:p w14:paraId="0DCB6B26" w14:textId="77777777" w:rsidR="00217E48" w:rsidRPr="002A072B" w:rsidRDefault="00217E48" w:rsidP="009F31D3">
            <w:pPr>
              <w:spacing w:after="0" w:line="240" w:lineRule="auto"/>
              <w:jc w:val="both"/>
              <w:rPr>
                <w:rFonts w:cs="Calibri"/>
              </w:rPr>
            </w:pPr>
            <w:r w:rsidRPr="002A072B">
              <w:rPr>
                <w:rFonts w:cs="Calibri"/>
              </w:rPr>
              <w:t>3</w:t>
            </w:r>
            <w:r w:rsidRPr="002A072B">
              <w:rPr>
                <w:rFonts w:cs="Calibri"/>
                <w:vertAlign w:val="superscript"/>
              </w:rPr>
              <w:t>rd</w:t>
            </w:r>
            <w:r w:rsidRPr="002A072B">
              <w:rPr>
                <w:rFonts w:cs="Calibri"/>
              </w:rPr>
              <w:t xml:space="preserve"> party training</w:t>
            </w:r>
          </w:p>
        </w:tc>
        <w:tc>
          <w:tcPr>
            <w:tcW w:w="1701" w:type="dxa"/>
            <w:shd w:val="clear" w:color="auto" w:fill="auto"/>
          </w:tcPr>
          <w:p w14:paraId="4FDA4FF8" w14:textId="77777777" w:rsidR="00217E48" w:rsidRPr="002A072B" w:rsidRDefault="00217E48" w:rsidP="009F31D3">
            <w:pPr>
              <w:spacing w:after="0" w:line="240" w:lineRule="auto"/>
              <w:jc w:val="both"/>
              <w:rPr>
                <w:rFonts w:cs="Calibri"/>
              </w:rPr>
            </w:pPr>
            <w:r w:rsidRPr="002A072B">
              <w:rPr>
                <w:rFonts w:cs="Calibri"/>
              </w:rPr>
              <w:t>As required</w:t>
            </w:r>
          </w:p>
        </w:tc>
        <w:tc>
          <w:tcPr>
            <w:tcW w:w="2835" w:type="dxa"/>
            <w:shd w:val="clear" w:color="auto" w:fill="auto"/>
          </w:tcPr>
          <w:p w14:paraId="053ABBA8" w14:textId="77777777" w:rsidR="00217E48" w:rsidRPr="002A072B" w:rsidRDefault="00217E48" w:rsidP="009F31D3">
            <w:pPr>
              <w:spacing w:after="0" w:line="240" w:lineRule="auto"/>
              <w:jc w:val="both"/>
              <w:rPr>
                <w:rFonts w:cs="Calibri"/>
              </w:rPr>
            </w:pPr>
            <w:r w:rsidRPr="002A072B">
              <w:rPr>
                <w:rFonts w:cs="Calibri"/>
              </w:rPr>
              <w:t xml:space="preserve">Webinar, video, </w:t>
            </w:r>
            <w:r>
              <w:rPr>
                <w:rFonts w:cs="Calibri"/>
              </w:rPr>
              <w:t>f</w:t>
            </w:r>
            <w:r w:rsidRPr="002A072B">
              <w:rPr>
                <w:rFonts w:cs="Calibri"/>
              </w:rPr>
              <w:t>ace to face</w:t>
            </w:r>
          </w:p>
        </w:tc>
      </w:tr>
      <w:tr w:rsidR="00217E48" w:rsidRPr="002A072B" w14:paraId="2B775F51" w14:textId="77777777" w:rsidTr="009F31D3">
        <w:tc>
          <w:tcPr>
            <w:tcW w:w="2127" w:type="dxa"/>
            <w:shd w:val="clear" w:color="auto" w:fill="99CB38"/>
          </w:tcPr>
          <w:p w14:paraId="14A1B0A4" w14:textId="77777777" w:rsidR="00217E48" w:rsidRPr="002A072B" w:rsidRDefault="00217E48" w:rsidP="009F31D3">
            <w:pPr>
              <w:spacing w:after="0" w:line="240" w:lineRule="auto"/>
              <w:jc w:val="both"/>
              <w:rPr>
                <w:rFonts w:cs="Calibri"/>
                <w:sz w:val="6"/>
              </w:rPr>
            </w:pPr>
          </w:p>
        </w:tc>
        <w:tc>
          <w:tcPr>
            <w:tcW w:w="3260" w:type="dxa"/>
            <w:shd w:val="clear" w:color="auto" w:fill="99CB38"/>
          </w:tcPr>
          <w:p w14:paraId="1A02430C" w14:textId="77777777" w:rsidR="00217E48" w:rsidRPr="002A072B" w:rsidRDefault="00217E48" w:rsidP="009F31D3">
            <w:pPr>
              <w:spacing w:after="0" w:line="240" w:lineRule="auto"/>
              <w:jc w:val="both"/>
              <w:rPr>
                <w:rFonts w:cs="Calibri"/>
                <w:sz w:val="6"/>
              </w:rPr>
            </w:pPr>
          </w:p>
        </w:tc>
        <w:tc>
          <w:tcPr>
            <w:tcW w:w="1701" w:type="dxa"/>
            <w:shd w:val="clear" w:color="auto" w:fill="99CB38"/>
          </w:tcPr>
          <w:p w14:paraId="63D2D110" w14:textId="77777777" w:rsidR="00217E48" w:rsidRPr="002A072B" w:rsidRDefault="00217E48" w:rsidP="009F31D3">
            <w:pPr>
              <w:spacing w:after="0" w:line="240" w:lineRule="auto"/>
              <w:jc w:val="both"/>
              <w:rPr>
                <w:rFonts w:cs="Calibri"/>
                <w:sz w:val="6"/>
              </w:rPr>
            </w:pPr>
          </w:p>
        </w:tc>
        <w:tc>
          <w:tcPr>
            <w:tcW w:w="2835" w:type="dxa"/>
            <w:shd w:val="clear" w:color="auto" w:fill="99CB38"/>
          </w:tcPr>
          <w:p w14:paraId="29AB4B60" w14:textId="77777777" w:rsidR="00217E48" w:rsidRPr="002A072B" w:rsidRDefault="00217E48" w:rsidP="009F31D3">
            <w:pPr>
              <w:spacing w:after="0" w:line="240" w:lineRule="auto"/>
              <w:jc w:val="both"/>
              <w:rPr>
                <w:rFonts w:cs="Calibri"/>
                <w:sz w:val="6"/>
              </w:rPr>
            </w:pPr>
          </w:p>
        </w:tc>
      </w:tr>
      <w:tr w:rsidR="00217E48" w:rsidRPr="002A072B" w14:paraId="37D0D3E2" w14:textId="77777777" w:rsidTr="009F31D3">
        <w:tc>
          <w:tcPr>
            <w:tcW w:w="2127" w:type="dxa"/>
            <w:vMerge w:val="restart"/>
            <w:shd w:val="clear" w:color="auto" w:fill="auto"/>
          </w:tcPr>
          <w:p w14:paraId="1D907E2B" w14:textId="77777777" w:rsidR="00217E48" w:rsidRPr="002A072B" w:rsidRDefault="00217E48" w:rsidP="009F31D3">
            <w:pPr>
              <w:spacing w:after="0" w:line="240" w:lineRule="auto"/>
              <w:jc w:val="both"/>
              <w:rPr>
                <w:rFonts w:cs="Calibri"/>
                <w:b/>
              </w:rPr>
            </w:pPr>
            <w:r w:rsidRPr="002A072B">
              <w:rPr>
                <w:rFonts w:cs="Calibri"/>
                <w:b/>
              </w:rPr>
              <w:t>Local Pension Board</w:t>
            </w:r>
          </w:p>
        </w:tc>
        <w:tc>
          <w:tcPr>
            <w:tcW w:w="3260" w:type="dxa"/>
            <w:shd w:val="clear" w:color="auto" w:fill="auto"/>
          </w:tcPr>
          <w:p w14:paraId="4B4505FF" w14:textId="77777777" w:rsidR="00217E48" w:rsidRPr="002A072B" w:rsidRDefault="00217E48" w:rsidP="009F31D3">
            <w:pPr>
              <w:spacing w:after="0" w:line="240" w:lineRule="auto"/>
              <w:jc w:val="both"/>
              <w:rPr>
                <w:rFonts w:cs="Calibri"/>
              </w:rPr>
            </w:pPr>
            <w:r w:rsidRPr="002A072B">
              <w:rPr>
                <w:rFonts w:cs="Calibri"/>
              </w:rPr>
              <w:t>Board reports</w:t>
            </w:r>
          </w:p>
        </w:tc>
        <w:tc>
          <w:tcPr>
            <w:tcW w:w="1701" w:type="dxa"/>
            <w:shd w:val="clear" w:color="auto" w:fill="auto"/>
          </w:tcPr>
          <w:p w14:paraId="3203E154" w14:textId="77777777" w:rsidR="00217E48" w:rsidRPr="002A072B" w:rsidRDefault="00217E48" w:rsidP="009F31D3">
            <w:pPr>
              <w:spacing w:after="0" w:line="240" w:lineRule="auto"/>
              <w:jc w:val="both"/>
              <w:rPr>
                <w:rFonts w:cs="Calibri"/>
              </w:rPr>
            </w:pPr>
            <w:r w:rsidRPr="002A072B">
              <w:rPr>
                <w:rFonts w:cs="Calibri"/>
              </w:rPr>
              <w:t>Quarterly</w:t>
            </w:r>
          </w:p>
        </w:tc>
        <w:tc>
          <w:tcPr>
            <w:tcW w:w="2835" w:type="dxa"/>
            <w:shd w:val="clear" w:color="auto" w:fill="auto"/>
          </w:tcPr>
          <w:p w14:paraId="59E81740" w14:textId="77777777" w:rsidR="00217E48" w:rsidRPr="002A072B" w:rsidRDefault="00217E48" w:rsidP="009F31D3">
            <w:pPr>
              <w:spacing w:after="0" w:line="240" w:lineRule="auto"/>
              <w:jc w:val="both"/>
              <w:rPr>
                <w:rFonts w:cs="Calibri"/>
              </w:rPr>
            </w:pPr>
            <w:r w:rsidRPr="002A072B">
              <w:rPr>
                <w:rFonts w:cs="Calibri"/>
              </w:rPr>
              <w:t>Website, email, paper</w:t>
            </w:r>
          </w:p>
        </w:tc>
      </w:tr>
      <w:tr w:rsidR="00217E48" w:rsidRPr="002A072B" w14:paraId="57B6F891" w14:textId="77777777" w:rsidTr="009F31D3">
        <w:tc>
          <w:tcPr>
            <w:tcW w:w="2127" w:type="dxa"/>
            <w:vMerge/>
            <w:shd w:val="clear" w:color="auto" w:fill="auto"/>
          </w:tcPr>
          <w:p w14:paraId="615D5293" w14:textId="77777777" w:rsidR="00217E48" w:rsidRPr="002A072B" w:rsidRDefault="00217E48" w:rsidP="009F31D3">
            <w:pPr>
              <w:spacing w:after="0" w:line="240" w:lineRule="auto"/>
              <w:jc w:val="both"/>
              <w:rPr>
                <w:rFonts w:cs="Calibri"/>
                <w:b/>
              </w:rPr>
            </w:pPr>
          </w:p>
        </w:tc>
        <w:tc>
          <w:tcPr>
            <w:tcW w:w="3260" w:type="dxa"/>
            <w:shd w:val="clear" w:color="auto" w:fill="auto"/>
          </w:tcPr>
          <w:p w14:paraId="5435CA8F" w14:textId="77777777" w:rsidR="00217E48" w:rsidRPr="002A072B" w:rsidRDefault="00217E48" w:rsidP="009F31D3">
            <w:pPr>
              <w:spacing w:after="0" w:line="240" w:lineRule="auto"/>
              <w:jc w:val="both"/>
              <w:rPr>
                <w:rFonts w:cs="Calibri"/>
              </w:rPr>
            </w:pPr>
            <w:r w:rsidRPr="002A072B">
              <w:rPr>
                <w:rFonts w:cs="Calibri"/>
              </w:rPr>
              <w:t>Retired members newsletter</w:t>
            </w:r>
          </w:p>
        </w:tc>
        <w:tc>
          <w:tcPr>
            <w:tcW w:w="1701" w:type="dxa"/>
            <w:shd w:val="clear" w:color="auto" w:fill="auto"/>
          </w:tcPr>
          <w:p w14:paraId="2EA8C523" w14:textId="77777777" w:rsidR="00217E48" w:rsidRPr="002A072B" w:rsidRDefault="00217E48" w:rsidP="009F31D3">
            <w:pPr>
              <w:spacing w:after="0" w:line="240" w:lineRule="auto"/>
              <w:jc w:val="both"/>
              <w:rPr>
                <w:rFonts w:cs="Calibri"/>
              </w:rPr>
            </w:pPr>
            <w:r w:rsidRPr="002A072B">
              <w:rPr>
                <w:rFonts w:cs="Calibri"/>
              </w:rPr>
              <w:t>Annually</w:t>
            </w:r>
          </w:p>
        </w:tc>
        <w:tc>
          <w:tcPr>
            <w:tcW w:w="2835" w:type="dxa"/>
            <w:shd w:val="clear" w:color="auto" w:fill="auto"/>
          </w:tcPr>
          <w:p w14:paraId="1B9FACDA" w14:textId="77777777" w:rsidR="00217E48" w:rsidRPr="002A072B" w:rsidRDefault="00217E48" w:rsidP="009F31D3">
            <w:pPr>
              <w:spacing w:after="0" w:line="240" w:lineRule="auto"/>
              <w:jc w:val="both"/>
              <w:rPr>
                <w:rFonts w:cs="Calibri"/>
              </w:rPr>
            </w:pPr>
            <w:r w:rsidRPr="002A072B">
              <w:rPr>
                <w:rFonts w:cs="Calibri"/>
              </w:rPr>
              <w:t>Website, email, paper</w:t>
            </w:r>
          </w:p>
        </w:tc>
      </w:tr>
      <w:tr w:rsidR="00217E48" w:rsidRPr="002A072B" w14:paraId="7E84FDE8" w14:textId="77777777" w:rsidTr="009F31D3">
        <w:tc>
          <w:tcPr>
            <w:tcW w:w="2127" w:type="dxa"/>
            <w:vMerge/>
            <w:shd w:val="clear" w:color="auto" w:fill="auto"/>
          </w:tcPr>
          <w:p w14:paraId="216AB68F" w14:textId="77777777" w:rsidR="00217E48" w:rsidRPr="002A072B" w:rsidRDefault="00217E48" w:rsidP="009F31D3">
            <w:pPr>
              <w:spacing w:after="0" w:line="240" w:lineRule="auto"/>
              <w:jc w:val="both"/>
              <w:rPr>
                <w:rFonts w:cs="Calibri"/>
                <w:b/>
              </w:rPr>
            </w:pPr>
          </w:p>
        </w:tc>
        <w:tc>
          <w:tcPr>
            <w:tcW w:w="3260" w:type="dxa"/>
            <w:shd w:val="clear" w:color="auto" w:fill="auto"/>
          </w:tcPr>
          <w:p w14:paraId="15EA444C" w14:textId="77777777" w:rsidR="00217E48" w:rsidRPr="002A072B" w:rsidRDefault="00217E48" w:rsidP="009F31D3">
            <w:pPr>
              <w:spacing w:after="0" w:line="240" w:lineRule="auto"/>
              <w:jc w:val="both"/>
              <w:rPr>
                <w:rFonts w:cs="Calibri"/>
              </w:rPr>
            </w:pPr>
            <w:r w:rsidRPr="002A072B">
              <w:rPr>
                <w:rFonts w:cs="Calibri"/>
              </w:rPr>
              <w:t>3</w:t>
            </w:r>
            <w:r w:rsidRPr="002A072B">
              <w:rPr>
                <w:rFonts w:cs="Calibri"/>
                <w:vertAlign w:val="superscript"/>
              </w:rPr>
              <w:t>rd</w:t>
            </w:r>
            <w:r w:rsidRPr="002A072B">
              <w:rPr>
                <w:rFonts w:cs="Calibri"/>
              </w:rPr>
              <w:t xml:space="preserve"> party training</w:t>
            </w:r>
          </w:p>
        </w:tc>
        <w:tc>
          <w:tcPr>
            <w:tcW w:w="1701" w:type="dxa"/>
            <w:shd w:val="clear" w:color="auto" w:fill="auto"/>
          </w:tcPr>
          <w:p w14:paraId="574AE1DD" w14:textId="77777777" w:rsidR="00217E48" w:rsidRPr="002A072B" w:rsidRDefault="00217E48" w:rsidP="009F31D3">
            <w:pPr>
              <w:spacing w:after="0" w:line="240" w:lineRule="auto"/>
              <w:jc w:val="both"/>
              <w:rPr>
                <w:rFonts w:cs="Calibri"/>
              </w:rPr>
            </w:pPr>
            <w:r w:rsidRPr="002A072B">
              <w:rPr>
                <w:rFonts w:cs="Calibri"/>
              </w:rPr>
              <w:t>As required</w:t>
            </w:r>
          </w:p>
        </w:tc>
        <w:tc>
          <w:tcPr>
            <w:tcW w:w="2835" w:type="dxa"/>
            <w:shd w:val="clear" w:color="auto" w:fill="auto"/>
          </w:tcPr>
          <w:p w14:paraId="6EC7B559" w14:textId="77777777" w:rsidR="00217E48" w:rsidRPr="002A072B" w:rsidRDefault="00217E48" w:rsidP="009F31D3">
            <w:pPr>
              <w:spacing w:after="0" w:line="240" w:lineRule="auto"/>
              <w:jc w:val="both"/>
              <w:rPr>
                <w:rFonts w:cs="Calibri"/>
              </w:rPr>
            </w:pPr>
            <w:r w:rsidRPr="002A072B">
              <w:rPr>
                <w:rFonts w:cs="Calibri"/>
              </w:rPr>
              <w:t xml:space="preserve">Webinar, video, </w:t>
            </w:r>
            <w:r>
              <w:rPr>
                <w:rFonts w:cs="Calibri"/>
              </w:rPr>
              <w:t>f</w:t>
            </w:r>
            <w:r w:rsidRPr="002A072B">
              <w:rPr>
                <w:rFonts w:cs="Calibri"/>
              </w:rPr>
              <w:t>ace to face</w:t>
            </w:r>
          </w:p>
        </w:tc>
      </w:tr>
      <w:tr w:rsidR="00217E48" w:rsidRPr="002A072B" w14:paraId="55492068" w14:textId="77777777" w:rsidTr="009F31D3">
        <w:tc>
          <w:tcPr>
            <w:tcW w:w="2127" w:type="dxa"/>
            <w:shd w:val="clear" w:color="auto" w:fill="99CB38"/>
          </w:tcPr>
          <w:p w14:paraId="4F0DA0BF" w14:textId="77777777" w:rsidR="00217E48" w:rsidRPr="002A072B" w:rsidRDefault="00217E48" w:rsidP="009F31D3">
            <w:pPr>
              <w:spacing w:after="0" w:line="240" w:lineRule="auto"/>
              <w:jc w:val="both"/>
              <w:rPr>
                <w:rFonts w:cs="Calibri"/>
                <w:b/>
                <w:sz w:val="6"/>
              </w:rPr>
            </w:pPr>
          </w:p>
        </w:tc>
        <w:tc>
          <w:tcPr>
            <w:tcW w:w="3260" w:type="dxa"/>
            <w:shd w:val="clear" w:color="auto" w:fill="99CB38"/>
          </w:tcPr>
          <w:p w14:paraId="58DC95C7" w14:textId="77777777" w:rsidR="00217E48" w:rsidRPr="002A072B" w:rsidRDefault="00217E48" w:rsidP="009F31D3">
            <w:pPr>
              <w:spacing w:after="0" w:line="240" w:lineRule="auto"/>
              <w:jc w:val="both"/>
              <w:rPr>
                <w:rFonts w:cs="Calibri"/>
                <w:sz w:val="6"/>
              </w:rPr>
            </w:pPr>
          </w:p>
        </w:tc>
        <w:tc>
          <w:tcPr>
            <w:tcW w:w="1701" w:type="dxa"/>
            <w:shd w:val="clear" w:color="auto" w:fill="99CB38"/>
          </w:tcPr>
          <w:p w14:paraId="216ADDB1" w14:textId="77777777" w:rsidR="00217E48" w:rsidRPr="002A072B" w:rsidRDefault="00217E48" w:rsidP="009F31D3">
            <w:pPr>
              <w:spacing w:after="0" w:line="240" w:lineRule="auto"/>
              <w:jc w:val="both"/>
              <w:rPr>
                <w:rFonts w:cs="Calibri"/>
                <w:sz w:val="6"/>
              </w:rPr>
            </w:pPr>
          </w:p>
        </w:tc>
        <w:tc>
          <w:tcPr>
            <w:tcW w:w="2835" w:type="dxa"/>
            <w:shd w:val="clear" w:color="auto" w:fill="99CB38"/>
          </w:tcPr>
          <w:p w14:paraId="1BC7A672" w14:textId="77777777" w:rsidR="00217E48" w:rsidRPr="002A072B" w:rsidRDefault="00217E48" w:rsidP="009F31D3">
            <w:pPr>
              <w:spacing w:after="0" w:line="240" w:lineRule="auto"/>
              <w:jc w:val="both"/>
              <w:rPr>
                <w:rFonts w:cs="Calibri"/>
                <w:sz w:val="6"/>
              </w:rPr>
            </w:pPr>
          </w:p>
        </w:tc>
      </w:tr>
      <w:tr w:rsidR="00217E48" w:rsidRPr="002A072B" w14:paraId="5C8BA712" w14:textId="77777777" w:rsidTr="009F31D3">
        <w:tc>
          <w:tcPr>
            <w:tcW w:w="2127" w:type="dxa"/>
            <w:vMerge w:val="restart"/>
            <w:shd w:val="clear" w:color="auto" w:fill="auto"/>
          </w:tcPr>
          <w:p w14:paraId="716D0A13" w14:textId="77777777" w:rsidR="00217E48" w:rsidRPr="002A072B" w:rsidRDefault="00217E48" w:rsidP="009F31D3">
            <w:pPr>
              <w:spacing w:after="0" w:line="240" w:lineRule="auto"/>
              <w:jc w:val="both"/>
              <w:rPr>
                <w:rFonts w:cs="Calibri"/>
                <w:b/>
              </w:rPr>
            </w:pPr>
            <w:r w:rsidRPr="002A072B">
              <w:rPr>
                <w:rFonts w:cs="Calibri"/>
                <w:b/>
                <w:bCs/>
              </w:rPr>
              <w:t>Scheme Employers</w:t>
            </w:r>
          </w:p>
        </w:tc>
        <w:tc>
          <w:tcPr>
            <w:tcW w:w="3260" w:type="dxa"/>
            <w:shd w:val="clear" w:color="auto" w:fill="auto"/>
          </w:tcPr>
          <w:p w14:paraId="7F286200" w14:textId="77777777" w:rsidR="00217E48" w:rsidRPr="002A072B" w:rsidRDefault="00217E48" w:rsidP="009F31D3">
            <w:pPr>
              <w:spacing w:after="0" w:line="240" w:lineRule="auto"/>
              <w:jc w:val="both"/>
              <w:rPr>
                <w:rFonts w:cs="Calibri"/>
              </w:rPr>
            </w:pPr>
            <w:r w:rsidRPr="002A072B">
              <w:rPr>
                <w:rFonts w:cs="Calibri"/>
              </w:rPr>
              <w:t>Periodic updates</w:t>
            </w:r>
          </w:p>
        </w:tc>
        <w:tc>
          <w:tcPr>
            <w:tcW w:w="1701" w:type="dxa"/>
            <w:shd w:val="clear" w:color="auto" w:fill="auto"/>
          </w:tcPr>
          <w:p w14:paraId="4B4497CE" w14:textId="77777777" w:rsidR="00217E48" w:rsidRPr="002A072B" w:rsidRDefault="00217E48" w:rsidP="009F31D3">
            <w:pPr>
              <w:spacing w:after="0" w:line="240" w:lineRule="auto"/>
              <w:jc w:val="both"/>
              <w:rPr>
                <w:rFonts w:cs="Calibri"/>
              </w:rPr>
            </w:pPr>
            <w:r w:rsidRPr="002A072B">
              <w:rPr>
                <w:rFonts w:cs="Calibri"/>
              </w:rPr>
              <w:t>As required</w:t>
            </w:r>
          </w:p>
        </w:tc>
        <w:tc>
          <w:tcPr>
            <w:tcW w:w="2835" w:type="dxa"/>
            <w:shd w:val="clear" w:color="auto" w:fill="auto"/>
          </w:tcPr>
          <w:p w14:paraId="218092C7" w14:textId="77777777" w:rsidR="00217E48" w:rsidRPr="002A072B" w:rsidRDefault="00217E48" w:rsidP="009F31D3">
            <w:pPr>
              <w:spacing w:after="0" w:line="240" w:lineRule="auto"/>
              <w:jc w:val="both"/>
              <w:rPr>
                <w:rFonts w:cs="Calibri"/>
              </w:rPr>
            </w:pPr>
            <w:r w:rsidRPr="002A072B">
              <w:rPr>
                <w:rFonts w:cs="Calibri"/>
              </w:rPr>
              <w:t>Email</w:t>
            </w:r>
            <w:r>
              <w:rPr>
                <w:rFonts w:cs="Calibri"/>
              </w:rPr>
              <w:t>, website</w:t>
            </w:r>
          </w:p>
        </w:tc>
      </w:tr>
      <w:tr w:rsidR="00217E48" w:rsidRPr="002A072B" w14:paraId="3946024A" w14:textId="77777777" w:rsidTr="009F31D3">
        <w:tc>
          <w:tcPr>
            <w:tcW w:w="2127" w:type="dxa"/>
            <w:vMerge/>
            <w:shd w:val="clear" w:color="auto" w:fill="auto"/>
          </w:tcPr>
          <w:p w14:paraId="74954204" w14:textId="77777777" w:rsidR="00217E48" w:rsidRPr="002A072B" w:rsidRDefault="00217E48" w:rsidP="009F31D3">
            <w:pPr>
              <w:spacing w:after="0" w:line="240" w:lineRule="auto"/>
              <w:jc w:val="both"/>
              <w:rPr>
                <w:rFonts w:cs="Calibri"/>
                <w:b/>
                <w:bCs/>
              </w:rPr>
            </w:pPr>
          </w:p>
        </w:tc>
        <w:tc>
          <w:tcPr>
            <w:tcW w:w="3260" w:type="dxa"/>
            <w:shd w:val="clear" w:color="auto" w:fill="auto"/>
          </w:tcPr>
          <w:p w14:paraId="1D12838C" w14:textId="77777777" w:rsidR="00217E48" w:rsidRPr="002A072B" w:rsidRDefault="00217E48" w:rsidP="009F31D3">
            <w:pPr>
              <w:spacing w:after="0" w:line="240" w:lineRule="auto"/>
              <w:jc w:val="both"/>
              <w:rPr>
                <w:rFonts w:cs="Calibri"/>
              </w:rPr>
            </w:pPr>
            <w:r w:rsidRPr="002A072B">
              <w:rPr>
                <w:rFonts w:cs="Calibri"/>
              </w:rPr>
              <w:t xml:space="preserve">Technical material </w:t>
            </w:r>
          </w:p>
        </w:tc>
        <w:tc>
          <w:tcPr>
            <w:tcW w:w="1701" w:type="dxa"/>
            <w:shd w:val="clear" w:color="auto" w:fill="auto"/>
          </w:tcPr>
          <w:p w14:paraId="6A4D6182" w14:textId="77777777" w:rsidR="00217E48" w:rsidRPr="002A072B" w:rsidRDefault="00217E48" w:rsidP="009F31D3">
            <w:pPr>
              <w:spacing w:after="0" w:line="240" w:lineRule="auto"/>
              <w:jc w:val="both"/>
              <w:rPr>
                <w:rFonts w:cs="Calibri"/>
              </w:rPr>
            </w:pPr>
            <w:r w:rsidRPr="002A072B">
              <w:rPr>
                <w:rFonts w:cs="Calibri"/>
              </w:rPr>
              <w:t>Permanently available</w:t>
            </w:r>
          </w:p>
        </w:tc>
        <w:tc>
          <w:tcPr>
            <w:tcW w:w="2835" w:type="dxa"/>
            <w:shd w:val="clear" w:color="auto" w:fill="auto"/>
          </w:tcPr>
          <w:p w14:paraId="35A2954A" w14:textId="77777777" w:rsidR="00217E48" w:rsidRPr="002A072B" w:rsidRDefault="00217E48" w:rsidP="009F31D3">
            <w:pPr>
              <w:spacing w:after="0" w:line="240" w:lineRule="auto"/>
              <w:jc w:val="both"/>
              <w:rPr>
                <w:rFonts w:cs="Calibri"/>
              </w:rPr>
            </w:pPr>
            <w:r w:rsidRPr="002A072B">
              <w:rPr>
                <w:rFonts w:cs="Calibri"/>
              </w:rPr>
              <w:t>Email</w:t>
            </w:r>
            <w:r>
              <w:rPr>
                <w:rFonts w:cs="Calibri"/>
              </w:rPr>
              <w:t>, website</w:t>
            </w:r>
          </w:p>
        </w:tc>
      </w:tr>
      <w:tr w:rsidR="00217E48" w:rsidRPr="002A072B" w14:paraId="1AB2628D" w14:textId="77777777" w:rsidTr="009F31D3">
        <w:tc>
          <w:tcPr>
            <w:tcW w:w="2127" w:type="dxa"/>
            <w:vMerge/>
            <w:shd w:val="clear" w:color="auto" w:fill="auto"/>
          </w:tcPr>
          <w:p w14:paraId="4DD29285" w14:textId="77777777" w:rsidR="00217E48" w:rsidRPr="002A072B" w:rsidRDefault="00217E48" w:rsidP="009F31D3">
            <w:pPr>
              <w:spacing w:after="0" w:line="240" w:lineRule="auto"/>
              <w:jc w:val="both"/>
              <w:rPr>
                <w:rFonts w:cs="Calibri"/>
                <w:b/>
                <w:bCs/>
              </w:rPr>
            </w:pPr>
          </w:p>
        </w:tc>
        <w:tc>
          <w:tcPr>
            <w:tcW w:w="3260" w:type="dxa"/>
            <w:shd w:val="clear" w:color="auto" w:fill="auto"/>
          </w:tcPr>
          <w:p w14:paraId="224BD6A7" w14:textId="77777777" w:rsidR="00217E48" w:rsidRPr="002A072B" w:rsidRDefault="00217E48" w:rsidP="009F31D3">
            <w:pPr>
              <w:spacing w:after="0" w:line="240" w:lineRule="auto"/>
              <w:jc w:val="both"/>
              <w:rPr>
                <w:rFonts w:cs="Calibri"/>
              </w:rPr>
            </w:pPr>
            <w:r w:rsidRPr="002A072B">
              <w:rPr>
                <w:rFonts w:cs="Calibri"/>
              </w:rPr>
              <w:t xml:space="preserve">Dedicated area on website </w:t>
            </w:r>
          </w:p>
        </w:tc>
        <w:tc>
          <w:tcPr>
            <w:tcW w:w="1701" w:type="dxa"/>
            <w:shd w:val="clear" w:color="auto" w:fill="auto"/>
          </w:tcPr>
          <w:p w14:paraId="52769271" w14:textId="77777777" w:rsidR="00217E48" w:rsidRPr="002A072B" w:rsidRDefault="00217E48" w:rsidP="009F31D3">
            <w:pPr>
              <w:spacing w:after="0" w:line="240" w:lineRule="auto"/>
              <w:jc w:val="both"/>
              <w:rPr>
                <w:rFonts w:cs="Calibri"/>
              </w:rPr>
            </w:pPr>
            <w:r w:rsidRPr="002A072B">
              <w:rPr>
                <w:rFonts w:cs="Calibri"/>
              </w:rPr>
              <w:t>Permanently available</w:t>
            </w:r>
          </w:p>
        </w:tc>
        <w:tc>
          <w:tcPr>
            <w:tcW w:w="2835" w:type="dxa"/>
            <w:shd w:val="clear" w:color="auto" w:fill="auto"/>
          </w:tcPr>
          <w:p w14:paraId="29DCE7B9" w14:textId="77777777" w:rsidR="00217E48" w:rsidRPr="002A072B" w:rsidRDefault="00217E48" w:rsidP="009F31D3">
            <w:pPr>
              <w:spacing w:after="0" w:line="240" w:lineRule="auto"/>
              <w:jc w:val="both"/>
              <w:rPr>
                <w:rFonts w:cs="Calibri"/>
              </w:rPr>
            </w:pPr>
            <w:r w:rsidRPr="002A072B">
              <w:rPr>
                <w:rFonts w:cs="Calibri"/>
              </w:rPr>
              <w:t>Website</w:t>
            </w:r>
          </w:p>
        </w:tc>
      </w:tr>
      <w:tr w:rsidR="00217E48" w:rsidRPr="002A072B" w14:paraId="16B98B74" w14:textId="77777777" w:rsidTr="009F31D3">
        <w:tc>
          <w:tcPr>
            <w:tcW w:w="2127" w:type="dxa"/>
            <w:vMerge/>
            <w:shd w:val="clear" w:color="auto" w:fill="auto"/>
          </w:tcPr>
          <w:p w14:paraId="487B737E" w14:textId="77777777" w:rsidR="00217E48" w:rsidRPr="002A072B" w:rsidRDefault="00217E48" w:rsidP="009F31D3">
            <w:pPr>
              <w:spacing w:after="0" w:line="240" w:lineRule="auto"/>
              <w:jc w:val="both"/>
              <w:rPr>
                <w:rFonts w:cs="Calibri"/>
                <w:b/>
                <w:bCs/>
              </w:rPr>
            </w:pPr>
          </w:p>
        </w:tc>
        <w:tc>
          <w:tcPr>
            <w:tcW w:w="3260" w:type="dxa"/>
            <w:shd w:val="clear" w:color="auto" w:fill="auto"/>
          </w:tcPr>
          <w:p w14:paraId="430A926C" w14:textId="77777777" w:rsidR="00217E48" w:rsidRPr="002A072B" w:rsidRDefault="00217E48" w:rsidP="009F31D3">
            <w:pPr>
              <w:spacing w:after="0" w:line="240" w:lineRule="auto"/>
              <w:jc w:val="both"/>
              <w:rPr>
                <w:rFonts w:cs="Calibri"/>
              </w:rPr>
            </w:pPr>
            <w:r w:rsidRPr="002A072B">
              <w:rPr>
                <w:rFonts w:cs="Calibri"/>
              </w:rPr>
              <w:t>Bespoke training</w:t>
            </w:r>
          </w:p>
        </w:tc>
        <w:tc>
          <w:tcPr>
            <w:tcW w:w="1701" w:type="dxa"/>
            <w:shd w:val="clear" w:color="auto" w:fill="auto"/>
          </w:tcPr>
          <w:p w14:paraId="07A0176C" w14:textId="77777777" w:rsidR="00217E48" w:rsidRPr="002A072B" w:rsidRDefault="00217E48" w:rsidP="009F31D3">
            <w:pPr>
              <w:spacing w:after="0" w:line="240" w:lineRule="auto"/>
              <w:jc w:val="both"/>
              <w:rPr>
                <w:rFonts w:cs="Calibri"/>
              </w:rPr>
            </w:pPr>
            <w:r w:rsidRPr="002A072B">
              <w:rPr>
                <w:rFonts w:cs="Calibri"/>
              </w:rPr>
              <w:t>As required</w:t>
            </w:r>
          </w:p>
        </w:tc>
        <w:tc>
          <w:tcPr>
            <w:tcW w:w="2835" w:type="dxa"/>
            <w:shd w:val="clear" w:color="auto" w:fill="auto"/>
          </w:tcPr>
          <w:p w14:paraId="23AF4A13" w14:textId="77777777" w:rsidR="00217E48" w:rsidRPr="002A072B" w:rsidRDefault="00217E48" w:rsidP="009F31D3">
            <w:pPr>
              <w:spacing w:after="0" w:line="240" w:lineRule="auto"/>
              <w:jc w:val="both"/>
              <w:rPr>
                <w:rFonts w:cs="Calibri"/>
              </w:rPr>
            </w:pPr>
            <w:r w:rsidRPr="002A072B">
              <w:rPr>
                <w:rFonts w:cs="Calibri"/>
              </w:rPr>
              <w:t>Webinar, video, face to face</w:t>
            </w:r>
          </w:p>
        </w:tc>
      </w:tr>
      <w:tr w:rsidR="00217E48" w:rsidRPr="002A072B" w14:paraId="7601C880" w14:textId="77777777" w:rsidTr="009F31D3">
        <w:tc>
          <w:tcPr>
            <w:tcW w:w="2127" w:type="dxa"/>
            <w:vMerge/>
            <w:shd w:val="clear" w:color="auto" w:fill="auto"/>
          </w:tcPr>
          <w:p w14:paraId="67279EBB" w14:textId="77777777" w:rsidR="00217E48" w:rsidRPr="002A072B" w:rsidRDefault="00217E48" w:rsidP="009F31D3">
            <w:pPr>
              <w:spacing w:after="0" w:line="240" w:lineRule="auto"/>
              <w:jc w:val="both"/>
              <w:rPr>
                <w:rFonts w:cs="Calibri"/>
                <w:b/>
                <w:bCs/>
              </w:rPr>
            </w:pPr>
          </w:p>
        </w:tc>
        <w:tc>
          <w:tcPr>
            <w:tcW w:w="3260" w:type="dxa"/>
            <w:shd w:val="clear" w:color="auto" w:fill="auto"/>
          </w:tcPr>
          <w:p w14:paraId="7601519C" w14:textId="77777777" w:rsidR="00217E48" w:rsidRPr="002A072B" w:rsidRDefault="00217E48" w:rsidP="009F31D3">
            <w:pPr>
              <w:spacing w:after="0" w:line="240" w:lineRule="auto"/>
              <w:rPr>
                <w:rFonts w:cs="Calibri"/>
              </w:rPr>
            </w:pPr>
            <w:r w:rsidRPr="002A072B">
              <w:rPr>
                <w:rFonts w:cs="Calibri"/>
              </w:rPr>
              <w:t xml:space="preserve">Employer </w:t>
            </w:r>
            <w:r>
              <w:rPr>
                <w:rFonts w:cs="Calibri"/>
              </w:rPr>
              <w:t>processing guidance</w:t>
            </w:r>
          </w:p>
        </w:tc>
        <w:tc>
          <w:tcPr>
            <w:tcW w:w="1701" w:type="dxa"/>
            <w:shd w:val="clear" w:color="auto" w:fill="auto"/>
          </w:tcPr>
          <w:p w14:paraId="2BA4BA2B" w14:textId="77777777" w:rsidR="00217E48" w:rsidRPr="002A072B" w:rsidRDefault="00217E48" w:rsidP="009F31D3">
            <w:pPr>
              <w:spacing w:after="0" w:line="240" w:lineRule="auto"/>
              <w:jc w:val="both"/>
              <w:rPr>
                <w:rFonts w:cs="Calibri"/>
              </w:rPr>
            </w:pPr>
            <w:r w:rsidRPr="002A072B">
              <w:rPr>
                <w:rFonts w:cs="Calibri"/>
              </w:rPr>
              <w:t>Permanently available</w:t>
            </w:r>
          </w:p>
        </w:tc>
        <w:tc>
          <w:tcPr>
            <w:tcW w:w="2835" w:type="dxa"/>
            <w:shd w:val="clear" w:color="auto" w:fill="auto"/>
          </w:tcPr>
          <w:p w14:paraId="6986DE0F" w14:textId="77777777" w:rsidR="00217E48" w:rsidRPr="002A072B" w:rsidRDefault="00217E48" w:rsidP="009F31D3">
            <w:pPr>
              <w:spacing w:after="0" w:line="240" w:lineRule="auto"/>
              <w:jc w:val="both"/>
              <w:rPr>
                <w:rFonts w:cs="Calibri"/>
              </w:rPr>
            </w:pPr>
            <w:r w:rsidRPr="002A072B">
              <w:rPr>
                <w:rFonts w:cs="Calibri"/>
              </w:rPr>
              <w:t xml:space="preserve">Website </w:t>
            </w:r>
          </w:p>
        </w:tc>
      </w:tr>
      <w:tr w:rsidR="00217E48" w:rsidRPr="002A072B" w14:paraId="002EDA36" w14:textId="77777777" w:rsidTr="009F31D3">
        <w:tc>
          <w:tcPr>
            <w:tcW w:w="2127" w:type="dxa"/>
            <w:vMerge/>
            <w:shd w:val="clear" w:color="auto" w:fill="auto"/>
          </w:tcPr>
          <w:p w14:paraId="3D75DBA6" w14:textId="77777777" w:rsidR="00217E48" w:rsidRPr="002A072B" w:rsidRDefault="00217E48" w:rsidP="009F31D3">
            <w:pPr>
              <w:spacing w:after="0" w:line="240" w:lineRule="auto"/>
              <w:jc w:val="both"/>
              <w:rPr>
                <w:rFonts w:cs="Calibri"/>
                <w:b/>
                <w:bCs/>
              </w:rPr>
            </w:pPr>
          </w:p>
        </w:tc>
        <w:tc>
          <w:tcPr>
            <w:tcW w:w="3260" w:type="dxa"/>
            <w:shd w:val="clear" w:color="auto" w:fill="auto"/>
          </w:tcPr>
          <w:p w14:paraId="6D784099" w14:textId="77777777" w:rsidR="00217E48" w:rsidRPr="002A072B" w:rsidRDefault="00217E48" w:rsidP="009F31D3">
            <w:pPr>
              <w:spacing w:after="0" w:line="240" w:lineRule="auto"/>
              <w:jc w:val="both"/>
              <w:rPr>
                <w:rFonts w:cs="Calibri"/>
              </w:rPr>
            </w:pPr>
            <w:r w:rsidRPr="002A072B">
              <w:rPr>
                <w:rFonts w:cs="Calibri"/>
              </w:rPr>
              <w:t>Employer forums</w:t>
            </w:r>
          </w:p>
        </w:tc>
        <w:tc>
          <w:tcPr>
            <w:tcW w:w="1701" w:type="dxa"/>
            <w:shd w:val="clear" w:color="auto" w:fill="auto"/>
          </w:tcPr>
          <w:p w14:paraId="395330DB" w14:textId="77777777" w:rsidR="00217E48" w:rsidRPr="002A072B" w:rsidRDefault="00217E48" w:rsidP="009F31D3">
            <w:pPr>
              <w:spacing w:after="0" w:line="240" w:lineRule="auto"/>
              <w:jc w:val="both"/>
              <w:rPr>
                <w:rFonts w:cs="Calibri"/>
              </w:rPr>
            </w:pPr>
            <w:r>
              <w:rPr>
                <w:rFonts w:cs="Calibri"/>
              </w:rPr>
              <w:t>As required</w:t>
            </w:r>
          </w:p>
        </w:tc>
        <w:tc>
          <w:tcPr>
            <w:tcW w:w="2835" w:type="dxa"/>
            <w:shd w:val="clear" w:color="auto" w:fill="auto"/>
          </w:tcPr>
          <w:p w14:paraId="47862464" w14:textId="77777777" w:rsidR="00217E48" w:rsidRPr="002A072B" w:rsidRDefault="00217E48" w:rsidP="009F31D3">
            <w:pPr>
              <w:spacing w:after="0" w:line="240" w:lineRule="auto"/>
              <w:jc w:val="both"/>
              <w:rPr>
                <w:rFonts w:cs="Calibri"/>
              </w:rPr>
            </w:pPr>
            <w:r w:rsidRPr="002A072B">
              <w:rPr>
                <w:rFonts w:cs="Calibri"/>
              </w:rPr>
              <w:t xml:space="preserve">Webinar, video, </w:t>
            </w:r>
            <w:r>
              <w:rPr>
                <w:rFonts w:cs="Calibri"/>
              </w:rPr>
              <w:t>f</w:t>
            </w:r>
            <w:r w:rsidRPr="002A072B">
              <w:rPr>
                <w:rFonts w:cs="Calibri"/>
              </w:rPr>
              <w:t>ace to face</w:t>
            </w:r>
          </w:p>
        </w:tc>
      </w:tr>
      <w:tr w:rsidR="00217E48" w:rsidRPr="002A072B" w14:paraId="08B612C1" w14:textId="77777777" w:rsidTr="009F31D3">
        <w:tc>
          <w:tcPr>
            <w:tcW w:w="2127" w:type="dxa"/>
            <w:vMerge/>
            <w:shd w:val="clear" w:color="auto" w:fill="auto"/>
          </w:tcPr>
          <w:p w14:paraId="207600D7" w14:textId="77777777" w:rsidR="00217E48" w:rsidRPr="002A072B" w:rsidRDefault="00217E48" w:rsidP="009F31D3">
            <w:pPr>
              <w:spacing w:after="0" w:line="240" w:lineRule="auto"/>
              <w:jc w:val="both"/>
              <w:rPr>
                <w:rFonts w:cs="Calibri"/>
                <w:b/>
                <w:bCs/>
              </w:rPr>
            </w:pPr>
          </w:p>
        </w:tc>
        <w:tc>
          <w:tcPr>
            <w:tcW w:w="3260" w:type="dxa"/>
            <w:shd w:val="clear" w:color="auto" w:fill="auto"/>
          </w:tcPr>
          <w:p w14:paraId="6A0B0CEC" w14:textId="77777777" w:rsidR="00217E48" w:rsidRPr="002A072B" w:rsidRDefault="00217E48" w:rsidP="009F31D3">
            <w:pPr>
              <w:spacing w:after="0" w:line="240" w:lineRule="auto"/>
              <w:rPr>
                <w:rFonts w:cs="Calibri"/>
              </w:rPr>
            </w:pPr>
            <w:r w:rsidRPr="002A072B">
              <w:rPr>
                <w:rFonts w:cs="Calibri"/>
              </w:rPr>
              <w:t>Pensions</w:t>
            </w:r>
            <w:r>
              <w:rPr>
                <w:rFonts w:cs="Calibri"/>
              </w:rPr>
              <w:t xml:space="preserve"> </w:t>
            </w:r>
            <w:r w:rsidRPr="002A072B">
              <w:rPr>
                <w:rFonts w:cs="Calibri"/>
              </w:rPr>
              <w:t>Administration Strategy</w:t>
            </w:r>
          </w:p>
        </w:tc>
        <w:tc>
          <w:tcPr>
            <w:tcW w:w="1701" w:type="dxa"/>
            <w:shd w:val="clear" w:color="auto" w:fill="auto"/>
          </w:tcPr>
          <w:p w14:paraId="44FBB9A3" w14:textId="77777777" w:rsidR="00217E48" w:rsidRPr="002A072B" w:rsidRDefault="00217E48" w:rsidP="009F31D3">
            <w:pPr>
              <w:spacing w:after="0" w:line="240" w:lineRule="auto"/>
              <w:jc w:val="both"/>
              <w:rPr>
                <w:rFonts w:cs="Calibri"/>
              </w:rPr>
            </w:pPr>
            <w:r w:rsidRPr="002A072B">
              <w:rPr>
                <w:rFonts w:cs="Calibri"/>
              </w:rPr>
              <w:t>Permanently available</w:t>
            </w:r>
          </w:p>
        </w:tc>
        <w:tc>
          <w:tcPr>
            <w:tcW w:w="2835" w:type="dxa"/>
            <w:shd w:val="clear" w:color="auto" w:fill="auto"/>
          </w:tcPr>
          <w:p w14:paraId="080D7E61" w14:textId="77777777" w:rsidR="00217E48" w:rsidRPr="002A072B" w:rsidRDefault="00217E48" w:rsidP="009F31D3">
            <w:pPr>
              <w:spacing w:after="0" w:line="240" w:lineRule="auto"/>
              <w:jc w:val="both"/>
              <w:rPr>
                <w:rFonts w:cs="Calibri"/>
              </w:rPr>
            </w:pPr>
            <w:r w:rsidRPr="002A072B">
              <w:rPr>
                <w:rFonts w:cs="Calibri"/>
              </w:rPr>
              <w:t>Website, email</w:t>
            </w:r>
          </w:p>
        </w:tc>
      </w:tr>
      <w:tr w:rsidR="00217E48" w:rsidRPr="002A072B" w14:paraId="6CB8CA66" w14:textId="77777777" w:rsidTr="009F31D3">
        <w:tc>
          <w:tcPr>
            <w:tcW w:w="2127" w:type="dxa"/>
            <w:vMerge/>
            <w:shd w:val="clear" w:color="auto" w:fill="auto"/>
          </w:tcPr>
          <w:p w14:paraId="4BFA1C7A" w14:textId="77777777" w:rsidR="00217E48" w:rsidRPr="002A072B" w:rsidRDefault="00217E48" w:rsidP="009F31D3">
            <w:pPr>
              <w:spacing w:after="0" w:line="240" w:lineRule="auto"/>
              <w:jc w:val="both"/>
              <w:rPr>
                <w:rFonts w:cs="Calibri"/>
                <w:b/>
                <w:bCs/>
              </w:rPr>
            </w:pPr>
          </w:p>
        </w:tc>
        <w:tc>
          <w:tcPr>
            <w:tcW w:w="3260" w:type="dxa"/>
            <w:shd w:val="clear" w:color="auto" w:fill="auto"/>
          </w:tcPr>
          <w:p w14:paraId="55234E29" w14:textId="77777777" w:rsidR="00217E48" w:rsidRPr="002A072B" w:rsidRDefault="00217E48" w:rsidP="009F31D3">
            <w:pPr>
              <w:spacing w:after="0" w:line="240" w:lineRule="auto"/>
              <w:jc w:val="both"/>
              <w:rPr>
                <w:rFonts w:cs="Calibri"/>
              </w:rPr>
            </w:pPr>
            <w:r w:rsidRPr="002A072B">
              <w:rPr>
                <w:rFonts w:cs="Calibri"/>
              </w:rPr>
              <w:t>Charging Policy</w:t>
            </w:r>
          </w:p>
        </w:tc>
        <w:tc>
          <w:tcPr>
            <w:tcW w:w="1701" w:type="dxa"/>
            <w:shd w:val="clear" w:color="auto" w:fill="auto"/>
          </w:tcPr>
          <w:p w14:paraId="467A4C91" w14:textId="77777777" w:rsidR="00217E48" w:rsidRPr="002A072B" w:rsidRDefault="00217E48" w:rsidP="009F31D3">
            <w:pPr>
              <w:spacing w:after="0" w:line="240" w:lineRule="auto"/>
              <w:jc w:val="both"/>
              <w:rPr>
                <w:rFonts w:cs="Calibri"/>
              </w:rPr>
            </w:pPr>
            <w:r w:rsidRPr="002A072B">
              <w:rPr>
                <w:rFonts w:cs="Calibri"/>
              </w:rPr>
              <w:t>Permanently available</w:t>
            </w:r>
          </w:p>
        </w:tc>
        <w:tc>
          <w:tcPr>
            <w:tcW w:w="2835" w:type="dxa"/>
            <w:shd w:val="clear" w:color="auto" w:fill="auto"/>
          </w:tcPr>
          <w:p w14:paraId="5CD83010" w14:textId="77777777" w:rsidR="00217E48" w:rsidRPr="002A072B" w:rsidRDefault="00217E48" w:rsidP="009F31D3">
            <w:pPr>
              <w:spacing w:after="0" w:line="240" w:lineRule="auto"/>
              <w:jc w:val="both"/>
              <w:rPr>
                <w:rFonts w:cs="Calibri"/>
              </w:rPr>
            </w:pPr>
            <w:r w:rsidRPr="002A072B">
              <w:rPr>
                <w:rFonts w:cs="Calibri"/>
              </w:rPr>
              <w:t>Website, email</w:t>
            </w:r>
          </w:p>
        </w:tc>
      </w:tr>
      <w:tr w:rsidR="00217E48" w:rsidRPr="002A072B" w14:paraId="69BED47C" w14:textId="77777777" w:rsidTr="009F31D3">
        <w:tc>
          <w:tcPr>
            <w:tcW w:w="2127" w:type="dxa"/>
            <w:vMerge/>
            <w:shd w:val="clear" w:color="auto" w:fill="auto"/>
          </w:tcPr>
          <w:p w14:paraId="08399D2D" w14:textId="77777777" w:rsidR="00217E48" w:rsidRPr="002A072B" w:rsidRDefault="00217E48" w:rsidP="009F31D3">
            <w:pPr>
              <w:spacing w:after="0" w:line="240" w:lineRule="auto"/>
              <w:jc w:val="both"/>
              <w:rPr>
                <w:rFonts w:cs="Calibri"/>
                <w:b/>
                <w:bCs/>
              </w:rPr>
            </w:pPr>
          </w:p>
        </w:tc>
        <w:tc>
          <w:tcPr>
            <w:tcW w:w="3260" w:type="dxa"/>
            <w:shd w:val="clear" w:color="auto" w:fill="auto"/>
          </w:tcPr>
          <w:p w14:paraId="254F6D0A" w14:textId="77777777" w:rsidR="00217E48" w:rsidRPr="002A072B" w:rsidRDefault="00217E48" w:rsidP="009F31D3">
            <w:pPr>
              <w:spacing w:after="0" w:line="240" w:lineRule="auto"/>
              <w:jc w:val="both"/>
              <w:rPr>
                <w:rFonts w:cs="Calibri"/>
              </w:rPr>
            </w:pPr>
            <w:r w:rsidRPr="002A072B">
              <w:rPr>
                <w:rFonts w:cs="Calibri"/>
              </w:rPr>
              <w:t xml:space="preserve">Admission </w:t>
            </w:r>
            <w:r>
              <w:rPr>
                <w:rFonts w:cs="Calibri"/>
              </w:rPr>
              <w:t>a</w:t>
            </w:r>
            <w:r w:rsidRPr="002A072B">
              <w:rPr>
                <w:rFonts w:cs="Calibri"/>
              </w:rPr>
              <w:t>greements guide</w:t>
            </w:r>
          </w:p>
        </w:tc>
        <w:tc>
          <w:tcPr>
            <w:tcW w:w="1701" w:type="dxa"/>
            <w:shd w:val="clear" w:color="auto" w:fill="auto"/>
          </w:tcPr>
          <w:p w14:paraId="7316DA1E" w14:textId="77777777" w:rsidR="00217E48" w:rsidRPr="002A072B" w:rsidRDefault="00217E48" w:rsidP="009F31D3">
            <w:pPr>
              <w:spacing w:after="0" w:line="240" w:lineRule="auto"/>
              <w:jc w:val="both"/>
              <w:rPr>
                <w:rFonts w:cs="Calibri"/>
              </w:rPr>
            </w:pPr>
            <w:r w:rsidRPr="002A072B">
              <w:rPr>
                <w:rFonts w:cs="Calibri"/>
              </w:rPr>
              <w:t>Permanently available</w:t>
            </w:r>
          </w:p>
        </w:tc>
        <w:tc>
          <w:tcPr>
            <w:tcW w:w="2835" w:type="dxa"/>
            <w:shd w:val="clear" w:color="auto" w:fill="auto"/>
          </w:tcPr>
          <w:p w14:paraId="4EBAA7A9" w14:textId="77777777" w:rsidR="00217E48" w:rsidRPr="002A072B" w:rsidRDefault="00217E48" w:rsidP="009F31D3">
            <w:pPr>
              <w:spacing w:after="0" w:line="240" w:lineRule="auto"/>
              <w:jc w:val="both"/>
              <w:rPr>
                <w:rFonts w:cs="Calibri"/>
              </w:rPr>
            </w:pPr>
            <w:r w:rsidRPr="002A072B">
              <w:rPr>
                <w:rFonts w:cs="Calibri"/>
              </w:rPr>
              <w:t>Website, email</w:t>
            </w:r>
          </w:p>
        </w:tc>
      </w:tr>
      <w:tr w:rsidR="00217E48" w:rsidRPr="002A072B" w14:paraId="7AA5233A" w14:textId="77777777" w:rsidTr="009F31D3">
        <w:tc>
          <w:tcPr>
            <w:tcW w:w="2127" w:type="dxa"/>
            <w:vMerge/>
            <w:shd w:val="clear" w:color="auto" w:fill="auto"/>
          </w:tcPr>
          <w:p w14:paraId="58EA8DEF" w14:textId="77777777" w:rsidR="00217E48" w:rsidRPr="002A072B" w:rsidRDefault="00217E48" w:rsidP="009F31D3">
            <w:pPr>
              <w:spacing w:after="0" w:line="240" w:lineRule="auto"/>
              <w:jc w:val="both"/>
              <w:rPr>
                <w:rFonts w:cs="Calibri"/>
                <w:b/>
                <w:bCs/>
              </w:rPr>
            </w:pPr>
          </w:p>
        </w:tc>
        <w:tc>
          <w:tcPr>
            <w:tcW w:w="3260" w:type="dxa"/>
            <w:shd w:val="clear" w:color="auto" w:fill="auto"/>
          </w:tcPr>
          <w:p w14:paraId="3953F173" w14:textId="77777777" w:rsidR="00217E48" w:rsidRPr="002A072B" w:rsidRDefault="00217E48" w:rsidP="009F31D3">
            <w:pPr>
              <w:spacing w:after="0" w:line="240" w:lineRule="auto"/>
              <w:jc w:val="both"/>
              <w:rPr>
                <w:rFonts w:cs="Calibri"/>
              </w:rPr>
            </w:pPr>
            <w:r w:rsidRPr="002A072B">
              <w:rPr>
                <w:rFonts w:cs="Calibri"/>
              </w:rPr>
              <w:t>Academies guide</w:t>
            </w:r>
          </w:p>
        </w:tc>
        <w:tc>
          <w:tcPr>
            <w:tcW w:w="1701" w:type="dxa"/>
            <w:shd w:val="clear" w:color="auto" w:fill="auto"/>
          </w:tcPr>
          <w:p w14:paraId="6462AAA2" w14:textId="77777777" w:rsidR="00217E48" w:rsidRPr="002A072B" w:rsidRDefault="00217E48" w:rsidP="009F31D3">
            <w:pPr>
              <w:spacing w:after="0" w:line="240" w:lineRule="auto"/>
              <w:jc w:val="both"/>
              <w:rPr>
                <w:rFonts w:cs="Calibri"/>
              </w:rPr>
            </w:pPr>
            <w:r w:rsidRPr="002A072B">
              <w:rPr>
                <w:rFonts w:cs="Calibri"/>
              </w:rPr>
              <w:t>Permanently available</w:t>
            </w:r>
          </w:p>
        </w:tc>
        <w:tc>
          <w:tcPr>
            <w:tcW w:w="2835" w:type="dxa"/>
            <w:shd w:val="clear" w:color="auto" w:fill="auto"/>
          </w:tcPr>
          <w:p w14:paraId="3838EB3C" w14:textId="77777777" w:rsidR="00217E48" w:rsidRPr="002A072B" w:rsidRDefault="00217E48" w:rsidP="009F31D3">
            <w:pPr>
              <w:spacing w:after="0" w:line="240" w:lineRule="auto"/>
              <w:jc w:val="both"/>
              <w:rPr>
                <w:rFonts w:cs="Calibri"/>
              </w:rPr>
            </w:pPr>
            <w:r w:rsidRPr="002A072B">
              <w:rPr>
                <w:rFonts w:cs="Calibri"/>
              </w:rPr>
              <w:t>Website, email</w:t>
            </w:r>
          </w:p>
        </w:tc>
      </w:tr>
      <w:tr w:rsidR="00217E48" w:rsidRPr="002A072B" w14:paraId="06159D16" w14:textId="77777777" w:rsidTr="009F31D3">
        <w:tc>
          <w:tcPr>
            <w:tcW w:w="2127" w:type="dxa"/>
            <w:shd w:val="clear" w:color="auto" w:fill="99CB38"/>
          </w:tcPr>
          <w:p w14:paraId="2C455E62" w14:textId="77777777" w:rsidR="00217E48" w:rsidRPr="002A072B" w:rsidRDefault="00217E48" w:rsidP="009F31D3">
            <w:pPr>
              <w:spacing w:after="0" w:line="240" w:lineRule="auto"/>
              <w:jc w:val="both"/>
              <w:rPr>
                <w:rFonts w:cs="Calibri"/>
                <w:b/>
                <w:bCs/>
                <w:sz w:val="6"/>
              </w:rPr>
            </w:pPr>
          </w:p>
        </w:tc>
        <w:tc>
          <w:tcPr>
            <w:tcW w:w="3260" w:type="dxa"/>
            <w:shd w:val="clear" w:color="auto" w:fill="99CB38"/>
          </w:tcPr>
          <w:p w14:paraId="7C42A83E" w14:textId="77777777" w:rsidR="00217E48" w:rsidRPr="002A072B" w:rsidRDefault="00217E48" w:rsidP="009F31D3">
            <w:pPr>
              <w:spacing w:after="0" w:line="240" w:lineRule="auto"/>
              <w:jc w:val="both"/>
              <w:rPr>
                <w:rFonts w:cs="Calibri"/>
                <w:sz w:val="6"/>
              </w:rPr>
            </w:pPr>
          </w:p>
        </w:tc>
        <w:tc>
          <w:tcPr>
            <w:tcW w:w="1701" w:type="dxa"/>
            <w:shd w:val="clear" w:color="auto" w:fill="99CB38"/>
          </w:tcPr>
          <w:p w14:paraId="243D6024" w14:textId="77777777" w:rsidR="00217E48" w:rsidRPr="002A072B" w:rsidRDefault="00217E48" w:rsidP="009F31D3">
            <w:pPr>
              <w:spacing w:after="0" w:line="240" w:lineRule="auto"/>
              <w:jc w:val="both"/>
              <w:rPr>
                <w:rFonts w:cs="Calibri"/>
                <w:sz w:val="6"/>
              </w:rPr>
            </w:pPr>
          </w:p>
        </w:tc>
        <w:tc>
          <w:tcPr>
            <w:tcW w:w="2835" w:type="dxa"/>
            <w:shd w:val="clear" w:color="auto" w:fill="99CB38"/>
          </w:tcPr>
          <w:p w14:paraId="619E043E" w14:textId="77777777" w:rsidR="00217E48" w:rsidRPr="002A072B" w:rsidRDefault="00217E48" w:rsidP="009F31D3">
            <w:pPr>
              <w:spacing w:after="0" w:line="240" w:lineRule="auto"/>
              <w:jc w:val="both"/>
              <w:rPr>
                <w:rFonts w:cs="Calibri"/>
                <w:sz w:val="6"/>
              </w:rPr>
            </w:pPr>
          </w:p>
        </w:tc>
      </w:tr>
      <w:tr w:rsidR="00217E48" w:rsidRPr="002A072B" w14:paraId="589EC635" w14:textId="77777777" w:rsidTr="009F31D3">
        <w:tc>
          <w:tcPr>
            <w:tcW w:w="2127" w:type="dxa"/>
            <w:vMerge w:val="restart"/>
            <w:shd w:val="clear" w:color="auto" w:fill="auto"/>
          </w:tcPr>
          <w:p w14:paraId="06381150" w14:textId="77777777" w:rsidR="00217E48" w:rsidRPr="002A072B" w:rsidRDefault="00217E48" w:rsidP="009F31D3">
            <w:pPr>
              <w:spacing w:after="0" w:line="240" w:lineRule="auto"/>
              <w:jc w:val="both"/>
              <w:rPr>
                <w:rFonts w:cs="Calibri"/>
                <w:b/>
                <w:bCs/>
              </w:rPr>
            </w:pPr>
            <w:r w:rsidRPr="002A072B">
              <w:rPr>
                <w:rFonts w:cs="Calibri"/>
                <w:b/>
                <w:bCs/>
              </w:rPr>
              <w:t>Scheme Members</w:t>
            </w:r>
          </w:p>
        </w:tc>
        <w:tc>
          <w:tcPr>
            <w:tcW w:w="3260" w:type="dxa"/>
            <w:shd w:val="clear" w:color="auto" w:fill="auto"/>
          </w:tcPr>
          <w:p w14:paraId="2FFCE602" w14:textId="77777777" w:rsidR="00217E48" w:rsidRPr="002A072B" w:rsidRDefault="00217E48" w:rsidP="009F31D3">
            <w:pPr>
              <w:spacing w:after="0" w:line="240" w:lineRule="auto"/>
              <w:jc w:val="both"/>
              <w:rPr>
                <w:rFonts w:cs="Calibri"/>
              </w:rPr>
            </w:pPr>
            <w:r w:rsidRPr="002A072B">
              <w:rPr>
                <w:rFonts w:cs="Calibri"/>
              </w:rPr>
              <w:t>Scheme guides</w:t>
            </w:r>
          </w:p>
        </w:tc>
        <w:tc>
          <w:tcPr>
            <w:tcW w:w="1701" w:type="dxa"/>
            <w:shd w:val="clear" w:color="auto" w:fill="auto"/>
          </w:tcPr>
          <w:p w14:paraId="14109A32" w14:textId="77777777" w:rsidR="00217E48" w:rsidRPr="002A072B" w:rsidRDefault="00217E48" w:rsidP="009F31D3">
            <w:pPr>
              <w:spacing w:after="0" w:line="240" w:lineRule="auto"/>
              <w:jc w:val="both"/>
              <w:rPr>
                <w:rFonts w:cs="Calibri"/>
              </w:rPr>
            </w:pPr>
            <w:r w:rsidRPr="002A072B">
              <w:rPr>
                <w:rFonts w:cs="Calibri"/>
              </w:rPr>
              <w:t>Permanently available</w:t>
            </w:r>
          </w:p>
        </w:tc>
        <w:tc>
          <w:tcPr>
            <w:tcW w:w="2835" w:type="dxa"/>
            <w:shd w:val="clear" w:color="auto" w:fill="auto"/>
          </w:tcPr>
          <w:p w14:paraId="5BF81DDE" w14:textId="77777777" w:rsidR="00217E48" w:rsidRPr="002A072B" w:rsidRDefault="00217E48" w:rsidP="009F31D3">
            <w:pPr>
              <w:spacing w:after="0" w:line="240" w:lineRule="auto"/>
              <w:jc w:val="both"/>
              <w:rPr>
                <w:rFonts w:cs="Calibri"/>
              </w:rPr>
            </w:pPr>
            <w:r w:rsidRPr="002A072B">
              <w:rPr>
                <w:rFonts w:cs="Calibri"/>
              </w:rPr>
              <w:t>Website</w:t>
            </w:r>
          </w:p>
        </w:tc>
      </w:tr>
      <w:tr w:rsidR="00217E48" w:rsidRPr="002A072B" w14:paraId="72F9F75D" w14:textId="77777777" w:rsidTr="009F31D3">
        <w:tc>
          <w:tcPr>
            <w:tcW w:w="2127" w:type="dxa"/>
            <w:vMerge/>
            <w:shd w:val="clear" w:color="auto" w:fill="auto"/>
          </w:tcPr>
          <w:p w14:paraId="5E26C30F" w14:textId="77777777" w:rsidR="00217E48" w:rsidRPr="002A072B" w:rsidRDefault="00217E48" w:rsidP="009F31D3">
            <w:pPr>
              <w:spacing w:after="0" w:line="240" w:lineRule="auto"/>
              <w:jc w:val="both"/>
              <w:rPr>
                <w:rFonts w:cs="Calibri"/>
                <w:b/>
                <w:bCs/>
              </w:rPr>
            </w:pPr>
          </w:p>
        </w:tc>
        <w:tc>
          <w:tcPr>
            <w:tcW w:w="3260" w:type="dxa"/>
            <w:shd w:val="clear" w:color="auto" w:fill="auto"/>
          </w:tcPr>
          <w:p w14:paraId="1015EE32" w14:textId="77777777" w:rsidR="00217E48" w:rsidRPr="002A072B" w:rsidRDefault="00217E48" w:rsidP="009F31D3">
            <w:pPr>
              <w:spacing w:after="0" w:line="240" w:lineRule="auto"/>
              <w:jc w:val="both"/>
              <w:rPr>
                <w:rFonts w:cs="Calibri"/>
              </w:rPr>
            </w:pPr>
            <w:r w:rsidRPr="002A072B">
              <w:rPr>
                <w:rFonts w:cs="Calibri"/>
              </w:rPr>
              <w:t xml:space="preserve">Membership </w:t>
            </w:r>
            <w:r>
              <w:rPr>
                <w:rFonts w:cs="Calibri"/>
              </w:rPr>
              <w:t>c</w:t>
            </w:r>
            <w:r w:rsidRPr="002A072B">
              <w:rPr>
                <w:rFonts w:cs="Calibri"/>
              </w:rPr>
              <w:t>ertificate</w:t>
            </w:r>
          </w:p>
        </w:tc>
        <w:tc>
          <w:tcPr>
            <w:tcW w:w="1701" w:type="dxa"/>
            <w:shd w:val="clear" w:color="auto" w:fill="auto"/>
          </w:tcPr>
          <w:p w14:paraId="345F9C2D" w14:textId="77777777" w:rsidR="00217E48" w:rsidRPr="002A072B" w:rsidRDefault="00217E48" w:rsidP="009F31D3">
            <w:pPr>
              <w:spacing w:after="0" w:line="240" w:lineRule="auto"/>
              <w:jc w:val="both"/>
              <w:rPr>
                <w:rFonts w:cs="Calibri"/>
              </w:rPr>
            </w:pPr>
            <w:r>
              <w:rPr>
                <w:rFonts w:cs="Calibri"/>
              </w:rPr>
              <w:t>On</w:t>
            </w:r>
            <w:r w:rsidRPr="002A072B">
              <w:rPr>
                <w:rFonts w:cs="Calibri"/>
              </w:rPr>
              <w:t xml:space="preserve"> joining</w:t>
            </w:r>
          </w:p>
        </w:tc>
        <w:tc>
          <w:tcPr>
            <w:tcW w:w="2835" w:type="dxa"/>
            <w:shd w:val="clear" w:color="auto" w:fill="auto"/>
          </w:tcPr>
          <w:p w14:paraId="52F74409" w14:textId="77777777" w:rsidR="00217E48" w:rsidRPr="002A072B" w:rsidRDefault="00217E48" w:rsidP="009F31D3">
            <w:pPr>
              <w:spacing w:after="0" w:line="240" w:lineRule="auto"/>
              <w:jc w:val="both"/>
              <w:rPr>
                <w:rFonts w:cs="Calibri"/>
              </w:rPr>
            </w:pPr>
            <w:r>
              <w:rPr>
                <w:rFonts w:cs="Calibri"/>
              </w:rPr>
              <w:t>Online, paper on request</w:t>
            </w:r>
          </w:p>
        </w:tc>
      </w:tr>
      <w:tr w:rsidR="00217E48" w:rsidRPr="002A072B" w14:paraId="55B8EAB7" w14:textId="77777777" w:rsidTr="009F31D3">
        <w:tc>
          <w:tcPr>
            <w:tcW w:w="2127" w:type="dxa"/>
            <w:vMerge/>
            <w:shd w:val="clear" w:color="auto" w:fill="auto"/>
          </w:tcPr>
          <w:p w14:paraId="7A93B2C7" w14:textId="77777777" w:rsidR="00217E48" w:rsidRPr="002A072B" w:rsidRDefault="00217E48" w:rsidP="009F31D3">
            <w:pPr>
              <w:spacing w:after="0" w:line="240" w:lineRule="auto"/>
              <w:jc w:val="both"/>
              <w:rPr>
                <w:rFonts w:cs="Calibri"/>
                <w:b/>
                <w:bCs/>
              </w:rPr>
            </w:pPr>
          </w:p>
        </w:tc>
        <w:tc>
          <w:tcPr>
            <w:tcW w:w="3260" w:type="dxa"/>
            <w:shd w:val="clear" w:color="auto" w:fill="auto"/>
          </w:tcPr>
          <w:p w14:paraId="0F3E7036" w14:textId="77777777" w:rsidR="00217E48" w:rsidRPr="002A072B" w:rsidRDefault="00217E48" w:rsidP="009F31D3">
            <w:pPr>
              <w:spacing w:after="0" w:line="240" w:lineRule="auto"/>
              <w:rPr>
                <w:rFonts w:cs="Calibri"/>
              </w:rPr>
            </w:pPr>
            <w:r w:rsidRPr="002A072B">
              <w:rPr>
                <w:rFonts w:cs="Calibri"/>
              </w:rPr>
              <w:t>Estimate of benefits</w:t>
            </w:r>
            <w:r>
              <w:rPr>
                <w:rFonts w:cs="Calibri"/>
              </w:rPr>
              <w:t xml:space="preserve"> </w:t>
            </w:r>
          </w:p>
        </w:tc>
        <w:tc>
          <w:tcPr>
            <w:tcW w:w="1701" w:type="dxa"/>
            <w:shd w:val="clear" w:color="auto" w:fill="auto"/>
          </w:tcPr>
          <w:p w14:paraId="69637B17" w14:textId="77777777" w:rsidR="00217E48" w:rsidRPr="002A072B" w:rsidRDefault="00217E48" w:rsidP="009F31D3">
            <w:pPr>
              <w:spacing w:after="0" w:line="240" w:lineRule="auto"/>
              <w:jc w:val="both"/>
              <w:rPr>
                <w:rFonts w:cs="Calibri"/>
              </w:rPr>
            </w:pPr>
            <w:r w:rsidRPr="002A072B">
              <w:rPr>
                <w:rFonts w:cs="Calibri"/>
              </w:rPr>
              <w:t>When requested</w:t>
            </w:r>
          </w:p>
        </w:tc>
        <w:tc>
          <w:tcPr>
            <w:tcW w:w="2835" w:type="dxa"/>
            <w:shd w:val="clear" w:color="auto" w:fill="auto"/>
          </w:tcPr>
          <w:p w14:paraId="28761964" w14:textId="77777777" w:rsidR="00217E48" w:rsidRPr="002A072B" w:rsidRDefault="00217E48" w:rsidP="009F31D3">
            <w:pPr>
              <w:spacing w:after="0" w:line="240" w:lineRule="auto"/>
              <w:jc w:val="both"/>
              <w:rPr>
                <w:rFonts w:cs="Calibri"/>
              </w:rPr>
            </w:pPr>
            <w:r w:rsidRPr="002A072B">
              <w:rPr>
                <w:rFonts w:cs="Calibri"/>
              </w:rPr>
              <w:t>Email, online, paper</w:t>
            </w:r>
          </w:p>
        </w:tc>
      </w:tr>
      <w:tr w:rsidR="00217E48" w:rsidRPr="002A072B" w14:paraId="1615AE61" w14:textId="77777777" w:rsidTr="009F31D3">
        <w:tc>
          <w:tcPr>
            <w:tcW w:w="2127" w:type="dxa"/>
            <w:vMerge/>
            <w:shd w:val="clear" w:color="auto" w:fill="auto"/>
          </w:tcPr>
          <w:p w14:paraId="32116312" w14:textId="77777777" w:rsidR="00217E48" w:rsidRPr="002A072B" w:rsidRDefault="00217E48" w:rsidP="009F31D3">
            <w:pPr>
              <w:spacing w:after="0" w:line="240" w:lineRule="auto"/>
              <w:jc w:val="both"/>
              <w:rPr>
                <w:rFonts w:cs="Calibri"/>
                <w:b/>
                <w:bCs/>
              </w:rPr>
            </w:pPr>
          </w:p>
        </w:tc>
        <w:tc>
          <w:tcPr>
            <w:tcW w:w="3260" w:type="dxa"/>
            <w:shd w:val="clear" w:color="auto" w:fill="auto"/>
          </w:tcPr>
          <w:p w14:paraId="6012754A" w14:textId="77777777" w:rsidR="00217E48" w:rsidRPr="002A072B" w:rsidRDefault="00217E48" w:rsidP="009F31D3">
            <w:pPr>
              <w:spacing w:after="0" w:line="240" w:lineRule="auto"/>
              <w:rPr>
                <w:rFonts w:cs="Calibri"/>
              </w:rPr>
            </w:pPr>
            <w:r>
              <w:rPr>
                <w:rFonts w:cs="Calibri"/>
              </w:rPr>
              <w:t xml:space="preserve">Risk and scam warnings </w:t>
            </w:r>
          </w:p>
        </w:tc>
        <w:tc>
          <w:tcPr>
            <w:tcW w:w="1701" w:type="dxa"/>
            <w:shd w:val="clear" w:color="auto" w:fill="auto"/>
          </w:tcPr>
          <w:p w14:paraId="3F2A8A39" w14:textId="77777777" w:rsidR="00217E48" w:rsidRPr="002A072B" w:rsidRDefault="00217E48" w:rsidP="009F31D3">
            <w:pPr>
              <w:spacing w:after="0" w:line="240" w:lineRule="auto"/>
              <w:jc w:val="both"/>
              <w:rPr>
                <w:rFonts w:cs="Calibri"/>
              </w:rPr>
            </w:pPr>
            <w:r>
              <w:rPr>
                <w:rFonts w:cs="Calibri"/>
              </w:rPr>
              <w:t>Where appropriate</w:t>
            </w:r>
          </w:p>
        </w:tc>
        <w:tc>
          <w:tcPr>
            <w:tcW w:w="2835" w:type="dxa"/>
            <w:shd w:val="clear" w:color="auto" w:fill="auto"/>
          </w:tcPr>
          <w:p w14:paraId="5E058D96" w14:textId="77777777" w:rsidR="00217E48" w:rsidRPr="002A072B" w:rsidRDefault="00217E48" w:rsidP="009F31D3">
            <w:pPr>
              <w:spacing w:after="0" w:line="240" w:lineRule="auto"/>
              <w:jc w:val="both"/>
              <w:rPr>
                <w:rFonts w:cs="Calibri"/>
              </w:rPr>
            </w:pPr>
            <w:r>
              <w:rPr>
                <w:rFonts w:cs="Calibri"/>
              </w:rPr>
              <w:t>Email, online, paper</w:t>
            </w:r>
          </w:p>
        </w:tc>
      </w:tr>
      <w:tr w:rsidR="00217E48" w:rsidRPr="002A072B" w14:paraId="00097A71" w14:textId="77777777" w:rsidTr="009F31D3">
        <w:tc>
          <w:tcPr>
            <w:tcW w:w="2127" w:type="dxa"/>
            <w:vMerge/>
            <w:shd w:val="clear" w:color="auto" w:fill="auto"/>
          </w:tcPr>
          <w:p w14:paraId="58CF6E84" w14:textId="77777777" w:rsidR="00217E48" w:rsidRPr="002A072B" w:rsidRDefault="00217E48" w:rsidP="009F31D3">
            <w:pPr>
              <w:spacing w:after="0" w:line="240" w:lineRule="auto"/>
              <w:jc w:val="both"/>
              <w:rPr>
                <w:rFonts w:cs="Calibri"/>
                <w:b/>
                <w:bCs/>
              </w:rPr>
            </w:pPr>
          </w:p>
        </w:tc>
        <w:tc>
          <w:tcPr>
            <w:tcW w:w="3260" w:type="dxa"/>
            <w:shd w:val="clear" w:color="auto" w:fill="auto"/>
          </w:tcPr>
          <w:p w14:paraId="28CFAF65" w14:textId="77777777" w:rsidR="00217E48" w:rsidRPr="002A072B" w:rsidRDefault="00217E48" w:rsidP="009F31D3">
            <w:pPr>
              <w:spacing w:after="0" w:line="240" w:lineRule="auto"/>
              <w:jc w:val="both"/>
              <w:rPr>
                <w:rFonts w:cs="Calibri"/>
              </w:rPr>
            </w:pPr>
            <w:r w:rsidRPr="002A072B">
              <w:rPr>
                <w:rFonts w:cs="Calibri"/>
              </w:rPr>
              <w:t>Annual benefit statement</w:t>
            </w:r>
          </w:p>
        </w:tc>
        <w:tc>
          <w:tcPr>
            <w:tcW w:w="1701" w:type="dxa"/>
            <w:shd w:val="clear" w:color="auto" w:fill="auto"/>
          </w:tcPr>
          <w:p w14:paraId="42888FAE" w14:textId="77777777" w:rsidR="00217E48" w:rsidRPr="002A072B" w:rsidRDefault="00217E48" w:rsidP="009F31D3">
            <w:pPr>
              <w:spacing w:after="0" w:line="240" w:lineRule="auto"/>
              <w:jc w:val="both"/>
              <w:rPr>
                <w:rFonts w:cs="Calibri"/>
              </w:rPr>
            </w:pPr>
            <w:r w:rsidRPr="002A072B">
              <w:rPr>
                <w:rFonts w:cs="Calibri"/>
              </w:rPr>
              <w:t>Annually</w:t>
            </w:r>
          </w:p>
        </w:tc>
        <w:tc>
          <w:tcPr>
            <w:tcW w:w="2835" w:type="dxa"/>
            <w:shd w:val="clear" w:color="auto" w:fill="auto"/>
          </w:tcPr>
          <w:p w14:paraId="0BFCE5D3" w14:textId="77777777" w:rsidR="00217E48" w:rsidRPr="002A072B" w:rsidRDefault="00217E48" w:rsidP="009F31D3">
            <w:pPr>
              <w:spacing w:after="0" w:line="240" w:lineRule="auto"/>
              <w:jc w:val="both"/>
              <w:rPr>
                <w:rFonts w:cs="Calibri"/>
              </w:rPr>
            </w:pPr>
            <w:r w:rsidRPr="002A072B">
              <w:rPr>
                <w:rFonts w:cs="Calibri"/>
              </w:rPr>
              <w:t>Online, paper</w:t>
            </w:r>
            <w:r>
              <w:rPr>
                <w:rFonts w:cs="Calibri"/>
              </w:rPr>
              <w:t xml:space="preserve"> on request</w:t>
            </w:r>
          </w:p>
        </w:tc>
      </w:tr>
      <w:tr w:rsidR="00217E48" w:rsidRPr="002A072B" w14:paraId="172E7004" w14:textId="77777777" w:rsidTr="009F31D3">
        <w:tc>
          <w:tcPr>
            <w:tcW w:w="2127" w:type="dxa"/>
            <w:vMerge/>
            <w:shd w:val="clear" w:color="auto" w:fill="auto"/>
          </w:tcPr>
          <w:p w14:paraId="06AAE9AA" w14:textId="77777777" w:rsidR="00217E48" w:rsidRPr="002A072B" w:rsidRDefault="00217E48" w:rsidP="009F31D3">
            <w:pPr>
              <w:spacing w:after="0" w:line="240" w:lineRule="auto"/>
              <w:jc w:val="both"/>
              <w:rPr>
                <w:rFonts w:cs="Calibri"/>
                <w:b/>
                <w:bCs/>
              </w:rPr>
            </w:pPr>
          </w:p>
        </w:tc>
        <w:tc>
          <w:tcPr>
            <w:tcW w:w="3260" w:type="dxa"/>
            <w:shd w:val="clear" w:color="auto" w:fill="auto"/>
          </w:tcPr>
          <w:p w14:paraId="65D2E377" w14:textId="77777777" w:rsidR="00217E48" w:rsidRPr="002A072B" w:rsidRDefault="00217E48" w:rsidP="009F31D3">
            <w:pPr>
              <w:spacing w:after="0" w:line="240" w:lineRule="auto"/>
              <w:jc w:val="both"/>
              <w:rPr>
                <w:rFonts w:cs="Calibri"/>
              </w:rPr>
            </w:pPr>
            <w:r w:rsidRPr="002A072B">
              <w:rPr>
                <w:rFonts w:cs="Calibri"/>
              </w:rPr>
              <w:t>Retired members newsletter</w:t>
            </w:r>
          </w:p>
        </w:tc>
        <w:tc>
          <w:tcPr>
            <w:tcW w:w="1701" w:type="dxa"/>
            <w:shd w:val="clear" w:color="auto" w:fill="auto"/>
          </w:tcPr>
          <w:p w14:paraId="666D4961" w14:textId="77777777" w:rsidR="00217E48" w:rsidRPr="002A072B" w:rsidRDefault="00217E48" w:rsidP="009F31D3">
            <w:pPr>
              <w:spacing w:after="0" w:line="240" w:lineRule="auto"/>
              <w:jc w:val="both"/>
              <w:rPr>
                <w:rFonts w:cs="Calibri"/>
              </w:rPr>
            </w:pPr>
            <w:r w:rsidRPr="002A072B">
              <w:rPr>
                <w:rFonts w:cs="Calibri"/>
              </w:rPr>
              <w:t>Annually</w:t>
            </w:r>
          </w:p>
        </w:tc>
        <w:tc>
          <w:tcPr>
            <w:tcW w:w="2835" w:type="dxa"/>
            <w:shd w:val="clear" w:color="auto" w:fill="auto"/>
          </w:tcPr>
          <w:p w14:paraId="09A4ED40" w14:textId="77777777" w:rsidR="00217E48" w:rsidRPr="002A072B" w:rsidRDefault="00217E48" w:rsidP="009F31D3">
            <w:pPr>
              <w:spacing w:after="0" w:line="240" w:lineRule="auto"/>
              <w:jc w:val="both"/>
              <w:rPr>
                <w:rFonts w:cs="Calibri"/>
              </w:rPr>
            </w:pPr>
            <w:r w:rsidRPr="002A072B">
              <w:rPr>
                <w:rFonts w:cs="Calibri"/>
              </w:rPr>
              <w:t>Website, paper, email</w:t>
            </w:r>
          </w:p>
        </w:tc>
      </w:tr>
      <w:tr w:rsidR="00217E48" w:rsidRPr="002A072B" w14:paraId="36C3069E" w14:textId="77777777" w:rsidTr="009F31D3">
        <w:tc>
          <w:tcPr>
            <w:tcW w:w="2127" w:type="dxa"/>
            <w:vMerge/>
            <w:shd w:val="clear" w:color="auto" w:fill="auto"/>
          </w:tcPr>
          <w:p w14:paraId="6B8C1308" w14:textId="77777777" w:rsidR="00217E48" w:rsidRPr="002A072B" w:rsidRDefault="00217E48" w:rsidP="009F31D3">
            <w:pPr>
              <w:spacing w:after="0" w:line="240" w:lineRule="auto"/>
              <w:jc w:val="both"/>
              <w:rPr>
                <w:rFonts w:cs="Calibri"/>
                <w:b/>
                <w:bCs/>
              </w:rPr>
            </w:pPr>
          </w:p>
        </w:tc>
        <w:tc>
          <w:tcPr>
            <w:tcW w:w="3260" w:type="dxa"/>
            <w:shd w:val="clear" w:color="auto" w:fill="auto"/>
          </w:tcPr>
          <w:p w14:paraId="77C301FB" w14:textId="77777777" w:rsidR="00217E48" w:rsidRPr="002A072B" w:rsidRDefault="00217E48" w:rsidP="009F31D3">
            <w:pPr>
              <w:spacing w:after="0" w:line="240" w:lineRule="auto"/>
              <w:jc w:val="both"/>
              <w:rPr>
                <w:rFonts w:cs="Calibri"/>
              </w:rPr>
            </w:pPr>
            <w:r w:rsidRPr="002A072B">
              <w:rPr>
                <w:rFonts w:cs="Calibri"/>
              </w:rPr>
              <w:t xml:space="preserve">Membership data online </w:t>
            </w:r>
          </w:p>
        </w:tc>
        <w:tc>
          <w:tcPr>
            <w:tcW w:w="1701" w:type="dxa"/>
            <w:shd w:val="clear" w:color="auto" w:fill="auto"/>
          </w:tcPr>
          <w:p w14:paraId="0F2FDF91" w14:textId="77777777" w:rsidR="00217E48" w:rsidRPr="002A072B" w:rsidRDefault="00217E48" w:rsidP="009F31D3">
            <w:pPr>
              <w:spacing w:after="0" w:line="240" w:lineRule="auto"/>
              <w:jc w:val="both"/>
              <w:rPr>
                <w:rFonts w:cs="Calibri"/>
              </w:rPr>
            </w:pPr>
            <w:r w:rsidRPr="002A072B">
              <w:rPr>
                <w:rFonts w:cs="Calibri"/>
              </w:rPr>
              <w:t>Permanently available</w:t>
            </w:r>
          </w:p>
        </w:tc>
        <w:tc>
          <w:tcPr>
            <w:tcW w:w="2835" w:type="dxa"/>
            <w:shd w:val="clear" w:color="auto" w:fill="auto"/>
          </w:tcPr>
          <w:p w14:paraId="3AA06803" w14:textId="77777777" w:rsidR="00217E48" w:rsidRPr="002A072B" w:rsidRDefault="00217E48" w:rsidP="009F31D3">
            <w:pPr>
              <w:spacing w:after="0" w:line="240" w:lineRule="auto"/>
              <w:jc w:val="both"/>
              <w:rPr>
                <w:rFonts w:cs="Calibri"/>
              </w:rPr>
            </w:pPr>
            <w:r w:rsidRPr="002A072B">
              <w:rPr>
                <w:rFonts w:cs="Calibri"/>
              </w:rPr>
              <w:t>Online</w:t>
            </w:r>
          </w:p>
        </w:tc>
      </w:tr>
      <w:tr w:rsidR="00217E48" w:rsidRPr="002A072B" w14:paraId="535A05FE" w14:textId="77777777" w:rsidTr="009F31D3">
        <w:tc>
          <w:tcPr>
            <w:tcW w:w="2127" w:type="dxa"/>
            <w:vMerge/>
            <w:shd w:val="clear" w:color="auto" w:fill="auto"/>
          </w:tcPr>
          <w:p w14:paraId="72E1B8D5" w14:textId="77777777" w:rsidR="00217E48" w:rsidRPr="002A072B" w:rsidRDefault="00217E48" w:rsidP="009F31D3">
            <w:pPr>
              <w:spacing w:after="0" w:line="240" w:lineRule="auto"/>
              <w:jc w:val="both"/>
              <w:rPr>
                <w:rFonts w:cs="Calibri"/>
                <w:b/>
                <w:bCs/>
              </w:rPr>
            </w:pPr>
          </w:p>
        </w:tc>
        <w:tc>
          <w:tcPr>
            <w:tcW w:w="3260" w:type="dxa"/>
            <w:shd w:val="clear" w:color="auto" w:fill="auto"/>
          </w:tcPr>
          <w:p w14:paraId="587CB0A0" w14:textId="77777777" w:rsidR="00217E48" w:rsidRPr="002A072B" w:rsidRDefault="00217E48" w:rsidP="009F31D3">
            <w:pPr>
              <w:spacing w:after="0" w:line="240" w:lineRule="auto"/>
              <w:jc w:val="both"/>
              <w:rPr>
                <w:rFonts w:cs="Calibri"/>
              </w:rPr>
            </w:pPr>
            <w:r w:rsidRPr="002A072B">
              <w:rPr>
                <w:rFonts w:cs="Calibri"/>
              </w:rPr>
              <w:t xml:space="preserve">Electronic satisfaction surveys </w:t>
            </w:r>
          </w:p>
        </w:tc>
        <w:tc>
          <w:tcPr>
            <w:tcW w:w="1701" w:type="dxa"/>
            <w:shd w:val="clear" w:color="auto" w:fill="auto"/>
          </w:tcPr>
          <w:p w14:paraId="4290BDAC" w14:textId="77777777" w:rsidR="00217E48" w:rsidRPr="002A072B" w:rsidRDefault="00217E48" w:rsidP="009F31D3">
            <w:pPr>
              <w:spacing w:after="0" w:line="240" w:lineRule="auto"/>
              <w:jc w:val="both"/>
              <w:rPr>
                <w:rFonts w:cs="Calibri"/>
              </w:rPr>
            </w:pPr>
            <w:r>
              <w:rPr>
                <w:rFonts w:cs="Calibri"/>
              </w:rPr>
              <w:t xml:space="preserve">At </w:t>
            </w:r>
            <w:r w:rsidRPr="002A072B">
              <w:rPr>
                <w:rFonts w:cs="Calibri"/>
              </w:rPr>
              <w:t>retirement</w:t>
            </w:r>
          </w:p>
        </w:tc>
        <w:tc>
          <w:tcPr>
            <w:tcW w:w="2835" w:type="dxa"/>
            <w:shd w:val="clear" w:color="auto" w:fill="auto"/>
          </w:tcPr>
          <w:p w14:paraId="45C93744" w14:textId="77777777" w:rsidR="00217E48" w:rsidRPr="002A072B" w:rsidRDefault="00217E48" w:rsidP="009F31D3">
            <w:pPr>
              <w:spacing w:after="0" w:line="240" w:lineRule="auto"/>
              <w:jc w:val="both"/>
              <w:rPr>
                <w:rFonts w:cs="Calibri"/>
              </w:rPr>
            </w:pPr>
            <w:r w:rsidRPr="002A072B">
              <w:rPr>
                <w:rFonts w:cs="Calibri"/>
              </w:rPr>
              <w:t>Online</w:t>
            </w:r>
          </w:p>
        </w:tc>
      </w:tr>
      <w:tr w:rsidR="00217E48" w:rsidRPr="002A072B" w14:paraId="65A4BC33" w14:textId="77777777" w:rsidTr="009F31D3">
        <w:tc>
          <w:tcPr>
            <w:tcW w:w="2127" w:type="dxa"/>
            <w:vMerge/>
            <w:shd w:val="clear" w:color="auto" w:fill="auto"/>
          </w:tcPr>
          <w:p w14:paraId="3FA4B664" w14:textId="77777777" w:rsidR="00217E48" w:rsidRPr="002A072B" w:rsidRDefault="00217E48" w:rsidP="009F31D3">
            <w:pPr>
              <w:spacing w:after="0" w:line="240" w:lineRule="auto"/>
              <w:jc w:val="both"/>
              <w:rPr>
                <w:rFonts w:cs="Calibri"/>
                <w:b/>
                <w:bCs/>
              </w:rPr>
            </w:pPr>
          </w:p>
        </w:tc>
        <w:tc>
          <w:tcPr>
            <w:tcW w:w="3260" w:type="dxa"/>
            <w:shd w:val="clear" w:color="auto" w:fill="auto"/>
          </w:tcPr>
          <w:p w14:paraId="2CF6015B" w14:textId="77777777" w:rsidR="00217E48" w:rsidRPr="002A072B" w:rsidRDefault="00217E48" w:rsidP="009F31D3">
            <w:pPr>
              <w:spacing w:after="0" w:line="240" w:lineRule="auto"/>
              <w:jc w:val="both"/>
              <w:rPr>
                <w:rFonts w:cs="Calibri"/>
              </w:rPr>
            </w:pPr>
            <w:r w:rsidRPr="002A072B">
              <w:rPr>
                <w:rFonts w:cs="Calibri"/>
              </w:rPr>
              <w:t xml:space="preserve">Pensioner pay advice </w:t>
            </w:r>
          </w:p>
        </w:tc>
        <w:tc>
          <w:tcPr>
            <w:tcW w:w="1701" w:type="dxa"/>
            <w:shd w:val="clear" w:color="auto" w:fill="auto"/>
          </w:tcPr>
          <w:p w14:paraId="749ED087" w14:textId="77777777" w:rsidR="00217E48" w:rsidRPr="002A072B" w:rsidRDefault="00217E48" w:rsidP="009F31D3">
            <w:pPr>
              <w:spacing w:after="0" w:line="240" w:lineRule="auto"/>
              <w:jc w:val="both"/>
              <w:rPr>
                <w:rFonts w:cs="Calibri"/>
              </w:rPr>
            </w:pPr>
            <w:r w:rsidRPr="002A072B">
              <w:rPr>
                <w:rFonts w:cs="Calibri"/>
              </w:rPr>
              <w:t>Monthly</w:t>
            </w:r>
          </w:p>
        </w:tc>
        <w:tc>
          <w:tcPr>
            <w:tcW w:w="2835" w:type="dxa"/>
            <w:shd w:val="clear" w:color="auto" w:fill="auto"/>
          </w:tcPr>
          <w:p w14:paraId="0BB2CE65" w14:textId="77777777" w:rsidR="00217E48" w:rsidRPr="002A072B" w:rsidRDefault="00217E48" w:rsidP="009F31D3">
            <w:pPr>
              <w:spacing w:after="0" w:line="240" w:lineRule="auto"/>
              <w:jc w:val="both"/>
              <w:rPr>
                <w:rFonts w:cs="Calibri"/>
              </w:rPr>
            </w:pPr>
            <w:r w:rsidRPr="002A072B">
              <w:rPr>
                <w:rFonts w:cs="Calibri"/>
              </w:rPr>
              <w:t>Online, paper</w:t>
            </w:r>
            <w:r>
              <w:rPr>
                <w:rFonts w:cs="Calibri"/>
              </w:rPr>
              <w:t xml:space="preserve"> on request</w:t>
            </w:r>
          </w:p>
        </w:tc>
      </w:tr>
      <w:tr w:rsidR="00217E48" w:rsidRPr="002A072B" w14:paraId="493B44AF" w14:textId="77777777" w:rsidTr="009F31D3">
        <w:tc>
          <w:tcPr>
            <w:tcW w:w="2127" w:type="dxa"/>
            <w:vMerge/>
            <w:shd w:val="clear" w:color="auto" w:fill="auto"/>
          </w:tcPr>
          <w:p w14:paraId="7BD4E39D" w14:textId="77777777" w:rsidR="00217E48" w:rsidRPr="002A072B" w:rsidRDefault="00217E48" w:rsidP="009F31D3">
            <w:pPr>
              <w:spacing w:after="0" w:line="240" w:lineRule="auto"/>
              <w:jc w:val="both"/>
              <w:rPr>
                <w:rFonts w:cs="Calibri"/>
                <w:b/>
                <w:bCs/>
              </w:rPr>
            </w:pPr>
          </w:p>
        </w:tc>
        <w:tc>
          <w:tcPr>
            <w:tcW w:w="3260" w:type="dxa"/>
            <w:shd w:val="clear" w:color="auto" w:fill="auto"/>
          </w:tcPr>
          <w:p w14:paraId="312CFE3D" w14:textId="77777777" w:rsidR="00217E48" w:rsidRPr="002A072B" w:rsidRDefault="00217E48" w:rsidP="009F31D3">
            <w:pPr>
              <w:spacing w:after="0" w:line="240" w:lineRule="auto"/>
              <w:jc w:val="both"/>
              <w:rPr>
                <w:rFonts w:cs="Calibri"/>
              </w:rPr>
            </w:pPr>
            <w:r w:rsidRPr="002A072B">
              <w:rPr>
                <w:rFonts w:cs="Calibri"/>
              </w:rPr>
              <w:t xml:space="preserve">Telephone helpline </w:t>
            </w:r>
          </w:p>
        </w:tc>
        <w:tc>
          <w:tcPr>
            <w:tcW w:w="1701" w:type="dxa"/>
            <w:shd w:val="clear" w:color="auto" w:fill="auto"/>
          </w:tcPr>
          <w:p w14:paraId="26223BE9" w14:textId="77777777" w:rsidR="00217E48" w:rsidRPr="002A072B" w:rsidRDefault="00217E48" w:rsidP="009F31D3">
            <w:pPr>
              <w:spacing w:after="0" w:line="240" w:lineRule="auto"/>
              <w:jc w:val="both"/>
              <w:rPr>
                <w:rFonts w:cs="Calibri"/>
              </w:rPr>
            </w:pPr>
            <w:r w:rsidRPr="002A072B">
              <w:rPr>
                <w:rFonts w:cs="Calibri"/>
              </w:rPr>
              <w:t>Available during working hours</w:t>
            </w:r>
          </w:p>
        </w:tc>
        <w:tc>
          <w:tcPr>
            <w:tcW w:w="2835" w:type="dxa"/>
            <w:shd w:val="clear" w:color="auto" w:fill="auto"/>
          </w:tcPr>
          <w:p w14:paraId="0A6113A5" w14:textId="77777777" w:rsidR="00217E48" w:rsidRPr="002A072B" w:rsidRDefault="00217E48" w:rsidP="009F31D3">
            <w:pPr>
              <w:spacing w:after="0" w:line="240" w:lineRule="auto"/>
              <w:jc w:val="both"/>
              <w:rPr>
                <w:rFonts w:cs="Calibri"/>
              </w:rPr>
            </w:pPr>
            <w:r w:rsidRPr="002A072B">
              <w:rPr>
                <w:rFonts w:cs="Calibri"/>
              </w:rPr>
              <w:t>Telephone</w:t>
            </w:r>
          </w:p>
        </w:tc>
      </w:tr>
      <w:tr w:rsidR="00217E48" w:rsidRPr="002A072B" w14:paraId="66914602" w14:textId="77777777" w:rsidTr="009F31D3">
        <w:tc>
          <w:tcPr>
            <w:tcW w:w="2127" w:type="dxa"/>
            <w:vMerge/>
            <w:shd w:val="clear" w:color="auto" w:fill="auto"/>
          </w:tcPr>
          <w:p w14:paraId="01C6B9B5" w14:textId="77777777" w:rsidR="00217E48" w:rsidRPr="002A072B" w:rsidRDefault="00217E48" w:rsidP="009F31D3">
            <w:pPr>
              <w:spacing w:after="0" w:line="240" w:lineRule="auto"/>
              <w:jc w:val="both"/>
              <w:rPr>
                <w:rFonts w:cs="Calibri"/>
                <w:b/>
                <w:bCs/>
              </w:rPr>
            </w:pPr>
          </w:p>
        </w:tc>
        <w:tc>
          <w:tcPr>
            <w:tcW w:w="3260" w:type="dxa"/>
            <w:shd w:val="clear" w:color="auto" w:fill="auto"/>
          </w:tcPr>
          <w:p w14:paraId="3FCEF6D9" w14:textId="77777777" w:rsidR="00217E48" w:rsidRPr="002A072B" w:rsidRDefault="00217E48" w:rsidP="009F31D3">
            <w:pPr>
              <w:spacing w:after="0" w:line="240" w:lineRule="auto"/>
              <w:jc w:val="both"/>
              <w:rPr>
                <w:rFonts w:cs="Calibri"/>
              </w:rPr>
            </w:pPr>
            <w:r>
              <w:rPr>
                <w:rFonts w:cs="Calibri"/>
              </w:rPr>
              <w:t>Dedicated area on w</w:t>
            </w:r>
            <w:r w:rsidRPr="002A072B">
              <w:rPr>
                <w:rFonts w:cs="Calibri"/>
              </w:rPr>
              <w:t>ebsite</w:t>
            </w:r>
          </w:p>
        </w:tc>
        <w:tc>
          <w:tcPr>
            <w:tcW w:w="1701" w:type="dxa"/>
            <w:shd w:val="clear" w:color="auto" w:fill="auto"/>
          </w:tcPr>
          <w:p w14:paraId="01E0AF1E" w14:textId="77777777" w:rsidR="00217E48" w:rsidRPr="002A072B" w:rsidRDefault="00217E48" w:rsidP="009F31D3">
            <w:pPr>
              <w:spacing w:after="0" w:line="240" w:lineRule="auto"/>
              <w:jc w:val="both"/>
              <w:rPr>
                <w:rFonts w:cs="Calibri"/>
              </w:rPr>
            </w:pPr>
            <w:r w:rsidRPr="002A072B">
              <w:rPr>
                <w:rFonts w:cs="Calibri"/>
              </w:rPr>
              <w:t>Permanently available</w:t>
            </w:r>
          </w:p>
        </w:tc>
        <w:tc>
          <w:tcPr>
            <w:tcW w:w="2835" w:type="dxa"/>
            <w:shd w:val="clear" w:color="auto" w:fill="auto"/>
          </w:tcPr>
          <w:p w14:paraId="23AAB292" w14:textId="77777777" w:rsidR="00217E48" w:rsidRPr="002A072B" w:rsidRDefault="00217E48" w:rsidP="009F31D3">
            <w:pPr>
              <w:spacing w:after="0" w:line="240" w:lineRule="auto"/>
              <w:jc w:val="both"/>
              <w:rPr>
                <w:rFonts w:cs="Calibri"/>
              </w:rPr>
            </w:pPr>
            <w:r w:rsidRPr="002A072B">
              <w:rPr>
                <w:rFonts w:cs="Calibri"/>
              </w:rPr>
              <w:t>Website</w:t>
            </w:r>
          </w:p>
        </w:tc>
      </w:tr>
    </w:tbl>
    <w:p w14:paraId="6E37A9B1" w14:textId="77777777" w:rsidR="00217E48" w:rsidRDefault="00217E48" w:rsidP="00217E48">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3077"/>
        <w:gridCol w:w="1701"/>
        <w:gridCol w:w="2551"/>
      </w:tblGrid>
      <w:tr w:rsidR="00217E48" w:rsidRPr="002A072B" w14:paraId="441EAEDC" w14:textId="77777777" w:rsidTr="009F31D3">
        <w:trPr>
          <w:trHeight w:val="389"/>
        </w:trPr>
        <w:tc>
          <w:tcPr>
            <w:tcW w:w="2310" w:type="dxa"/>
            <w:shd w:val="clear" w:color="auto" w:fill="99CB38"/>
          </w:tcPr>
          <w:p w14:paraId="6875EBE0" w14:textId="77777777" w:rsidR="00217E48" w:rsidRPr="002A072B" w:rsidRDefault="00217E48" w:rsidP="009F31D3">
            <w:pPr>
              <w:spacing w:after="0" w:line="240" w:lineRule="auto"/>
              <w:jc w:val="both"/>
              <w:rPr>
                <w:rFonts w:cs="Calibri"/>
                <w:b/>
                <w:bCs/>
                <w:sz w:val="6"/>
              </w:rPr>
            </w:pPr>
            <w:r>
              <w:lastRenderedPageBreak/>
              <w:br w:type="page"/>
            </w:r>
            <w:r w:rsidRPr="002A072B">
              <w:rPr>
                <w:rFonts w:cs="Calibri"/>
                <w:b/>
                <w:color w:val="FFFFFF"/>
                <w:sz w:val="24"/>
                <w:szCs w:val="24"/>
              </w:rPr>
              <w:t>Stakeholder</w:t>
            </w:r>
          </w:p>
        </w:tc>
        <w:tc>
          <w:tcPr>
            <w:tcW w:w="3077" w:type="dxa"/>
            <w:shd w:val="clear" w:color="auto" w:fill="99CB38"/>
          </w:tcPr>
          <w:p w14:paraId="0EE6E4E4" w14:textId="77777777" w:rsidR="00217E48" w:rsidRPr="002A072B" w:rsidRDefault="00217E48" w:rsidP="009F31D3">
            <w:pPr>
              <w:spacing w:after="0" w:line="240" w:lineRule="auto"/>
              <w:jc w:val="both"/>
              <w:rPr>
                <w:rFonts w:cs="Calibri"/>
                <w:sz w:val="6"/>
              </w:rPr>
            </w:pPr>
            <w:r w:rsidRPr="002A072B">
              <w:rPr>
                <w:rFonts w:cs="Calibri"/>
                <w:b/>
                <w:color w:val="FFFFFF"/>
                <w:sz w:val="24"/>
                <w:szCs w:val="24"/>
              </w:rPr>
              <w:t xml:space="preserve">Communication </w:t>
            </w:r>
          </w:p>
        </w:tc>
        <w:tc>
          <w:tcPr>
            <w:tcW w:w="1701" w:type="dxa"/>
            <w:shd w:val="clear" w:color="auto" w:fill="99CB38"/>
          </w:tcPr>
          <w:p w14:paraId="4AE7C39D" w14:textId="77777777" w:rsidR="00217E48" w:rsidRPr="002A072B" w:rsidRDefault="00217E48" w:rsidP="009F31D3">
            <w:pPr>
              <w:spacing w:after="0" w:line="240" w:lineRule="auto"/>
              <w:jc w:val="both"/>
              <w:rPr>
                <w:rFonts w:cs="Calibri"/>
                <w:sz w:val="6"/>
              </w:rPr>
            </w:pPr>
            <w:r w:rsidRPr="002A072B">
              <w:rPr>
                <w:rFonts w:cs="Calibri"/>
                <w:b/>
                <w:color w:val="FFFFFF"/>
                <w:sz w:val="24"/>
                <w:szCs w:val="24"/>
              </w:rPr>
              <w:t>When</w:t>
            </w:r>
          </w:p>
        </w:tc>
        <w:tc>
          <w:tcPr>
            <w:tcW w:w="2551" w:type="dxa"/>
            <w:shd w:val="clear" w:color="auto" w:fill="99CB38"/>
          </w:tcPr>
          <w:p w14:paraId="38482E22" w14:textId="77777777" w:rsidR="00217E48" w:rsidRPr="002A072B" w:rsidRDefault="00217E48" w:rsidP="009F31D3">
            <w:pPr>
              <w:spacing w:after="0" w:line="240" w:lineRule="auto"/>
              <w:jc w:val="both"/>
              <w:rPr>
                <w:rFonts w:cs="Calibri"/>
                <w:sz w:val="6"/>
              </w:rPr>
            </w:pPr>
            <w:r w:rsidRPr="002A072B">
              <w:rPr>
                <w:rFonts w:cs="Calibri"/>
                <w:b/>
                <w:color w:val="FFFFFF"/>
                <w:sz w:val="24"/>
                <w:szCs w:val="24"/>
              </w:rPr>
              <w:t>How</w:t>
            </w:r>
          </w:p>
        </w:tc>
      </w:tr>
      <w:tr w:rsidR="00217E48" w:rsidRPr="002A072B" w14:paraId="5F1CE90A" w14:textId="77777777" w:rsidTr="009F31D3">
        <w:tc>
          <w:tcPr>
            <w:tcW w:w="2310" w:type="dxa"/>
            <w:vMerge w:val="restart"/>
            <w:shd w:val="clear" w:color="auto" w:fill="auto"/>
          </w:tcPr>
          <w:p w14:paraId="682705F6" w14:textId="77777777" w:rsidR="00217E48" w:rsidRPr="002A072B" w:rsidRDefault="00217E48" w:rsidP="009F31D3">
            <w:pPr>
              <w:spacing w:after="0" w:line="240" w:lineRule="auto"/>
              <w:ind w:firstLine="34"/>
              <w:rPr>
                <w:rFonts w:cs="Calibri"/>
                <w:b/>
                <w:bCs/>
              </w:rPr>
            </w:pPr>
            <w:r w:rsidRPr="002A072B">
              <w:rPr>
                <w:rFonts w:cs="Calibri"/>
                <w:b/>
                <w:bCs/>
              </w:rPr>
              <w:t>Prospective Scheme Members</w:t>
            </w:r>
          </w:p>
        </w:tc>
        <w:tc>
          <w:tcPr>
            <w:tcW w:w="3077" w:type="dxa"/>
            <w:shd w:val="clear" w:color="auto" w:fill="auto"/>
          </w:tcPr>
          <w:p w14:paraId="3C1C989E" w14:textId="77777777" w:rsidR="00217E48" w:rsidRPr="002A072B" w:rsidRDefault="00217E48" w:rsidP="009F31D3">
            <w:pPr>
              <w:spacing w:after="0" w:line="240" w:lineRule="auto"/>
              <w:jc w:val="both"/>
              <w:rPr>
                <w:rFonts w:cs="Calibri"/>
              </w:rPr>
            </w:pPr>
            <w:r w:rsidRPr="002A072B">
              <w:rPr>
                <w:rFonts w:cs="Calibri"/>
              </w:rPr>
              <w:t>Scheme guides</w:t>
            </w:r>
          </w:p>
        </w:tc>
        <w:tc>
          <w:tcPr>
            <w:tcW w:w="1701" w:type="dxa"/>
            <w:shd w:val="clear" w:color="auto" w:fill="auto"/>
          </w:tcPr>
          <w:p w14:paraId="3017AE9B" w14:textId="77777777" w:rsidR="00217E48" w:rsidRPr="002A072B" w:rsidRDefault="00217E48" w:rsidP="009F31D3">
            <w:pPr>
              <w:spacing w:after="0" w:line="240" w:lineRule="auto"/>
              <w:jc w:val="both"/>
              <w:rPr>
                <w:rFonts w:cs="Calibri"/>
              </w:rPr>
            </w:pPr>
            <w:r w:rsidRPr="002A072B">
              <w:rPr>
                <w:rFonts w:cs="Calibri"/>
              </w:rPr>
              <w:t>Permanently available</w:t>
            </w:r>
          </w:p>
        </w:tc>
        <w:tc>
          <w:tcPr>
            <w:tcW w:w="2551" w:type="dxa"/>
            <w:shd w:val="clear" w:color="auto" w:fill="auto"/>
          </w:tcPr>
          <w:p w14:paraId="1792358C" w14:textId="77777777" w:rsidR="00217E48" w:rsidRPr="002A072B" w:rsidRDefault="00217E48" w:rsidP="009F31D3">
            <w:pPr>
              <w:spacing w:after="0" w:line="240" w:lineRule="auto"/>
              <w:jc w:val="both"/>
              <w:rPr>
                <w:rFonts w:cs="Calibri"/>
              </w:rPr>
            </w:pPr>
            <w:r w:rsidRPr="002A072B">
              <w:rPr>
                <w:rFonts w:cs="Calibri"/>
              </w:rPr>
              <w:t>Website</w:t>
            </w:r>
          </w:p>
        </w:tc>
      </w:tr>
      <w:tr w:rsidR="00217E48" w:rsidRPr="002A072B" w14:paraId="5A18053E" w14:textId="77777777" w:rsidTr="009F31D3">
        <w:tc>
          <w:tcPr>
            <w:tcW w:w="2310" w:type="dxa"/>
            <w:vMerge/>
            <w:shd w:val="clear" w:color="auto" w:fill="auto"/>
          </w:tcPr>
          <w:p w14:paraId="732512C6" w14:textId="77777777" w:rsidR="00217E48" w:rsidRPr="002A072B" w:rsidRDefault="00217E48" w:rsidP="009F31D3">
            <w:pPr>
              <w:spacing w:after="0" w:line="240" w:lineRule="auto"/>
              <w:ind w:firstLine="34"/>
              <w:jc w:val="both"/>
              <w:rPr>
                <w:rFonts w:cs="Calibri"/>
                <w:b/>
                <w:bCs/>
              </w:rPr>
            </w:pPr>
          </w:p>
        </w:tc>
        <w:tc>
          <w:tcPr>
            <w:tcW w:w="3077" w:type="dxa"/>
            <w:shd w:val="clear" w:color="auto" w:fill="auto"/>
          </w:tcPr>
          <w:p w14:paraId="704E3694" w14:textId="77777777" w:rsidR="00217E48" w:rsidRPr="002A072B" w:rsidRDefault="00217E48" w:rsidP="009F31D3">
            <w:pPr>
              <w:spacing w:after="0" w:line="240" w:lineRule="auto"/>
              <w:jc w:val="both"/>
              <w:rPr>
                <w:rFonts w:cs="Calibri"/>
              </w:rPr>
            </w:pPr>
            <w:r w:rsidRPr="002A072B">
              <w:rPr>
                <w:rFonts w:cs="Calibri"/>
              </w:rPr>
              <w:t xml:space="preserve">Telephone helpline </w:t>
            </w:r>
          </w:p>
        </w:tc>
        <w:tc>
          <w:tcPr>
            <w:tcW w:w="1701" w:type="dxa"/>
            <w:shd w:val="clear" w:color="auto" w:fill="auto"/>
          </w:tcPr>
          <w:p w14:paraId="0390C754" w14:textId="77777777" w:rsidR="00217E48" w:rsidRPr="002A072B" w:rsidRDefault="00217E48" w:rsidP="009F31D3">
            <w:pPr>
              <w:spacing w:after="0" w:line="240" w:lineRule="auto"/>
              <w:jc w:val="both"/>
              <w:rPr>
                <w:rFonts w:cs="Calibri"/>
              </w:rPr>
            </w:pPr>
            <w:r w:rsidRPr="002A072B">
              <w:rPr>
                <w:rFonts w:cs="Calibri"/>
              </w:rPr>
              <w:t>Available during working hours</w:t>
            </w:r>
          </w:p>
        </w:tc>
        <w:tc>
          <w:tcPr>
            <w:tcW w:w="2551" w:type="dxa"/>
            <w:shd w:val="clear" w:color="auto" w:fill="auto"/>
          </w:tcPr>
          <w:p w14:paraId="643B82DB" w14:textId="77777777" w:rsidR="00217E48" w:rsidRPr="002A072B" w:rsidRDefault="00217E48" w:rsidP="009F31D3">
            <w:pPr>
              <w:spacing w:after="0" w:line="240" w:lineRule="auto"/>
              <w:jc w:val="both"/>
              <w:rPr>
                <w:rFonts w:cs="Calibri"/>
              </w:rPr>
            </w:pPr>
            <w:r w:rsidRPr="002A072B">
              <w:rPr>
                <w:rFonts w:cs="Calibri"/>
              </w:rPr>
              <w:t>Telephone</w:t>
            </w:r>
          </w:p>
        </w:tc>
      </w:tr>
      <w:tr w:rsidR="00217E48" w:rsidRPr="002A072B" w14:paraId="550E2F8B" w14:textId="77777777" w:rsidTr="009F31D3">
        <w:tc>
          <w:tcPr>
            <w:tcW w:w="2310" w:type="dxa"/>
            <w:vMerge/>
            <w:shd w:val="clear" w:color="auto" w:fill="auto"/>
          </w:tcPr>
          <w:p w14:paraId="668DF4C3" w14:textId="77777777" w:rsidR="00217E48" w:rsidRPr="002A072B" w:rsidRDefault="00217E48" w:rsidP="009F31D3">
            <w:pPr>
              <w:spacing w:after="0" w:line="240" w:lineRule="auto"/>
              <w:ind w:firstLine="34"/>
              <w:jc w:val="both"/>
              <w:rPr>
                <w:rFonts w:cs="Calibri"/>
                <w:b/>
                <w:bCs/>
              </w:rPr>
            </w:pPr>
          </w:p>
        </w:tc>
        <w:tc>
          <w:tcPr>
            <w:tcW w:w="3077" w:type="dxa"/>
            <w:shd w:val="clear" w:color="auto" w:fill="auto"/>
          </w:tcPr>
          <w:p w14:paraId="6EF3C37D" w14:textId="77777777" w:rsidR="00217E48" w:rsidRPr="002A072B" w:rsidRDefault="00217E48" w:rsidP="009F31D3">
            <w:pPr>
              <w:spacing w:after="0" w:line="240" w:lineRule="auto"/>
              <w:jc w:val="both"/>
              <w:rPr>
                <w:rFonts w:cs="Calibri"/>
              </w:rPr>
            </w:pPr>
            <w:r w:rsidRPr="002A072B">
              <w:rPr>
                <w:rFonts w:cs="Calibri"/>
              </w:rPr>
              <w:t>Website</w:t>
            </w:r>
          </w:p>
        </w:tc>
        <w:tc>
          <w:tcPr>
            <w:tcW w:w="1701" w:type="dxa"/>
            <w:shd w:val="clear" w:color="auto" w:fill="auto"/>
          </w:tcPr>
          <w:p w14:paraId="189F8CC5" w14:textId="77777777" w:rsidR="00217E48" w:rsidRPr="002A072B" w:rsidRDefault="00217E48" w:rsidP="009F31D3">
            <w:pPr>
              <w:spacing w:after="0" w:line="240" w:lineRule="auto"/>
              <w:jc w:val="both"/>
              <w:rPr>
                <w:rFonts w:cs="Calibri"/>
              </w:rPr>
            </w:pPr>
            <w:r w:rsidRPr="002A072B">
              <w:rPr>
                <w:rFonts w:cs="Calibri"/>
              </w:rPr>
              <w:t>Permanently available</w:t>
            </w:r>
          </w:p>
        </w:tc>
        <w:tc>
          <w:tcPr>
            <w:tcW w:w="2551" w:type="dxa"/>
            <w:shd w:val="clear" w:color="auto" w:fill="auto"/>
          </w:tcPr>
          <w:p w14:paraId="3BE82CDF" w14:textId="77777777" w:rsidR="00217E48" w:rsidRPr="002A072B" w:rsidRDefault="00217E48" w:rsidP="009F31D3">
            <w:pPr>
              <w:spacing w:after="0" w:line="240" w:lineRule="auto"/>
              <w:jc w:val="both"/>
              <w:rPr>
                <w:rFonts w:cs="Calibri"/>
              </w:rPr>
            </w:pPr>
            <w:r w:rsidRPr="002A072B">
              <w:rPr>
                <w:rFonts w:cs="Calibri"/>
              </w:rPr>
              <w:t>Website</w:t>
            </w:r>
          </w:p>
        </w:tc>
      </w:tr>
    </w:tbl>
    <w:p w14:paraId="1C42BABE" w14:textId="77777777" w:rsidR="00217E48" w:rsidRDefault="00217E48" w:rsidP="00217E48">
      <w:pPr>
        <w:spacing w:after="0"/>
        <w:jc w:val="both"/>
        <w:rPr>
          <w:rFonts w:cs="Calibri"/>
        </w:rPr>
      </w:pPr>
    </w:p>
    <w:p w14:paraId="4702DD4B" w14:textId="77777777" w:rsidR="00217E48" w:rsidRPr="002A072B" w:rsidRDefault="00217E48" w:rsidP="00217E48">
      <w:pPr>
        <w:spacing w:after="0"/>
        <w:jc w:val="both"/>
        <w:rPr>
          <w:rFonts w:cs="Calibri"/>
          <w:b/>
          <w:color w:val="99CB38"/>
          <w:sz w:val="24"/>
          <w:szCs w:val="24"/>
        </w:rPr>
      </w:pPr>
      <w:bookmarkStart w:id="9" w:name="_Toc30512998"/>
      <w:r w:rsidRPr="002A072B">
        <w:rPr>
          <w:rFonts w:cs="Calibri"/>
          <w:b/>
          <w:color w:val="99CB38"/>
          <w:sz w:val="24"/>
          <w:szCs w:val="24"/>
        </w:rPr>
        <w:t xml:space="preserve">5. </w:t>
      </w:r>
      <w:bookmarkStart w:id="10" w:name="_Hlk516585612"/>
      <w:r w:rsidRPr="002A072B">
        <w:rPr>
          <w:rFonts w:cs="Calibri"/>
          <w:b/>
          <w:color w:val="99CB38"/>
          <w:sz w:val="24"/>
          <w:szCs w:val="24"/>
        </w:rPr>
        <w:t>Strategy</w:t>
      </w:r>
      <w:bookmarkEnd w:id="9"/>
      <w:bookmarkEnd w:id="10"/>
    </w:p>
    <w:p w14:paraId="53F07105" w14:textId="77777777" w:rsidR="00217E48" w:rsidRPr="002A072B" w:rsidRDefault="00217E48" w:rsidP="00217E48">
      <w:pPr>
        <w:shd w:val="clear" w:color="auto" w:fill="FFFFFF"/>
        <w:spacing w:after="0" w:line="240" w:lineRule="auto"/>
        <w:jc w:val="both"/>
        <w:rPr>
          <w:rFonts w:eastAsia="Times New Roman" w:cs="Calibri"/>
          <w:lang w:eastAsia="en-GB"/>
        </w:rPr>
      </w:pPr>
      <w:r w:rsidRPr="002A072B">
        <w:rPr>
          <w:rFonts w:eastAsia="Times New Roman" w:cs="Calibri"/>
          <w:lang w:eastAsia="en-GB"/>
        </w:rPr>
        <w:t xml:space="preserve">To ensure we manage our stakeholders’ expectations and meet our regulatory requirements, we continually evaluate the effectiveness of our communications using the following methods: </w:t>
      </w:r>
    </w:p>
    <w:p w14:paraId="4A2CA070" w14:textId="77777777" w:rsidR="00217E48" w:rsidRPr="002A072B" w:rsidRDefault="00217E48" w:rsidP="00217E48">
      <w:pPr>
        <w:shd w:val="clear" w:color="auto" w:fill="FFFFFF"/>
        <w:spacing w:after="0" w:line="240" w:lineRule="auto"/>
        <w:jc w:val="both"/>
        <w:rPr>
          <w:rFonts w:eastAsia="Times New Roman" w:cs="Calibri"/>
          <w:sz w:val="18"/>
          <w:lang w:eastAsia="en-GB"/>
        </w:rPr>
      </w:pPr>
    </w:p>
    <w:p w14:paraId="2D13B770" w14:textId="77777777" w:rsidR="00217E48" w:rsidRPr="002A072B" w:rsidRDefault="00217E48" w:rsidP="00217E48">
      <w:pPr>
        <w:numPr>
          <w:ilvl w:val="0"/>
          <w:numId w:val="6"/>
        </w:numPr>
        <w:shd w:val="clear" w:color="auto" w:fill="FFFFFF"/>
        <w:spacing w:after="0" w:line="240" w:lineRule="auto"/>
        <w:ind w:left="0" w:firstLine="0"/>
        <w:jc w:val="both"/>
        <w:rPr>
          <w:rFonts w:eastAsia="Times New Roman" w:cs="Calibri"/>
          <w:lang w:eastAsia="en-GB"/>
        </w:rPr>
      </w:pPr>
      <w:r w:rsidRPr="002A072B">
        <w:rPr>
          <w:rFonts w:eastAsia="Times New Roman" w:cs="Calibri"/>
          <w:lang w:eastAsia="en-GB"/>
        </w:rPr>
        <w:t xml:space="preserve">feedback questionnaires </w:t>
      </w:r>
    </w:p>
    <w:p w14:paraId="687119DA" w14:textId="77777777" w:rsidR="00217E48" w:rsidRPr="002A072B" w:rsidRDefault="00217E48" w:rsidP="00217E48">
      <w:pPr>
        <w:numPr>
          <w:ilvl w:val="0"/>
          <w:numId w:val="6"/>
        </w:numPr>
        <w:shd w:val="clear" w:color="auto" w:fill="FFFFFF"/>
        <w:spacing w:after="0" w:line="240" w:lineRule="auto"/>
        <w:ind w:left="0" w:firstLine="0"/>
        <w:jc w:val="both"/>
        <w:rPr>
          <w:rFonts w:eastAsia="Times New Roman" w:cs="Calibri"/>
          <w:lang w:eastAsia="en-GB"/>
        </w:rPr>
      </w:pPr>
      <w:r w:rsidRPr="002A072B">
        <w:rPr>
          <w:rFonts w:eastAsia="Times New Roman" w:cs="Calibri"/>
          <w:lang w:eastAsia="en-GB"/>
        </w:rPr>
        <w:t xml:space="preserve">monitoring compliments and complaints </w:t>
      </w:r>
    </w:p>
    <w:p w14:paraId="55F9BC0D" w14:textId="77777777" w:rsidR="00217E48" w:rsidRPr="002A072B" w:rsidRDefault="00217E48" w:rsidP="00217E48">
      <w:pPr>
        <w:numPr>
          <w:ilvl w:val="0"/>
          <w:numId w:val="6"/>
        </w:numPr>
        <w:shd w:val="clear" w:color="auto" w:fill="FFFFFF"/>
        <w:spacing w:after="0" w:line="240" w:lineRule="auto"/>
        <w:ind w:left="0" w:firstLine="0"/>
        <w:jc w:val="both"/>
        <w:rPr>
          <w:rFonts w:eastAsia="Times New Roman" w:cs="Calibri"/>
          <w:lang w:eastAsia="en-GB"/>
        </w:rPr>
      </w:pPr>
      <w:r w:rsidRPr="002A072B">
        <w:rPr>
          <w:rFonts w:eastAsia="Times New Roman" w:cs="Calibri"/>
          <w:lang w:eastAsia="en-GB"/>
        </w:rPr>
        <w:t>review by the Local Pension Board</w:t>
      </w:r>
    </w:p>
    <w:p w14:paraId="68B0223A" w14:textId="77777777" w:rsidR="00217E48" w:rsidRPr="002A072B" w:rsidRDefault="00217E48" w:rsidP="00217E48">
      <w:pPr>
        <w:shd w:val="clear" w:color="auto" w:fill="FFFFFF"/>
        <w:spacing w:after="0" w:line="240" w:lineRule="auto"/>
        <w:jc w:val="both"/>
        <w:rPr>
          <w:rFonts w:eastAsia="Times New Roman" w:cs="Calibri"/>
          <w:sz w:val="18"/>
          <w:lang w:eastAsia="en-GB"/>
        </w:rPr>
      </w:pPr>
    </w:p>
    <w:p w14:paraId="481DED4D" w14:textId="77777777" w:rsidR="00217E48" w:rsidRPr="002A072B" w:rsidRDefault="00217E48" w:rsidP="00217E48">
      <w:pPr>
        <w:shd w:val="clear" w:color="auto" w:fill="FFFFFF"/>
        <w:spacing w:after="0" w:line="240" w:lineRule="auto"/>
        <w:jc w:val="both"/>
        <w:rPr>
          <w:rFonts w:eastAsia="Times New Roman" w:cs="Calibri"/>
          <w:lang w:eastAsia="en-GB"/>
        </w:rPr>
      </w:pPr>
      <w:r w:rsidRPr="002A072B">
        <w:rPr>
          <w:rFonts w:eastAsia="Times New Roman" w:cs="Calibri"/>
          <w:lang w:eastAsia="en-GB"/>
        </w:rPr>
        <w:t xml:space="preserve">To ensure continuous development we plan to: </w:t>
      </w:r>
    </w:p>
    <w:p w14:paraId="3F2581D5" w14:textId="77777777" w:rsidR="00217E48" w:rsidRPr="002A072B" w:rsidRDefault="00217E48" w:rsidP="00217E48">
      <w:pPr>
        <w:shd w:val="clear" w:color="auto" w:fill="FFFFFF"/>
        <w:spacing w:after="0" w:line="240" w:lineRule="auto"/>
        <w:jc w:val="both"/>
        <w:rPr>
          <w:rFonts w:eastAsia="Times New Roman" w:cs="Calibri"/>
          <w:sz w:val="18"/>
          <w:lang w:eastAsia="en-GB"/>
        </w:rPr>
      </w:pPr>
    </w:p>
    <w:p w14:paraId="1CF2A092" w14:textId="77777777" w:rsidR="00217E48" w:rsidRPr="002A072B" w:rsidRDefault="00217E48" w:rsidP="00217E48">
      <w:pPr>
        <w:numPr>
          <w:ilvl w:val="0"/>
          <w:numId w:val="7"/>
        </w:numPr>
        <w:shd w:val="clear" w:color="auto" w:fill="FFFFFF"/>
        <w:spacing w:after="0" w:line="240" w:lineRule="auto"/>
        <w:ind w:left="0" w:firstLine="0"/>
        <w:jc w:val="both"/>
        <w:rPr>
          <w:rFonts w:eastAsia="Times New Roman" w:cs="Calibri"/>
          <w:lang w:eastAsia="en-GB"/>
        </w:rPr>
      </w:pPr>
      <w:r w:rsidRPr="002A072B">
        <w:rPr>
          <w:rFonts w:eastAsia="Times New Roman" w:cs="Calibri"/>
          <w:lang w:eastAsia="en-GB"/>
        </w:rPr>
        <w:t xml:space="preserve">continue to increase the number of Member Self Service users </w:t>
      </w:r>
    </w:p>
    <w:p w14:paraId="2306D2DD" w14:textId="77777777" w:rsidR="00217E48" w:rsidRPr="002A072B" w:rsidRDefault="00217E48" w:rsidP="00217E48">
      <w:pPr>
        <w:numPr>
          <w:ilvl w:val="0"/>
          <w:numId w:val="7"/>
        </w:numPr>
        <w:shd w:val="clear" w:color="auto" w:fill="FFFFFF"/>
        <w:spacing w:after="0" w:line="240" w:lineRule="auto"/>
        <w:ind w:left="0" w:firstLine="0"/>
        <w:jc w:val="both"/>
        <w:rPr>
          <w:rFonts w:eastAsia="Times New Roman" w:cs="Calibri"/>
          <w:lang w:eastAsia="en-GB"/>
        </w:rPr>
      </w:pPr>
      <w:r w:rsidRPr="002A072B">
        <w:rPr>
          <w:rFonts w:eastAsia="Times New Roman" w:cs="Calibri"/>
          <w:lang w:eastAsia="en-GB"/>
        </w:rPr>
        <w:t>continue to develop and simplify annual benefit statements</w:t>
      </w:r>
    </w:p>
    <w:p w14:paraId="57D4293F" w14:textId="77777777" w:rsidR="00217E48" w:rsidRPr="002A072B" w:rsidRDefault="00217E48" w:rsidP="00217E48">
      <w:pPr>
        <w:numPr>
          <w:ilvl w:val="0"/>
          <w:numId w:val="7"/>
        </w:numPr>
        <w:shd w:val="clear" w:color="auto" w:fill="FFFFFF"/>
        <w:spacing w:after="0" w:line="240" w:lineRule="auto"/>
        <w:ind w:left="0" w:firstLine="0"/>
        <w:jc w:val="both"/>
        <w:rPr>
          <w:rFonts w:eastAsia="Times New Roman" w:cs="Calibri"/>
          <w:lang w:eastAsia="en-GB"/>
        </w:rPr>
      </w:pPr>
      <w:r w:rsidRPr="002A072B">
        <w:rPr>
          <w:rFonts w:eastAsia="Times New Roman" w:cs="Calibri"/>
          <w:lang w:eastAsia="en-GB"/>
        </w:rPr>
        <w:t>continue to review and develop letter content</w:t>
      </w:r>
    </w:p>
    <w:p w14:paraId="013F423D" w14:textId="77777777" w:rsidR="00217E48" w:rsidRPr="002A072B" w:rsidRDefault="00217E48" w:rsidP="00217E48">
      <w:pPr>
        <w:numPr>
          <w:ilvl w:val="0"/>
          <w:numId w:val="7"/>
        </w:numPr>
        <w:shd w:val="clear" w:color="auto" w:fill="FFFFFF"/>
        <w:spacing w:after="0" w:line="240" w:lineRule="auto"/>
        <w:ind w:left="0" w:firstLine="0"/>
        <w:jc w:val="both"/>
        <w:rPr>
          <w:rFonts w:eastAsia="Times New Roman" w:cs="Calibri"/>
          <w:lang w:eastAsia="en-GB"/>
        </w:rPr>
      </w:pPr>
      <w:r w:rsidRPr="002A072B">
        <w:rPr>
          <w:rFonts w:eastAsia="Times New Roman" w:cs="Calibri"/>
          <w:lang w:eastAsia="en-GB"/>
        </w:rPr>
        <w:t>review and update our website</w:t>
      </w:r>
    </w:p>
    <w:p w14:paraId="72DCC44C" w14:textId="77777777" w:rsidR="00217E48" w:rsidRPr="002A072B" w:rsidRDefault="00217E48" w:rsidP="00217E48">
      <w:pPr>
        <w:numPr>
          <w:ilvl w:val="0"/>
          <w:numId w:val="7"/>
        </w:numPr>
        <w:shd w:val="clear" w:color="auto" w:fill="FFFFFF"/>
        <w:spacing w:after="0" w:line="240" w:lineRule="auto"/>
        <w:ind w:left="0" w:firstLine="0"/>
        <w:jc w:val="both"/>
        <w:rPr>
          <w:rFonts w:eastAsia="Times New Roman" w:cs="Calibri"/>
          <w:lang w:eastAsia="en-GB"/>
        </w:rPr>
      </w:pPr>
      <w:r w:rsidRPr="002A072B">
        <w:rPr>
          <w:rFonts w:eastAsia="Times New Roman" w:cs="Calibri"/>
          <w:lang w:eastAsia="en-GB"/>
        </w:rPr>
        <w:t>continue to update guides and policies</w:t>
      </w:r>
    </w:p>
    <w:p w14:paraId="1A6382E9" w14:textId="77777777" w:rsidR="00217E48" w:rsidRPr="002A072B" w:rsidRDefault="00217E48" w:rsidP="00217E48">
      <w:pPr>
        <w:numPr>
          <w:ilvl w:val="0"/>
          <w:numId w:val="7"/>
        </w:numPr>
        <w:shd w:val="clear" w:color="auto" w:fill="FFFFFF"/>
        <w:spacing w:after="0" w:line="240" w:lineRule="auto"/>
        <w:ind w:left="0" w:firstLine="0"/>
        <w:jc w:val="both"/>
        <w:rPr>
          <w:rFonts w:eastAsia="Times New Roman" w:cs="Calibri"/>
          <w:sz w:val="24"/>
          <w:szCs w:val="24"/>
          <w:lang w:eastAsia="en-GB"/>
        </w:rPr>
      </w:pPr>
      <w:r w:rsidRPr="002A072B">
        <w:rPr>
          <w:rFonts w:eastAsia="Times New Roman" w:cs="Calibri"/>
          <w:lang w:eastAsia="en-GB"/>
        </w:rPr>
        <w:t>improve the information we give to employers</w:t>
      </w:r>
      <w:r w:rsidRPr="002A072B">
        <w:rPr>
          <w:rFonts w:eastAsia="Times New Roman" w:cs="Calibri"/>
          <w:sz w:val="24"/>
          <w:szCs w:val="24"/>
          <w:lang w:eastAsia="en-GB"/>
        </w:rPr>
        <w:t xml:space="preserve"> </w:t>
      </w:r>
    </w:p>
    <w:p w14:paraId="76A1E7DA" w14:textId="77777777" w:rsidR="00217E48" w:rsidRPr="002A072B" w:rsidRDefault="00217E48" w:rsidP="00217E48">
      <w:pPr>
        <w:pStyle w:val="Heading1"/>
        <w:jc w:val="both"/>
        <w:rPr>
          <w:rFonts w:ascii="Calibri" w:hAnsi="Calibri" w:cs="Calibri"/>
          <w:color w:val="99CB38"/>
          <w:sz w:val="24"/>
          <w:szCs w:val="24"/>
        </w:rPr>
      </w:pPr>
      <w:bookmarkStart w:id="11" w:name="_Hlk469481987"/>
      <w:bookmarkStart w:id="12" w:name="_Toc30512999"/>
      <w:r w:rsidRPr="002A072B">
        <w:rPr>
          <w:rFonts w:ascii="Calibri" w:hAnsi="Calibri" w:cs="Calibri"/>
          <w:color w:val="99CB38"/>
          <w:sz w:val="24"/>
          <w:szCs w:val="24"/>
        </w:rPr>
        <w:t xml:space="preserve">6. </w:t>
      </w:r>
      <w:bookmarkStart w:id="13" w:name="_Hlk516586816"/>
      <w:r w:rsidRPr="002A072B">
        <w:rPr>
          <w:rFonts w:ascii="Calibri" w:hAnsi="Calibri" w:cs="Calibri"/>
          <w:color w:val="99CB38"/>
          <w:sz w:val="24"/>
          <w:szCs w:val="24"/>
        </w:rPr>
        <w:t>Key Documents</w:t>
      </w:r>
      <w:bookmarkEnd w:id="12"/>
      <w:bookmarkEnd w:id="13"/>
    </w:p>
    <w:bookmarkEnd w:id="11"/>
    <w:p w14:paraId="3C4893C7" w14:textId="77777777" w:rsidR="00217E48" w:rsidRPr="002A072B" w:rsidRDefault="00217E48" w:rsidP="00217E48">
      <w:pPr>
        <w:spacing w:after="0" w:line="240" w:lineRule="auto"/>
        <w:jc w:val="both"/>
        <w:rPr>
          <w:rFonts w:cs="Calibri"/>
        </w:rPr>
      </w:pPr>
      <w:r w:rsidRPr="002A072B">
        <w:rPr>
          <w:rFonts w:cs="Calibri"/>
        </w:rPr>
        <w:t xml:space="preserve">We publish a number of other key documents on our website at </w:t>
      </w:r>
      <w:hyperlink r:id="rId9" w:history="1">
        <w:r w:rsidRPr="002A072B">
          <w:rPr>
            <w:rStyle w:val="Hyperlink"/>
            <w:rFonts w:cs="Calibri"/>
          </w:rPr>
          <w:t>www</w:t>
        </w:r>
        <w:r w:rsidRPr="002A072B">
          <w:rPr>
            <w:rStyle w:val="Hyperlink"/>
            <w:rFonts w:cs="Calibri"/>
          </w:rPr>
          <w:t>.</w:t>
        </w:r>
        <w:r w:rsidRPr="002A072B">
          <w:rPr>
            <w:rStyle w:val="Hyperlink"/>
            <w:rFonts w:cs="Calibri"/>
          </w:rPr>
          <w:t>nypf.org.uk</w:t>
        </w:r>
      </w:hyperlink>
      <w:r w:rsidRPr="002A072B">
        <w:rPr>
          <w:rFonts w:cs="Calibri"/>
        </w:rPr>
        <w:t xml:space="preserve"> relating to the administration and governance of the Fund. These are as follows:</w:t>
      </w:r>
    </w:p>
    <w:p w14:paraId="4759FD41" w14:textId="77777777" w:rsidR="00217E48" w:rsidRDefault="00217E48" w:rsidP="00217E48">
      <w:pPr>
        <w:spacing w:after="0" w:line="240" w:lineRule="auto"/>
        <w:jc w:val="both"/>
        <w:rPr>
          <w:rFonts w:cs="Calibri"/>
        </w:rPr>
      </w:pPr>
    </w:p>
    <w:tbl>
      <w:tblPr>
        <w:tblW w:w="0" w:type="auto"/>
        <w:tblLook w:val="04A0" w:firstRow="1" w:lastRow="0" w:firstColumn="1" w:lastColumn="0" w:noHBand="0" w:noVBand="1"/>
      </w:tblPr>
      <w:tblGrid>
        <w:gridCol w:w="5103"/>
        <w:gridCol w:w="5101"/>
      </w:tblGrid>
      <w:tr w:rsidR="00217E48" w:rsidRPr="00A8754D" w14:paraId="72A7B532" w14:textId="77777777" w:rsidTr="009F31D3">
        <w:tc>
          <w:tcPr>
            <w:tcW w:w="5210" w:type="dxa"/>
            <w:shd w:val="clear" w:color="auto" w:fill="auto"/>
          </w:tcPr>
          <w:p w14:paraId="625576C9" w14:textId="77777777" w:rsidR="00217E48" w:rsidRPr="00D84A9E" w:rsidRDefault="00217E48" w:rsidP="009F31D3">
            <w:pPr>
              <w:numPr>
                <w:ilvl w:val="0"/>
                <w:numId w:val="4"/>
              </w:numPr>
              <w:spacing w:after="0" w:line="240" w:lineRule="auto"/>
              <w:ind w:left="0" w:firstLine="0"/>
              <w:jc w:val="both"/>
              <w:rPr>
                <w:rFonts w:cs="Calibri"/>
              </w:rPr>
            </w:pPr>
            <w:r w:rsidRPr="00D84A9E">
              <w:rPr>
                <w:rFonts w:cs="Calibri"/>
              </w:rPr>
              <w:t>Administering Authority Discretions for NYC</w:t>
            </w:r>
          </w:p>
          <w:p w14:paraId="03BAE480" w14:textId="77777777" w:rsidR="00217E48" w:rsidRPr="00D84A9E" w:rsidRDefault="00217E48" w:rsidP="009F31D3">
            <w:pPr>
              <w:numPr>
                <w:ilvl w:val="0"/>
                <w:numId w:val="4"/>
              </w:numPr>
              <w:spacing w:after="0" w:line="240" w:lineRule="auto"/>
              <w:ind w:left="0" w:firstLine="0"/>
              <w:jc w:val="both"/>
              <w:rPr>
                <w:rFonts w:cs="Calibri"/>
              </w:rPr>
            </w:pPr>
            <w:r w:rsidRPr="00D84A9E">
              <w:rPr>
                <w:rFonts w:cs="Calibri"/>
              </w:rPr>
              <w:t>Administration Strategy</w:t>
            </w:r>
          </w:p>
          <w:p w14:paraId="33DCB00F" w14:textId="77777777" w:rsidR="00217E48" w:rsidRPr="00D84A9E" w:rsidRDefault="00217E48" w:rsidP="009F31D3">
            <w:pPr>
              <w:numPr>
                <w:ilvl w:val="0"/>
                <w:numId w:val="4"/>
              </w:numPr>
              <w:spacing w:after="0" w:line="240" w:lineRule="auto"/>
              <w:ind w:left="0" w:firstLine="0"/>
              <w:jc w:val="both"/>
              <w:rPr>
                <w:rFonts w:cs="Calibri"/>
              </w:rPr>
            </w:pPr>
            <w:r w:rsidRPr="00D84A9E">
              <w:rPr>
                <w:rFonts w:cs="Calibri"/>
              </w:rPr>
              <w:t>Admissions and Terminations Policy</w:t>
            </w:r>
          </w:p>
          <w:p w14:paraId="345AF3B6" w14:textId="77777777" w:rsidR="00217E48" w:rsidRPr="00D84A9E" w:rsidRDefault="00217E48" w:rsidP="009F31D3">
            <w:pPr>
              <w:numPr>
                <w:ilvl w:val="0"/>
                <w:numId w:val="3"/>
              </w:numPr>
              <w:spacing w:after="0" w:line="240" w:lineRule="auto"/>
              <w:ind w:left="0" w:firstLine="0"/>
              <w:jc w:val="both"/>
              <w:rPr>
                <w:rFonts w:cs="Calibri"/>
              </w:rPr>
            </w:pPr>
            <w:r w:rsidRPr="00D84A9E">
              <w:rPr>
                <w:rFonts w:cs="Calibri"/>
              </w:rPr>
              <w:t>Annual Report</w:t>
            </w:r>
          </w:p>
          <w:p w14:paraId="204452CE" w14:textId="77777777" w:rsidR="00217E48" w:rsidRPr="00D84A9E" w:rsidRDefault="00217E48" w:rsidP="009F31D3">
            <w:pPr>
              <w:numPr>
                <w:ilvl w:val="0"/>
                <w:numId w:val="3"/>
              </w:numPr>
              <w:spacing w:after="0" w:line="240" w:lineRule="auto"/>
              <w:ind w:left="0" w:firstLine="0"/>
              <w:jc w:val="both"/>
              <w:rPr>
                <w:rFonts w:cs="Calibri"/>
              </w:rPr>
            </w:pPr>
            <w:r w:rsidRPr="00D84A9E">
              <w:rPr>
                <w:rFonts w:cs="Calibri"/>
              </w:rPr>
              <w:t>Breaches Policy</w:t>
            </w:r>
          </w:p>
          <w:p w14:paraId="78295976" w14:textId="77777777" w:rsidR="00217E48" w:rsidRPr="00D84A9E" w:rsidRDefault="00217E48" w:rsidP="009F31D3">
            <w:pPr>
              <w:numPr>
                <w:ilvl w:val="0"/>
                <w:numId w:val="3"/>
              </w:numPr>
              <w:spacing w:after="0" w:line="240" w:lineRule="auto"/>
              <w:ind w:left="0" w:firstLine="0"/>
              <w:jc w:val="both"/>
              <w:rPr>
                <w:rFonts w:cs="Calibri"/>
              </w:rPr>
            </w:pPr>
            <w:r w:rsidRPr="00D84A9E">
              <w:rPr>
                <w:rFonts w:cs="Calibri"/>
              </w:rPr>
              <w:t>Charging Policy</w:t>
            </w:r>
          </w:p>
          <w:p w14:paraId="6559FFA6" w14:textId="77777777" w:rsidR="00217E48" w:rsidRPr="00A8754D" w:rsidRDefault="00217E48" w:rsidP="009F31D3">
            <w:pPr>
              <w:numPr>
                <w:ilvl w:val="0"/>
                <w:numId w:val="3"/>
              </w:numPr>
              <w:spacing w:after="0" w:line="240" w:lineRule="auto"/>
              <w:ind w:hanging="720"/>
              <w:jc w:val="both"/>
              <w:rPr>
                <w:rFonts w:cs="Calibri"/>
              </w:rPr>
            </w:pPr>
            <w:r w:rsidRPr="00A8754D">
              <w:rPr>
                <w:rFonts w:cs="Calibri"/>
              </w:rPr>
              <w:t>Employer Guide</w:t>
            </w:r>
          </w:p>
        </w:tc>
        <w:tc>
          <w:tcPr>
            <w:tcW w:w="5210" w:type="dxa"/>
            <w:shd w:val="clear" w:color="auto" w:fill="auto"/>
          </w:tcPr>
          <w:p w14:paraId="48B15FD7" w14:textId="77777777" w:rsidR="00217E48" w:rsidRPr="00D84A9E" w:rsidRDefault="00217E48" w:rsidP="009F31D3">
            <w:pPr>
              <w:numPr>
                <w:ilvl w:val="0"/>
                <w:numId w:val="3"/>
              </w:numPr>
              <w:spacing w:after="0" w:line="240" w:lineRule="auto"/>
              <w:ind w:left="0" w:firstLine="0"/>
              <w:jc w:val="both"/>
              <w:rPr>
                <w:rFonts w:cs="Calibri"/>
              </w:rPr>
            </w:pPr>
            <w:r w:rsidRPr="00D84A9E">
              <w:rPr>
                <w:rFonts w:cs="Calibri"/>
              </w:rPr>
              <w:t>Funding Strategy Statement (FSS)</w:t>
            </w:r>
          </w:p>
          <w:p w14:paraId="57B6A175" w14:textId="77777777" w:rsidR="00217E48" w:rsidRPr="00D84A9E" w:rsidRDefault="00217E48" w:rsidP="009F31D3">
            <w:pPr>
              <w:numPr>
                <w:ilvl w:val="0"/>
                <w:numId w:val="3"/>
              </w:numPr>
              <w:spacing w:after="0" w:line="240" w:lineRule="auto"/>
              <w:ind w:left="0" w:firstLine="0"/>
              <w:jc w:val="both"/>
              <w:rPr>
                <w:rFonts w:cs="Calibri"/>
              </w:rPr>
            </w:pPr>
            <w:r w:rsidRPr="00D84A9E">
              <w:rPr>
                <w:rFonts w:cs="Calibri"/>
              </w:rPr>
              <w:t>Governance Compliance Statement</w:t>
            </w:r>
          </w:p>
          <w:p w14:paraId="145CE3FE" w14:textId="77777777" w:rsidR="00217E48" w:rsidRPr="00D84A9E" w:rsidRDefault="00217E48" w:rsidP="009F31D3">
            <w:pPr>
              <w:numPr>
                <w:ilvl w:val="0"/>
                <w:numId w:val="3"/>
              </w:numPr>
              <w:spacing w:after="0" w:line="240" w:lineRule="auto"/>
              <w:ind w:left="0" w:firstLine="0"/>
              <w:jc w:val="both"/>
              <w:rPr>
                <w:rFonts w:cs="Calibri"/>
              </w:rPr>
            </w:pPr>
            <w:r w:rsidRPr="00D84A9E">
              <w:rPr>
                <w:rFonts w:cs="Calibri"/>
              </w:rPr>
              <w:t>Governance Roles and Responsibilities</w:t>
            </w:r>
          </w:p>
          <w:p w14:paraId="4AA33C9F" w14:textId="77777777" w:rsidR="00217E48" w:rsidRPr="00D84A9E" w:rsidRDefault="00217E48" w:rsidP="009F31D3">
            <w:pPr>
              <w:numPr>
                <w:ilvl w:val="0"/>
                <w:numId w:val="3"/>
              </w:numPr>
              <w:spacing w:after="0" w:line="240" w:lineRule="auto"/>
              <w:ind w:left="0" w:firstLine="0"/>
              <w:jc w:val="both"/>
              <w:rPr>
                <w:rFonts w:cs="Calibri"/>
              </w:rPr>
            </w:pPr>
            <w:r w:rsidRPr="00D84A9E">
              <w:rPr>
                <w:rFonts w:cs="Calibri"/>
              </w:rPr>
              <w:t>Internal Dispute Resolution Procedure</w:t>
            </w:r>
          </w:p>
          <w:p w14:paraId="73598630" w14:textId="77777777" w:rsidR="00217E48" w:rsidRPr="00D84A9E" w:rsidRDefault="00217E48" w:rsidP="009F31D3">
            <w:pPr>
              <w:numPr>
                <w:ilvl w:val="0"/>
                <w:numId w:val="3"/>
              </w:numPr>
              <w:spacing w:after="0" w:line="240" w:lineRule="auto"/>
              <w:ind w:left="0" w:firstLine="0"/>
              <w:jc w:val="both"/>
              <w:rPr>
                <w:rFonts w:cs="Calibri"/>
              </w:rPr>
            </w:pPr>
            <w:r w:rsidRPr="00D84A9E">
              <w:rPr>
                <w:rFonts w:cs="Calibri"/>
              </w:rPr>
              <w:t>Investment Strategy Statement</w:t>
            </w:r>
          </w:p>
          <w:p w14:paraId="4C7DC4E4" w14:textId="77777777" w:rsidR="00217E48" w:rsidRPr="00D84A9E" w:rsidRDefault="00217E48" w:rsidP="009F31D3">
            <w:pPr>
              <w:numPr>
                <w:ilvl w:val="0"/>
                <w:numId w:val="3"/>
              </w:numPr>
              <w:spacing w:after="0" w:line="240" w:lineRule="auto"/>
              <w:ind w:left="0" w:firstLine="0"/>
              <w:jc w:val="both"/>
              <w:rPr>
                <w:rFonts w:cs="Calibri"/>
              </w:rPr>
            </w:pPr>
            <w:r w:rsidRPr="00D84A9E">
              <w:rPr>
                <w:rFonts w:cs="Calibri"/>
              </w:rPr>
              <w:t>Privacy Notice</w:t>
            </w:r>
          </w:p>
          <w:p w14:paraId="0FF73693" w14:textId="77777777" w:rsidR="00217E48" w:rsidRPr="00D84A9E" w:rsidRDefault="00217E48" w:rsidP="009F31D3">
            <w:pPr>
              <w:numPr>
                <w:ilvl w:val="0"/>
                <w:numId w:val="3"/>
              </w:numPr>
              <w:spacing w:after="0" w:line="240" w:lineRule="auto"/>
              <w:ind w:left="0" w:firstLine="0"/>
              <w:jc w:val="both"/>
              <w:rPr>
                <w:rFonts w:cs="Calibri"/>
              </w:rPr>
            </w:pPr>
            <w:r w:rsidRPr="00D84A9E">
              <w:rPr>
                <w:rFonts w:cs="Calibri"/>
              </w:rPr>
              <w:t>Memorandum of Understanding</w:t>
            </w:r>
          </w:p>
          <w:p w14:paraId="19F54D6B" w14:textId="77777777" w:rsidR="00217E48" w:rsidRPr="00A8754D" w:rsidRDefault="00217E48" w:rsidP="009F31D3">
            <w:pPr>
              <w:spacing w:after="0" w:line="240" w:lineRule="auto"/>
              <w:jc w:val="both"/>
              <w:rPr>
                <w:rFonts w:cs="Calibri"/>
              </w:rPr>
            </w:pPr>
          </w:p>
        </w:tc>
      </w:tr>
    </w:tbl>
    <w:p w14:paraId="26DF2944" w14:textId="77777777" w:rsidR="00217E48" w:rsidRPr="00D84A9E" w:rsidRDefault="00217E48" w:rsidP="00217E48">
      <w:pPr>
        <w:rPr>
          <w:rFonts w:cs="Calibri"/>
          <w:b/>
          <w:color w:val="99CB38"/>
          <w:sz w:val="24"/>
          <w:szCs w:val="24"/>
        </w:rPr>
      </w:pPr>
      <w:bookmarkStart w:id="14" w:name="_Toc30513000"/>
      <w:r w:rsidRPr="00D84A9E">
        <w:rPr>
          <w:rFonts w:cs="Calibri"/>
          <w:b/>
          <w:color w:val="99CB38"/>
          <w:sz w:val="24"/>
          <w:szCs w:val="24"/>
        </w:rPr>
        <w:t xml:space="preserve">7. </w:t>
      </w:r>
      <w:bookmarkStart w:id="15" w:name="_Hlk469482049"/>
      <w:r w:rsidRPr="00D84A9E">
        <w:rPr>
          <w:rFonts w:cs="Calibri"/>
          <w:b/>
          <w:color w:val="99CB38"/>
          <w:sz w:val="24"/>
          <w:szCs w:val="24"/>
        </w:rPr>
        <w:t>Further Information</w:t>
      </w:r>
      <w:bookmarkEnd w:id="14"/>
      <w:bookmarkEnd w:id="15"/>
    </w:p>
    <w:p w14:paraId="5A3ED0F8" w14:textId="77777777" w:rsidR="00217E48" w:rsidRPr="002A072B" w:rsidRDefault="00217E48" w:rsidP="00217E48">
      <w:pPr>
        <w:spacing w:after="0"/>
        <w:jc w:val="both"/>
        <w:rPr>
          <w:rFonts w:cs="Calibri"/>
        </w:rPr>
      </w:pPr>
      <w:r w:rsidRPr="002A072B">
        <w:rPr>
          <w:rFonts w:cs="Calibri"/>
        </w:rPr>
        <w:t>If you would like to know more about our communications, you can contact us in the following ways:</w:t>
      </w:r>
    </w:p>
    <w:p w14:paraId="36E3ADEF" w14:textId="77777777" w:rsidR="00217E48" w:rsidRPr="002A072B" w:rsidRDefault="00217E48" w:rsidP="00217E48">
      <w:pPr>
        <w:spacing w:after="0" w:line="240" w:lineRule="auto"/>
        <w:jc w:val="both"/>
        <w:rPr>
          <w:rFonts w:cs="Calibri"/>
        </w:rPr>
      </w:pPr>
    </w:p>
    <w:tbl>
      <w:tblPr>
        <w:tblpPr w:leftFromText="180" w:rightFromText="180" w:vertAnchor="text" w:horzAnchor="margin" w:tblpY="49"/>
        <w:tblW w:w="0" w:type="auto"/>
        <w:tblLook w:val="04A0" w:firstRow="1" w:lastRow="0" w:firstColumn="1" w:lastColumn="0" w:noHBand="0" w:noVBand="1"/>
      </w:tblPr>
      <w:tblGrid>
        <w:gridCol w:w="4077"/>
        <w:gridCol w:w="5165"/>
      </w:tblGrid>
      <w:tr w:rsidR="00217E48" w:rsidRPr="002A072B" w14:paraId="2CC0FDAC" w14:textId="77777777" w:rsidTr="009F31D3">
        <w:trPr>
          <w:trHeight w:val="699"/>
        </w:trPr>
        <w:tc>
          <w:tcPr>
            <w:tcW w:w="4077" w:type="dxa"/>
            <w:shd w:val="clear" w:color="auto" w:fill="auto"/>
          </w:tcPr>
          <w:p w14:paraId="57947C9E" w14:textId="77777777" w:rsidR="00217E48" w:rsidRPr="002A072B" w:rsidRDefault="00217E48" w:rsidP="009F31D3">
            <w:pPr>
              <w:spacing w:after="0"/>
              <w:jc w:val="both"/>
              <w:rPr>
                <w:rFonts w:cs="Calibri"/>
                <w:b/>
                <w:bCs/>
              </w:rPr>
            </w:pPr>
            <w:r w:rsidRPr="002A072B">
              <w:rPr>
                <w:rFonts w:cs="Calibri"/>
                <w:b/>
                <w:bCs/>
              </w:rPr>
              <w:t>Email</w:t>
            </w:r>
          </w:p>
          <w:p w14:paraId="767DAE95" w14:textId="77777777" w:rsidR="00217E48" w:rsidRPr="002A072B" w:rsidRDefault="00217E48" w:rsidP="009F31D3">
            <w:pPr>
              <w:spacing w:after="0"/>
              <w:jc w:val="both"/>
              <w:rPr>
                <w:rFonts w:cs="Calibri"/>
              </w:rPr>
            </w:pPr>
            <w:hyperlink r:id="rId10" w:history="1">
              <w:r w:rsidRPr="002A072B">
                <w:rPr>
                  <w:rStyle w:val="Hyperlink"/>
                  <w:rFonts w:cs="Calibri"/>
                </w:rPr>
                <w:t>pensions@northyorks.gov.uk</w:t>
              </w:r>
            </w:hyperlink>
            <w:r w:rsidRPr="002A072B">
              <w:rPr>
                <w:rFonts w:cs="Calibri"/>
                <w:b/>
                <w:bCs/>
              </w:rPr>
              <w:t xml:space="preserve"> </w:t>
            </w:r>
          </w:p>
        </w:tc>
        <w:tc>
          <w:tcPr>
            <w:tcW w:w="5165" w:type="dxa"/>
            <w:shd w:val="clear" w:color="auto" w:fill="auto"/>
          </w:tcPr>
          <w:p w14:paraId="4E9F8DA1" w14:textId="77777777" w:rsidR="00217E48" w:rsidRPr="002A072B" w:rsidRDefault="00217E48" w:rsidP="009F31D3">
            <w:pPr>
              <w:spacing w:after="0"/>
              <w:jc w:val="both"/>
              <w:rPr>
                <w:rFonts w:cs="Calibri"/>
                <w:b/>
                <w:bCs/>
              </w:rPr>
            </w:pPr>
            <w:r w:rsidRPr="002A072B">
              <w:rPr>
                <w:rFonts w:cs="Calibri"/>
                <w:b/>
                <w:bCs/>
              </w:rPr>
              <w:t>Telephone</w:t>
            </w:r>
          </w:p>
          <w:p w14:paraId="5A092AEF" w14:textId="77777777" w:rsidR="00217E48" w:rsidRPr="002A072B" w:rsidRDefault="00217E48" w:rsidP="009F31D3">
            <w:pPr>
              <w:spacing w:after="0"/>
              <w:jc w:val="both"/>
              <w:rPr>
                <w:rFonts w:cs="Calibri"/>
              </w:rPr>
            </w:pPr>
            <w:r w:rsidRPr="002A072B">
              <w:rPr>
                <w:rFonts w:cs="Calibri"/>
              </w:rPr>
              <w:t>01609 536335</w:t>
            </w:r>
          </w:p>
        </w:tc>
      </w:tr>
      <w:tr w:rsidR="00217E48" w:rsidRPr="002A072B" w14:paraId="456B15BA" w14:textId="77777777" w:rsidTr="009F31D3">
        <w:trPr>
          <w:trHeight w:val="981"/>
        </w:trPr>
        <w:tc>
          <w:tcPr>
            <w:tcW w:w="4077" w:type="dxa"/>
            <w:shd w:val="clear" w:color="auto" w:fill="auto"/>
          </w:tcPr>
          <w:p w14:paraId="02D08A14" w14:textId="77777777" w:rsidR="00217E48" w:rsidRPr="002A072B" w:rsidRDefault="00217E48" w:rsidP="009F31D3">
            <w:pPr>
              <w:spacing w:after="0"/>
              <w:jc w:val="both"/>
              <w:rPr>
                <w:rFonts w:cs="Calibri"/>
                <w:b/>
                <w:bCs/>
              </w:rPr>
            </w:pPr>
            <w:r w:rsidRPr="002A072B">
              <w:rPr>
                <w:rFonts w:cs="Calibri"/>
                <w:b/>
                <w:bCs/>
              </w:rPr>
              <w:t>Website</w:t>
            </w:r>
            <w:r w:rsidRPr="002A072B">
              <w:rPr>
                <w:rFonts w:cs="Calibri"/>
                <w:b/>
                <w:bCs/>
              </w:rPr>
              <w:tab/>
            </w:r>
            <w:r w:rsidRPr="002A072B">
              <w:rPr>
                <w:rFonts w:cs="Calibri"/>
                <w:b/>
                <w:bCs/>
              </w:rPr>
              <w:tab/>
            </w:r>
            <w:r w:rsidRPr="002A072B">
              <w:rPr>
                <w:rFonts w:cs="Calibri"/>
                <w:b/>
                <w:bCs/>
              </w:rPr>
              <w:tab/>
            </w:r>
            <w:r w:rsidRPr="002A072B">
              <w:rPr>
                <w:rFonts w:cs="Calibri"/>
                <w:b/>
                <w:bCs/>
              </w:rPr>
              <w:tab/>
              <w:t xml:space="preserve">     </w:t>
            </w:r>
          </w:p>
          <w:p w14:paraId="154DC589" w14:textId="77777777" w:rsidR="00217E48" w:rsidRPr="002A072B" w:rsidRDefault="00217E48" w:rsidP="009F31D3">
            <w:pPr>
              <w:spacing w:after="0"/>
              <w:jc w:val="both"/>
              <w:rPr>
                <w:rFonts w:cs="Calibri"/>
                <w:b/>
                <w:bCs/>
              </w:rPr>
            </w:pPr>
            <w:hyperlink r:id="rId11" w:history="1">
              <w:r w:rsidRPr="002A072B">
                <w:rPr>
                  <w:rStyle w:val="Hyperlink"/>
                  <w:rFonts w:cs="Calibri"/>
                  <w:bCs/>
                </w:rPr>
                <w:t>www.nypf.org.uk</w:t>
              </w:r>
            </w:hyperlink>
            <w:r w:rsidRPr="002A072B">
              <w:rPr>
                <w:rFonts w:cs="Calibri"/>
                <w:bCs/>
              </w:rPr>
              <w:tab/>
            </w:r>
          </w:p>
        </w:tc>
        <w:tc>
          <w:tcPr>
            <w:tcW w:w="5165" w:type="dxa"/>
            <w:shd w:val="clear" w:color="auto" w:fill="auto"/>
          </w:tcPr>
          <w:p w14:paraId="639FC8F3" w14:textId="77777777" w:rsidR="00217E48" w:rsidRPr="002A072B" w:rsidRDefault="00217E48" w:rsidP="009F31D3">
            <w:pPr>
              <w:spacing w:after="0"/>
              <w:jc w:val="both"/>
              <w:rPr>
                <w:rFonts w:cs="Calibri"/>
                <w:b/>
                <w:bCs/>
              </w:rPr>
            </w:pPr>
            <w:r w:rsidRPr="002A072B">
              <w:rPr>
                <w:rFonts w:cs="Calibri"/>
                <w:b/>
                <w:bCs/>
              </w:rPr>
              <w:t>Post</w:t>
            </w:r>
          </w:p>
          <w:p w14:paraId="03ECFB42" w14:textId="77777777" w:rsidR="00217E48" w:rsidRPr="002A072B" w:rsidRDefault="00217E48" w:rsidP="009F31D3">
            <w:pPr>
              <w:spacing w:after="0"/>
              <w:jc w:val="both"/>
              <w:rPr>
                <w:rFonts w:cs="Calibri"/>
                <w:bCs/>
              </w:rPr>
            </w:pPr>
            <w:r w:rsidRPr="002A072B">
              <w:rPr>
                <w:rFonts w:cs="Calibri"/>
                <w:bCs/>
              </w:rPr>
              <w:t>North Yorkshire Pension Fund</w:t>
            </w:r>
          </w:p>
          <w:p w14:paraId="356FB273" w14:textId="77777777" w:rsidR="00217E48" w:rsidRPr="002A072B" w:rsidRDefault="00217E48" w:rsidP="009F31D3">
            <w:pPr>
              <w:spacing w:after="0"/>
              <w:jc w:val="both"/>
              <w:rPr>
                <w:rFonts w:cs="Calibri"/>
              </w:rPr>
            </w:pPr>
            <w:r w:rsidRPr="002A072B">
              <w:rPr>
                <w:rFonts w:cs="Calibri"/>
              </w:rPr>
              <w:t>County Hall</w:t>
            </w:r>
          </w:p>
          <w:p w14:paraId="191DA458" w14:textId="77777777" w:rsidR="00217E48" w:rsidRPr="002A072B" w:rsidRDefault="00217E48" w:rsidP="009F31D3">
            <w:pPr>
              <w:spacing w:after="0"/>
              <w:jc w:val="both"/>
              <w:rPr>
                <w:rFonts w:cs="Calibri"/>
              </w:rPr>
            </w:pPr>
            <w:r w:rsidRPr="002A072B">
              <w:rPr>
                <w:rFonts w:cs="Calibri"/>
              </w:rPr>
              <w:t>Northallerton</w:t>
            </w:r>
          </w:p>
          <w:p w14:paraId="21369126" w14:textId="77777777" w:rsidR="00217E48" w:rsidRPr="002A072B" w:rsidRDefault="00217E48" w:rsidP="009F31D3">
            <w:pPr>
              <w:spacing w:after="0"/>
              <w:jc w:val="both"/>
              <w:rPr>
                <w:rFonts w:cs="Calibri"/>
                <w:bCs/>
              </w:rPr>
            </w:pPr>
            <w:r w:rsidRPr="002A072B">
              <w:rPr>
                <w:rFonts w:cs="Calibri"/>
              </w:rPr>
              <w:t>DL7 8AL</w:t>
            </w:r>
          </w:p>
        </w:tc>
      </w:tr>
    </w:tbl>
    <w:p w14:paraId="382D5FE1" w14:textId="77777777" w:rsidR="00217E48" w:rsidRPr="002A072B" w:rsidRDefault="00217E48" w:rsidP="00217E48">
      <w:pPr>
        <w:spacing w:after="0"/>
        <w:jc w:val="both"/>
        <w:rPr>
          <w:rFonts w:cs="Calibri"/>
          <w:bCs/>
          <w:sz w:val="24"/>
          <w:szCs w:val="24"/>
        </w:rPr>
      </w:pPr>
    </w:p>
    <w:p w14:paraId="60A62A02" w14:textId="77777777" w:rsidR="001762D0" w:rsidRDefault="001762D0"/>
    <w:sectPr w:rsidR="001762D0" w:rsidSect="00AF0753">
      <w:footerReference w:type="even" r:id="rId12"/>
      <w:footerReference w:type="default" r:id="rId13"/>
      <w:footerReference w:type="first" r:id="rId14"/>
      <w:pgSz w:w="11906" w:h="16838"/>
      <w:pgMar w:top="851" w:right="851" w:bottom="567" w:left="85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41AF9" w14:textId="77777777" w:rsidR="00E33AD3" w:rsidRDefault="00E33AD3" w:rsidP="00217E48">
      <w:pPr>
        <w:spacing w:after="0" w:line="240" w:lineRule="auto"/>
      </w:pPr>
      <w:r>
        <w:separator/>
      </w:r>
    </w:p>
  </w:endnote>
  <w:endnote w:type="continuationSeparator" w:id="0">
    <w:p w14:paraId="0C515EB3" w14:textId="77777777" w:rsidR="00E33AD3" w:rsidRDefault="00E33AD3" w:rsidP="00217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BC3D" w14:textId="79AC165F" w:rsidR="00217E48" w:rsidRDefault="00217E48">
    <w:pPr>
      <w:pStyle w:val="Footer"/>
    </w:pPr>
    <w:r>
      <w:rPr>
        <w:noProof/>
        <w14:ligatures w14:val="standardContextual"/>
      </w:rPr>
      <mc:AlternateContent>
        <mc:Choice Requires="wps">
          <w:drawing>
            <wp:anchor distT="0" distB="0" distL="0" distR="0" simplePos="0" relativeHeight="251662336" behindDoc="0" locked="0" layoutInCell="1" allowOverlap="1" wp14:anchorId="59E32EF3" wp14:editId="1E57BE8E">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10FD45" w14:textId="3FD12A64" w:rsidR="00217E48" w:rsidRPr="00217E48" w:rsidRDefault="00217E48" w:rsidP="00217E48">
                          <w:pPr>
                            <w:spacing w:after="0"/>
                            <w:rPr>
                              <w:rFonts w:cs="Calibri"/>
                              <w:noProof/>
                              <w:color w:val="FF0000"/>
                              <w:sz w:val="20"/>
                              <w:szCs w:val="20"/>
                            </w:rPr>
                          </w:pPr>
                          <w:r w:rsidRPr="00217E48">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E32EF3" id="_x0000_t202" coordsize="21600,21600" o:spt="202" path="m,l,21600r21600,l21600,xe">
              <v:stroke joinstyle="miter"/>
              <v:path gradientshapeok="t" o:connecttype="rect"/>
            </v:shapetype>
            <v:shape id="Text Box 7"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D10FD45" w14:textId="3FD12A64" w:rsidR="00217E48" w:rsidRPr="00217E48" w:rsidRDefault="00217E48" w:rsidP="00217E48">
                    <w:pPr>
                      <w:spacing w:after="0"/>
                      <w:rPr>
                        <w:rFonts w:cs="Calibri"/>
                        <w:noProof/>
                        <w:color w:val="FF0000"/>
                        <w:sz w:val="20"/>
                        <w:szCs w:val="20"/>
                      </w:rPr>
                    </w:pPr>
                    <w:r w:rsidRPr="00217E48">
                      <w:rPr>
                        <w:rFonts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2E59" w14:textId="605497A5" w:rsidR="00000000" w:rsidRPr="00CC5D1E" w:rsidRDefault="00217E48">
    <w:pPr>
      <w:pStyle w:val="Footer"/>
      <w:jc w:val="center"/>
      <w:rPr>
        <w:sz w:val="18"/>
        <w:szCs w:val="18"/>
      </w:rPr>
    </w:pPr>
    <w:r>
      <w:rPr>
        <w:noProof/>
        <w:sz w:val="18"/>
        <w:szCs w:val="18"/>
        <w:lang w:eastAsia="en-GB"/>
        <w14:ligatures w14:val="standardContextual"/>
      </w:rPr>
      <mc:AlternateContent>
        <mc:Choice Requires="wps">
          <w:drawing>
            <wp:anchor distT="0" distB="0" distL="0" distR="0" simplePos="0" relativeHeight="251663360" behindDoc="0" locked="0" layoutInCell="1" allowOverlap="1" wp14:anchorId="284A700E" wp14:editId="637B7C0C">
              <wp:simplePos x="541325" y="10116922"/>
              <wp:positionH relativeFrom="page">
                <wp:align>center</wp:align>
              </wp:positionH>
              <wp:positionV relativeFrom="page">
                <wp:align>bottom</wp:align>
              </wp:positionV>
              <wp:extent cx="443865" cy="443865"/>
              <wp:effectExtent l="0" t="0" r="1651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16F8F4" w14:textId="65598540" w:rsidR="00217E48" w:rsidRPr="00217E48" w:rsidRDefault="00217E48" w:rsidP="00217E48">
                          <w:pPr>
                            <w:spacing w:after="0"/>
                            <w:rPr>
                              <w:rFonts w:cs="Calibri"/>
                              <w:noProof/>
                              <w:color w:val="FF0000"/>
                              <w:sz w:val="20"/>
                              <w:szCs w:val="20"/>
                            </w:rPr>
                          </w:pPr>
                          <w:r w:rsidRPr="00217E48">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4A700E" id="_x0000_t202" coordsize="21600,21600" o:spt="202" path="m,l,21600r21600,l21600,xe">
              <v:stroke joinstyle="miter"/>
              <v:path gradientshapeok="t" o:connecttype="rect"/>
            </v:shapetype>
            <v:shape id="Text Box 8" o:spid="_x0000_s1028" type="#_x0000_t202" alt="OFFI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D16F8F4" w14:textId="65598540" w:rsidR="00217E48" w:rsidRPr="00217E48" w:rsidRDefault="00217E48" w:rsidP="00217E48">
                    <w:pPr>
                      <w:spacing w:after="0"/>
                      <w:rPr>
                        <w:rFonts w:cs="Calibri"/>
                        <w:noProof/>
                        <w:color w:val="FF0000"/>
                        <w:sz w:val="20"/>
                        <w:szCs w:val="20"/>
                      </w:rPr>
                    </w:pPr>
                    <w:r w:rsidRPr="00217E48">
                      <w:rPr>
                        <w:rFonts w:cs="Calibri"/>
                        <w:noProof/>
                        <w:color w:val="FF0000"/>
                        <w:sz w:val="20"/>
                        <w:szCs w:val="20"/>
                      </w:rPr>
                      <w:t>OFFICIAL</w:t>
                    </w:r>
                  </w:p>
                </w:txbxContent>
              </v:textbox>
              <w10:wrap anchorx="page" anchory="page"/>
            </v:shape>
          </w:pict>
        </mc:Fallback>
      </mc:AlternateContent>
    </w:r>
    <w:r w:rsidRPr="00CC5D1E">
      <w:rPr>
        <w:noProof/>
        <w:sz w:val="18"/>
        <w:szCs w:val="18"/>
        <w:lang w:eastAsia="en-GB"/>
      </w:rPr>
      <mc:AlternateContent>
        <mc:Choice Requires="wps">
          <w:drawing>
            <wp:anchor distT="0" distB="0" distL="114300" distR="114300" simplePos="0" relativeHeight="251659264" behindDoc="0" locked="0" layoutInCell="0" allowOverlap="1" wp14:anchorId="3FC41660" wp14:editId="79BA65EA">
              <wp:simplePos x="0" y="0"/>
              <wp:positionH relativeFrom="page">
                <wp:posOffset>180340</wp:posOffset>
              </wp:positionH>
              <wp:positionV relativeFrom="page">
                <wp:posOffset>10313035</wp:posOffset>
              </wp:positionV>
              <wp:extent cx="7560310" cy="273685"/>
              <wp:effectExtent l="0" t="0" r="3175" b="0"/>
              <wp:wrapNone/>
              <wp:docPr id="5" name="Text Box 5" descr="{&quot;HashCode&quot;:455321412,&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FE674" w14:textId="77777777" w:rsidR="00000000" w:rsidRPr="00041434" w:rsidRDefault="00000000" w:rsidP="00041434">
                          <w:pPr>
                            <w:spacing w:after="0"/>
                            <w:jc w:val="center"/>
                            <w:rPr>
                              <w:rFonts w:cs="Calibri"/>
                              <w:color w:val="FF0000"/>
                              <w:sz w:val="20"/>
                            </w:rPr>
                          </w:pPr>
                          <w:r w:rsidRPr="00041434">
                            <w:rPr>
                              <w:rFonts w:cs="Calibri"/>
                              <w:color w:val="FF0000"/>
                              <w:sz w:val="20"/>
                            </w:rPr>
                            <w:t>OFFICI</w:t>
                          </w:r>
                          <w:r w:rsidRPr="00041434">
                            <w:rPr>
                              <w:rFonts w:cs="Calibri"/>
                              <w:color w:val="FF0000"/>
                              <w:sz w:val="20"/>
                            </w:rPr>
                            <w:t>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FC41660" id="Text Box 5" o:spid="_x0000_s1029" type="#_x0000_t202" alt="{&quot;HashCode&quot;:455321412,&quot;Height&quot;:841.0,&quot;Width&quot;:595.0,&quot;Placement&quot;:&quot;Footer&quot;,&quot;Index&quot;:&quot;Primary&quot;,&quot;Section&quot;:1,&quot;Top&quot;:0.0,&quot;Left&quot;:0.0}" style="position:absolute;left:0;text-align:left;margin-left:14.2pt;margin-top:812.0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iK4QEAAKA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" o:allowincell="f" filled="f" stroked="f">
              <v:textbox inset=",0,,0">
                <w:txbxContent>
                  <w:p w14:paraId="3EFFE674" w14:textId="77777777" w:rsidR="00000000" w:rsidRPr="00041434" w:rsidRDefault="00000000" w:rsidP="00041434">
                    <w:pPr>
                      <w:spacing w:after="0"/>
                      <w:jc w:val="center"/>
                      <w:rPr>
                        <w:rFonts w:cs="Calibri"/>
                        <w:color w:val="FF0000"/>
                        <w:sz w:val="20"/>
                      </w:rPr>
                    </w:pPr>
                    <w:r w:rsidRPr="00041434">
                      <w:rPr>
                        <w:rFonts w:cs="Calibri"/>
                        <w:color w:val="FF0000"/>
                        <w:sz w:val="20"/>
                      </w:rPr>
                      <w:t>OFFICI</w:t>
                    </w:r>
                    <w:r w:rsidRPr="00041434">
                      <w:rPr>
                        <w:rFonts w:cs="Calibri"/>
                        <w:color w:val="FF0000"/>
                        <w:sz w:val="20"/>
                      </w:rPr>
                      <w:t>AL</w:t>
                    </w:r>
                  </w:p>
                </w:txbxContent>
              </v:textbox>
              <w10:wrap anchorx="page" anchory="page"/>
            </v:shape>
          </w:pict>
        </mc:Fallback>
      </mc:AlternateContent>
    </w:r>
    <w:r w:rsidR="00000000" w:rsidRPr="00CC5D1E">
      <w:rPr>
        <w:sz w:val="18"/>
        <w:szCs w:val="18"/>
      </w:rPr>
      <w:fldChar w:fldCharType="begin"/>
    </w:r>
    <w:r w:rsidR="00000000" w:rsidRPr="00C73DEE">
      <w:rPr>
        <w:sz w:val="18"/>
        <w:szCs w:val="18"/>
      </w:rPr>
      <w:instrText xml:space="preserve"> PAGE   \* MERGEFORMAT </w:instrText>
    </w:r>
    <w:r w:rsidR="00000000" w:rsidRPr="00CC5D1E">
      <w:rPr>
        <w:sz w:val="18"/>
        <w:szCs w:val="18"/>
      </w:rPr>
      <w:fldChar w:fldCharType="separate"/>
    </w:r>
    <w:r w:rsidR="00000000" w:rsidRPr="00C73DEE">
      <w:rPr>
        <w:noProof/>
        <w:sz w:val="18"/>
        <w:szCs w:val="18"/>
      </w:rPr>
      <w:t>2</w:t>
    </w:r>
    <w:r w:rsidR="00000000" w:rsidRPr="00CC5D1E">
      <w:rPr>
        <w:noProof/>
        <w:sz w:val="18"/>
        <w:szCs w:val="18"/>
      </w:rPr>
      <w:fldChar w:fldCharType="end"/>
    </w:r>
  </w:p>
  <w:p w14:paraId="0D210977" w14:textId="77777777" w:rsidR="00000000" w:rsidRPr="002A072B" w:rsidRDefault="00000000" w:rsidP="00642BF5">
    <w:pPr>
      <w:pStyle w:val="Footer"/>
      <w:tabs>
        <w:tab w:val="clear" w:pos="4513"/>
        <w:tab w:val="clear" w:pos="9026"/>
      </w:tabs>
      <w:rPr>
        <w:rFonts w:cs="Calibri"/>
        <w:sz w:val="18"/>
        <w:szCs w:val="18"/>
      </w:rPr>
    </w:pP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 xml:space="preserve"> v1.</w:t>
    </w:r>
    <w:r>
      <w:rPr>
        <w:rFonts w:cs="Calibri"/>
        <w:sz w:val="18"/>
        <w:szCs w:val="18"/>
      </w:rPr>
      <w:t>6</w:t>
    </w:r>
    <w:r>
      <w:rPr>
        <w:rFonts w:cs="Calibri"/>
        <w:sz w:val="18"/>
        <w:szCs w:val="18"/>
      </w:rPr>
      <w:t>_A</w:t>
    </w:r>
    <w:r>
      <w:rPr>
        <w:rFonts w:cs="Calibri"/>
        <w:sz w:val="18"/>
        <w:szCs w:val="18"/>
      </w:rPr>
      <w:t xml:space="preserve">pril </w:t>
    </w:r>
    <w:r>
      <w:rPr>
        <w:rFonts w:cs="Calibri"/>
        <w:sz w:val="18"/>
        <w:szCs w:val="18"/>
      </w:rPr>
      <w:t>20</w:t>
    </w:r>
    <w:r>
      <w:rPr>
        <w:rFonts w:cs="Calibri"/>
        <w:sz w:val="18"/>
        <w:szCs w:val="18"/>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93EC" w14:textId="57F6153A" w:rsidR="00000000" w:rsidRDefault="00217E48">
    <w:pPr>
      <w:pStyle w:val="Footer"/>
    </w:pPr>
    <w:r>
      <w:rPr>
        <w:noProof/>
        <w:lang w:eastAsia="en-GB"/>
        <w14:ligatures w14:val="standardContextual"/>
      </w:rPr>
      <mc:AlternateContent>
        <mc:Choice Requires="wps">
          <w:drawing>
            <wp:anchor distT="0" distB="0" distL="0" distR="0" simplePos="0" relativeHeight="251661312" behindDoc="0" locked="0" layoutInCell="1" allowOverlap="1" wp14:anchorId="169924F2" wp14:editId="69DAE293">
              <wp:simplePos x="541020" y="10369550"/>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CAFC4B" w14:textId="153DA99B" w:rsidR="00217E48" w:rsidRPr="00217E48" w:rsidRDefault="00217E48" w:rsidP="00217E48">
                          <w:pPr>
                            <w:spacing w:after="0"/>
                            <w:rPr>
                              <w:rFonts w:cs="Calibri"/>
                              <w:noProof/>
                              <w:color w:val="FF0000"/>
                              <w:sz w:val="20"/>
                              <w:szCs w:val="20"/>
                            </w:rPr>
                          </w:pPr>
                          <w:r w:rsidRPr="00217E48">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9924F2" id="_x0000_t202" coordsize="21600,21600" o:spt="202" path="m,l,21600r21600,l21600,xe">
              <v:stroke joinstyle="miter"/>
              <v:path gradientshapeok="t" o:connecttype="rect"/>
            </v:shapetype>
            <v:shape id="Text Box 6" o:spid="_x0000_s1030"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BCAFC4B" w14:textId="153DA99B" w:rsidR="00217E48" w:rsidRPr="00217E48" w:rsidRDefault="00217E48" w:rsidP="00217E48">
                    <w:pPr>
                      <w:spacing w:after="0"/>
                      <w:rPr>
                        <w:rFonts w:cs="Calibri"/>
                        <w:noProof/>
                        <w:color w:val="FF0000"/>
                        <w:sz w:val="20"/>
                        <w:szCs w:val="20"/>
                      </w:rPr>
                    </w:pPr>
                    <w:r w:rsidRPr="00217E48">
                      <w:rPr>
                        <w:rFonts w:cs="Calibri"/>
                        <w:noProof/>
                        <w:color w:val="FF0000"/>
                        <w:sz w:val="20"/>
                        <w:szCs w:val="20"/>
                      </w:rPr>
                      <w:t>OFFICIAL</w:t>
                    </w:r>
                  </w:p>
                </w:txbxContent>
              </v:textbox>
              <w10:wrap anchorx="page" anchory="page"/>
            </v:shape>
          </w:pict>
        </mc:Fallback>
      </mc:AlternateContent>
    </w:r>
    <w:r>
      <w:rPr>
        <w:noProof/>
        <w:lang w:eastAsia="en-GB"/>
      </w:rPr>
      <mc:AlternateContent>
        <mc:Choice Requires="wps">
          <w:drawing>
            <wp:anchor distT="0" distB="0" distL="114300" distR="114300" simplePos="0" relativeHeight="251660288" behindDoc="0" locked="0" layoutInCell="0" allowOverlap="1" wp14:anchorId="609B4055" wp14:editId="68CC7213">
              <wp:simplePos x="0" y="0"/>
              <wp:positionH relativeFrom="page">
                <wp:posOffset>0</wp:posOffset>
              </wp:positionH>
              <wp:positionV relativeFrom="page">
                <wp:posOffset>10227945</wp:posOffset>
              </wp:positionV>
              <wp:extent cx="7560310" cy="273685"/>
              <wp:effectExtent l="0" t="0" r="2540" b="4445"/>
              <wp:wrapNone/>
              <wp:docPr id="4" name="Text Box 4" descr="{&quot;HashCode&quot;:455321412,&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4D861" w14:textId="77777777" w:rsidR="00000000" w:rsidRPr="00041434" w:rsidRDefault="00000000" w:rsidP="00041434">
                          <w:pPr>
                            <w:spacing w:after="0"/>
                            <w:jc w:val="center"/>
                            <w:rPr>
                              <w:rFonts w:cs="Calibri"/>
                              <w:color w:val="FF0000"/>
                              <w:sz w:val="20"/>
                            </w:rPr>
                          </w:pPr>
                          <w:r w:rsidRPr="00041434">
                            <w:rPr>
                              <w:rFonts w:cs="Calibri"/>
                              <w:color w:val="FF0000"/>
                              <w:sz w:val="20"/>
                            </w:rPr>
                            <w:t>O</w:t>
                          </w:r>
                          <w:r w:rsidRPr="00041434">
                            <w:rPr>
                              <w:rFonts w:cs="Calibri"/>
                              <w:color w:val="FF0000"/>
                              <w:sz w:val="20"/>
                            </w:rPr>
                            <w:t>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09B4055" id="Text Box 4" o:spid="_x0000_s1031" type="#_x0000_t202" alt="{&quot;HashCode&quot;:455321412,&quot;Height&quot;:841.0,&quot;Width&quot;:595.0,&quot;Placement&quot;:&quot;Footer&quot;,&quot;Index&quot;:&quot;FirstPage&quot;,&quot;Section&quot;:1,&quot;Top&quot;:0.0,&quot;Left&quot;:0.0}" style="position:absolute;margin-left:0;margin-top:805.35pt;width:595.3pt;height:2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" o:allowincell="f" filled="f" stroked="f">
              <v:textbox inset=",0,,0">
                <w:txbxContent>
                  <w:p w14:paraId="6F44D861" w14:textId="77777777" w:rsidR="00000000" w:rsidRPr="00041434" w:rsidRDefault="00000000" w:rsidP="00041434">
                    <w:pPr>
                      <w:spacing w:after="0"/>
                      <w:jc w:val="center"/>
                      <w:rPr>
                        <w:rFonts w:cs="Calibri"/>
                        <w:color w:val="FF0000"/>
                        <w:sz w:val="20"/>
                      </w:rPr>
                    </w:pPr>
                    <w:r w:rsidRPr="00041434">
                      <w:rPr>
                        <w:rFonts w:cs="Calibri"/>
                        <w:color w:val="FF0000"/>
                        <w:sz w:val="20"/>
                      </w:rPr>
                      <w:t>O</w:t>
                    </w:r>
                    <w:r w:rsidRPr="00041434">
                      <w:rPr>
                        <w:rFonts w:cs="Calibri"/>
                        <w:color w:val="FF0000"/>
                        <w:sz w:val="20"/>
                      </w:rPr>
                      <w:t>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8AD41" w14:textId="77777777" w:rsidR="00E33AD3" w:rsidRDefault="00E33AD3" w:rsidP="00217E48">
      <w:pPr>
        <w:spacing w:after="0" w:line="240" w:lineRule="auto"/>
      </w:pPr>
      <w:r>
        <w:separator/>
      </w:r>
    </w:p>
  </w:footnote>
  <w:footnote w:type="continuationSeparator" w:id="0">
    <w:p w14:paraId="51D4D640" w14:textId="77777777" w:rsidR="00E33AD3" w:rsidRDefault="00E33AD3" w:rsidP="00217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20670"/>
    <w:multiLevelType w:val="hybridMultilevel"/>
    <w:tmpl w:val="2ACAD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89535F"/>
    <w:multiLevelType w:val="hybridMultilevel"/>
    <w:tmpl w:val="55D4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7566E0"/>
    <w:multiLevelType w:val="hybridMultilevel"/>
    <w:tmpl w:val="EB76CE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38B4582"/>
    <w:multiLevelType w:val="hybridMultilevel"/>
    <w:tmpl w:val="A32C4B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64DD4304"/>
    <w:multiLevelType w:val="hybridMultilevel"/>
    <w:tmpl w:val="4E2C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9C2030"/>
    <w:multiLevelType w:val="hybridMultilevel"/>
    <w:tmpl w:val="6FE4F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90F3C"/>
    <w:multiLevelType w:val="hybridMultilevel"/>
    <w:tmpl w:val="275C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0933477">
    <w:abstractNumId w:val="6"/>
  </w:num>
  <w:num w:numId="2" w16cid:durableId="1192644737">
    <w:abstractNumId w:val="3"/>
  </w:num>
  <w:num w:numId="3" w16cid:durableId="505899553">
    <w:abstractNumId w:val="5"/>
  </w:num>
  <w:num w:numId="4" w16cid:durableId="926234156">
    <w:abstractNumId w:val="1"/>
  </w:num>
  <w:num w:numId="5" w16cid:durableId="1983344276">
    <w:abstractNumId w:val="4"/>
  </w:num>
  <w:num w:numId="6" w16cid:durableId="10229882">
    <w:abstractNumId w:val="0"/>
  </w:num>
  <w:num w:numId="7" w16cid:durableId="864832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48"/>
    <w:rsid w:val="000D6992"/>
    <w:rsid w:val="001762D0"/>
    <w:rsid w:val="00217E48"/>
    <w:rsid w:val="00E33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DE47F"/>
  <w15:chartTrackingRefBased/>
  <w15:docId w15:val="{84C029AC-39CB-4735-BC84-3D66F9E8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E48"/>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217E48"/>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E48"/>
    <w:rPr>
      <w:rFonts w:ascii="Calibri Light" w:eastAsia="Times New Roman" w:hAnsi="Calibri Light" w:cs="Times New Roman"/>
      <w:b/>
      <w:bCs/>
      <w:kern w:val="32"/>
      <w:sz w:val="32"/>
      <w:szCs w:val="32"/>
      <w14:ligatures w14:val="none"/>
    </w:rPr>
  </w:style>
  <w:style w:type="paragraph" w:styleId="Footer">
    <w:name w:val="footer"/>
    <w:basedOn w:val="Normal"/>
    <w:link w:val="FooterChar"/>
    <w:uiPriority w:val="99"/>
    <w:unhideWhenUsed/>
    <w:rsid w:val="00217E48"/>
    <w:pPr>
      <w:tabs>
        <w:tab w:val="center" w:pos="4513"/>
        <w:tab w:val="right" w:pos="9026"/>
      </w:tabs>
    </w:pPr>
  </w:style>
  <w:style w:type="character" w:customStyle="1" w:styleId="FooterChar">
    <w:name w:val="Footer Char"/>
    <w:basedOn w:val="DefaultParagraphFont"/>
    <w:link w:val="Footer"/>
    <w:uiPriority w:val="99"/>
    <w:rsid w:val="00217E48"/>
    <w:rPr>
      <w:rFonts w:ascii="Calibri" w:eastAsia="Calibri" w:hAnsi="Calibri" w:cs="Times New Roman"/>
      <w:kern w:val="0"/>
      <w14:ligatures w14:val="none"/>
    </w:rPr>
  </w:style>
  <w:style w:type="character" w:styleId="Hyperlink">
    <w:name w:val="Hyperlink"/>
    <w:uiPriority w:val="99"/>
    <w:unhideWhenUsed/>
    <w:rsid w:val="00217E48"/>
    <w:rPr>
      <w:color w:val="0000FF"/>
      <w:u w:val="single"/>
    </w:rPr>
  </w:style>
  <w:style w:type="paragraph" w:styleId="TOCHeading">
    <w:name w:val="TOC Heading"/>
    <w:basedOn w:val="Heading1"/>
    <w:next w:val="Normal"/>
    <w:uiPriority w:val="39"/>
    <w:unhideWhenUsed/>
    <w:qFormat/>
    <w:rsid w:val="00217E48"/>
    <w:pPr>
      <w:keepLines/>
      <w:spacing w:after="0" w:line="259" w:lineRule="auto"/>
      <w:outlineLvl w:val="9"/>
    </w:pPr>
    <w:rPr>
      <w:b w:val="0"/>
      <w:bCs w:val="0"/>
      <w:color w:val="2E74B5"/>
      <w:kern w:val="0"/>
      <w:lang w:val="en-US"/>
    </w:rPr>
  </w:style>
  <w:style w:type="paragraph" w:styleId="NoSpacing">
    <w:name w:val="No Spacing"/>
    <w:uiPriority w:val="1"/>
    <w:qFormat/>
    <w:rsid w:val="00217E48"/>
    <w:pPr>
      <w:spacing w:after="0" w:line="240" w:lineRule="auto"/>
    </w:pPr>
    <w:rPr>
      <w:rFonts w:ascii="Calibri" w:eastAsia="Calibri" w:hAnsi="Calibri" w:cs="Times New Roman"/>
      <w:kern w:val="0"/>
      <w14:ligatures w14:val="none"/>
    </w:rPr>
  </w:style>
  <w:style w:type="paragraph" w:styleId="TOC1">
    <w:name w:val="toc 1"/>
    <w:basedOn w:val="Normal"/>
    <w:next w:val="Normal"/>
    <w:autoRedefine/>
    <w:uiPriority w:val="39"/>
    <w:unhideWhenUsed/>
    <w:rsid w:val="00217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pf.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nsions@northyorks.gov.uk" TargetMode="External"/><Relationship Id="rId4" Type="http://schemas.openxmlformats.org/officeDocument/2006/relationships/webSettings" Target="webSettings.xml"/><Relationship Id="rId9" Type="http://schemas.openxmlformats.org/officeDocument/2006/relationships/hyperlink" Target="http://www.nypf.org.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917</Words>
  <Characters>5228</Characters>
  <Application>Microsoft Office Word</Application>
  <DocSecurity>0</DocSecurity>
  <Lines>43</Lines>
  <Paragraphs>12</Paragraphs>
  <ScaleCrop>false</ScaleCrop>
  <Company>North Yorkshire County Council</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Scutt</dc:creator>
  <cp:keywords/>
  <dc:description/>
  <cp:lastModifiedBy>Ashley Scutt</cp:lastModifiedBy>
  <cp:revision>1</cp:revision>
  <dcterms:created xsi:type="dcterms:W3CDTF">2024-07-01T08:26:00Z</dcterms:created>
  <dcterms:modified xsi:type="dcterms:W3CDTF">2024-07-01T08:27:00Z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6,7,8</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2024-07-01T08:27:33Z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2fd1a9dc-52e8-41af-8dfa-994630b1ee30</vt:lpwstr>
  </property>
  <property fmtid="{D5CDD505-2E9C-101B-9397-08002B2CF9AE}" pid="11" name="MSIP_Label_3ecdfc32-7be5-4b17-9f97-00453388bdd7_ContentBits">
    <vt:lpwstr>2</vt:lpwstr>
  </property>
</Properties>
</file>